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3A691" w14:textId="6E46CC57" w:rsidR="0054436C" w:rsidRPr="00C860D8" w:rsidRDefault="003268D1" w:rsidP="00FB111C">
      <w:pPr>
        <w:spacing w:line="240" w:lineRule="auto"/>
        <w:rPr>
          <w:rFonts w:ascii="Arial" w:hAnsi="Arial" w:cs="Arial"/>
          <w:noProof/>
          <w:color w:val="auto"/>
          <w:sz w:val="24"/>
          <w:szCs w:val="24"/>
        </w:rPr>
        <w:sectPr w:rsidR="0054436C" w:rsidRPr="00C860D8" w:rsidSect="00C860D8">
          <w:headerReference w:type="default" r:id="rId9"/>
          <w:footerReference w:type="even" r:id="rId10"/>
          <w:footerReference w:type="default" r:id="rId11"/>
          <w:pgSz w:w="12240" w:h="15840"/>
          <w:pgMar w:top="1418" w:right="1701" w:bottom="1418" w:left="1701" w:header="709" w:footer="709" w:gutter="0"/>
          <w:cols w:space="708"/>
          <w:titlePg/>
          <w:docGrid w:linePitch="360"/>
        </w:sectPr>
      </w:pPr>
      <w:r w:rsidRPr="00C860D8">
        <w:rPr>
          <w:rFonts w:ascii="Arial" w:hAnsi="Arial" w:cs="Arial"/>
          <w:noProof/>
          <w:color w:val="auto"/>
          <w:sz w:val="24"/>
          <w:szCs w:val="24"/>
          <w:lang w:val="es-CO" w:eastAsia="es-CO"/>
        </w:rPr>
        <mc:AlternateContent>
          <mc:Choice Requires="wps">
            <w:drawing>
              <wp:anchor distT="0" distB="0" distL="114300" distR="114300" simplePos="0" relativeHeight="251757568" behindDoc="0" locked="0" layoutInCell="1" allowOverlap="1" wp14:anchorId="5EECDE68" wp14:editId="50C0AC59">
                <wp:simplePos x="0" y="0"/>
                <wp:positionH relativeFrom="column">
                  <wp:posOffset>-327660</wp:posOffset>
                </wp:positionH>
                <wp:positionV relativeFrom="paragraph">
                  <wp:posOffset>1476375</wp:posOffset>
                </wp:positionV>
                <wp:extent cx="3347720" cy="31242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3347720" cy="3124200"/>
                        </a:xfrm>
                        <a:prstGeom prst="rect">
                          <a:avLst/>
                        </a:prstGeom>
                        <a:noFill/>
                        <a:ln w="6350">
                          <a:noFill/>
                        </a:ln>
                      </wps:spPr>
                      <wps:txbx>
                        <w:txbxContent>
                          <w:p w14:paraId="11EC8C8B" w14:textId="77777777" w:rsidR="003268D1" w:rsidRPr="00C8674C" w:rsidRDefault="003268D1" w:rsidP="003268D1">
                            <w:pPr>
                              <w:pStyle w:val="Ttulo"/>
                              <w:jc w:val="center"/>
                              <w:rPr>
                                <w:sz w:val="52"/>
                                <w:lang w:bidi="es-ES"/>
                              </w:rPr>
                            </w:pPr>
                            <w:r w:rsidRPr="00C8674C">
                              <w:rPr>
                                <w:sz w:val="52"/>
                                <w:lang w:bidi="es-ES"/>
                              </w:rPr>
                              <w:t>GUÍA DE IMPLEMENTACIÓN</w:t>
                            </w:r>
                          </w:p>
                          <w:p w14:paraId="3AD86745" w14:textId="77777777" w:rsidR="003268D1" w:rsidRDefault="003268D1" w:rsidP="003268D1">
                            <w:pPr>
                              <w:pStyle w:val="Ttulo"/>
                              <w:jc w:val="center"/>
                              <w:rPr>
                                <w:sz w:val="56"/>
                                <w:lang w:bidi="es-ES"/>
                              </w:rPr>
                            </w:pPr>
                            <w:r>
                              <w:rPr>
                                <w:sz w:val="56"/>
                                <w:lang w:bidi="es-ES"/>
                              </w:rPr>
                              <w:t xml:space="preserve">POLITICA PARTICIPACIÓN CIUDADANA EN LA GESTIÓN PÚBLICA  </w:t>
                            </w:r>
                          </w:p>
                          <w:p w14:paraId="1AFE9371" w14:textId="77777777" w:rsidR="003268D1" w:rsidRDefault="003268D1" w:rsidP="003268D1">
                            <w:pPr>
                              <w:pStyle w:val="Ttulo"/>
                              <w:jc w:val="center"/>
                              <w:rPr>
                                <w:sz w:val="56"/>
                                <w:lang w:bidi="es-ES"/>
                              </w:rPr>
                            </w:pPr>
                          </w:p>
                          <w:p w14:paraId="336B1391" w14:textId="77777777" w:rsidR="003268D1" w:rsidRPr="00667741" w:rsidRDefault="003268D1" w:rsidP="003268D1">
                            <w:pPr>
                              <w:pStyle w:val="Ttulo"/>
                              <w:jc w:val="center"/>
                              <w:rPr>
                                <w:sz w:val="56"/>
                                <w:lang w:bidi="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CDE68" id="_x0000_t202" coordsize="21600,21600" o:spt="202" path="m,l,21600r21600,l21600,xe">
                <v:stroke joinstyle="miter"/>
                <v:path gradientshapeok="t" o:connecttype="rect"/>
              </v:shapetype>
              <v:shape id="Cuadro de texto 5" o:spid="_x0000_s1026" type="#_x0000_t202" style="position:absolute;margin-left:-25.8pt;margin-top:116.25pt;width:263.6pt;height:24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EHMQIAAFkEAAAOAAAAZHJzL2Uyb0RvYy54bWysVE1v2zAMvQ/YfxB0X5zPdjPiFFmKDAOK&#10;tkA69KzIUmxAFjVKiZ39+lFykgbdTsMuMiVSpPjeo+d3XWPYQaGvwRZ8NBhypqyEsra7gv94WX/6&#10;zJkPwpbCgFUFPyrP7xYfP8xbl6sxVGBKhYySWJ+3ruBVCC7PMi8r1Qg/AKcsOTVgIwJtcZeVKFrK&#10;3phsPBzeZC1g6RCk8p5O73snX6T8WisZnrT2KjBTcHpbSCumdRvXbDEX+Q6Fq2p5eob4h1c0orZU&#10;9JLqXgTB9lj/kaqpJYIHHQYSmgy0rqVKPVA3o+G7bjaVcCr1QuB4d4HJ/7+08vHwjKwuCz7jzIqG&#10;KFrtRYnASsWC6gKwWQSpdT6n2I2j6NB9hY7IPp97Ooy9dxqb+KWuGPkJ7uMFYsrEJB1OJtPb2zG5&#10;JPkmo/GUSIx5srfrDn34pqBh0Sg4EocJWnF48KEPPYfEahbWtTGJR2NZW/CbyWyYLlw8lNxYqhGb&#10;6B8brdBtu1NnWyiP1BhCrw/v5Lqm4g/Ch2eBJAh6MIk8PNGiDVAROFmcVYC//nYe44kn8nLWksAK&#10;7n/uBSrOzHdLDH4ZTadRkWkznSVQ8NqzvfbYfbMC0vCIxsnJZNJlDOZsaoTmlWZhGauSS1hJtQse&#10;zuYq9LKnWZJquUxBpEEnwoPdOBlTRzgjtC/dq0B3wj+K4BHOUhT5Oxr62J6I5T6ArhNHEeAe1RPu&#10;pN/E8mnW4oBc71PU2x9h8RsAAP//AwBQSwMEFAAGAAgAAAAhALXwOsrjAAAACwEAAA8AAABkcnMv&#10;ZG93bnJldi54bWxMj01PwkAQhu8m/ofNmHiDLSsFUrolpAkxMXoAuXibdoe2YT9qd4Hqr3c96XFm&#10;nrzzvPlmNJpdafCdsxJm0wQY2dqpzjYSju+7yQqYD2gVamdJwhd52BT3dzlmyt3snq6H0LAYYn2G&#10;EtoQ+oxzX7dk0E9dTzbeTm4wGOI4NFwNeIvhRnORJAtusLPxQ4s9lS3V58PFSHgpd2+4r4RZfevy&#10;+fW07T+PH6mUjw/jdg0s0Bj+YPjVj+pQRKfKXazyTEuYpLNFRCWIJ5ECi8R8mcZNJWEp5inwIuf/&#10;OxQ/AAAA//8DAFBLAQItABQABgAIAAAAIQC2gziS/gAAAOEBAAATAAAAAAAAAAAAAAAAAAAAAABb&#10;Q29udGVudF9UeXBlc10ueG1sUEsBAi0AFAAGAAgAAAAhADj9If/WAAAAlAEAAAsAAAAAAAAAAAAA&#10;AAAALwEAAF9yZWxzLy5yZWxzUEsBAi0AFAAGAAgAAAAhAF08MQcxAgAAWQQAAA4AAAAAAAAAAAAA&#10;AAAALgIAAGRycy9lMm9Eb2MueG1sUEsBAi0AFAAGAAgAAAAhALXwOsrjAAAACwEAAA8AAAAAAAAA&#10;AAAAAAAAiwQAAGRycy9kb3ducmV2LnhtbFBLBQYAAAAABAAEAPMAAACbBQAAAAA=&#10;" filled="f" stroked="f" strokeweight=".5pt">
                <v:textbox>
                  <w:txbxContent>
                    <w:p w14:paraId="11EC8C8B" w14:textId="77777777" w:rsidR="003268D1" w:rsidRPr="00C8674C" w:rsidRDefault="003268D1" w:rsidP="003268D1">
                      <w:pPr>
                        <w:pStyle w:val="Ttulo"/>
                        <w:jc w:val="center"/>
                        <w:rPr>
                          <w:sz w:val="52"/>
                          <w:lang w:bidi="es-ES"/>
                        </w:rPr>
                      </w:pPr>
                      <w:r w:rsidRPr="00C8674C">
                        <w:rPr>
                          <w:sz w:val="52"/>
                          <w:lang w:bidi="es-ES"/>
                        </w:rPr>
                        <w:t>GUÍA DE IMPLEMENTACIÓN</w:t>
                      </w:r>
                    </w:p>
                    <w:p w14:paraId="3AD86745" w14:textId="77777777" w:rsidR="003268D1" w:rsidRDefault="003268D1" w:rsidP="003268D1">
                      <w:pPr>
                        <w:pStyle w:val="Ttulo"/>
                        <w:jc w:val="center"/>
                        <w:rPr>
                          <w:sz w:val="56"/>
                          <w:lang w:bidi="es-ES"/>
                        </w:rPr>
                      </w:pPr>
                      <w:r>
                        <w:rPr>
                          <w:sz w:val="56"/>
                          <w:lang w:bidi="es-ES"/>
                        </w:rPr>
                        <w:t xml:space="preserve">POLITICA PARTICIPACIÓN CIUDADANA EN LA GESTIÓN PÚBLICA  </w:t>
                      </w:r>
                    </w:p>
                    <w:p w14:paraId="1AFE9371" w14:textId="77777777" w:rsidR="003268D1" w:rsidRDefault="003268D1" w:rsidP="003268D1">
                      <w:pPr>
                        <w:pStyle w:val="Ttulo"/>
                        <w:jc w:val="center"/>
                        <w:rPr>
                          <w:sz w:val="56"/>
                          <w:lang w:bidi="es-ES"/>
                        </w:rPr>
                      </w:pPr>
                    </w:p>
                    <w:p w14:paraId="336B1391" w14:textId="77777777" w:rsidR="003268D1" w:rsidRPr="00667741" w:rsidRDefault="003268D1" w:rsidP="003268D1">
                      <w:pPr>
                        <w:pStyle w:val="Ttulo"/>
                        <w:jc w:val="center"/>
                        <w:rPr>
                          <w:sz w:val="56"/>
                          <w:lang w:bidi="es-ES"/>
                        </w:rPr>
                      </w:pPr>
                    </w:p>
                  </w:txbxContent>
                </v:textbox>
                <w10:wrap type="square"/>
              </v:shape>
            </w:pict>
          </mc:Fallback>
        </mc:AlternateContent>
      </w:r>
      <w:r w:rsidR="0083390B" w:rsidRPr="00C860D8">
        <w:rPr>
          <w:rFonts w:ascii="Arial" w:hAnsi="Arial" w:cs="Arial"/>
          <w:noProof/>
          <w:color w:val="auto"/>
          <w:sz w:val="24"/>
          <w:szCs w:val="24"/>
          <w:lang w:val="es-CO" w:eastAsia="es-CO"/>
        </w:rPr>
        <w:drawing>
          <wp:anchor distT="0" distB="0" distL="114300" distR="114300" simplePos="0" relativeHeight="251672576" behindDoc="0" locked="0" layoutInCell="1" allowOverlap="1" wp14:anchorId="434DEE70" wp14:editId="1FC1203F">
            <wp:simplePos x="0" y="0"/>
            <wp:positionH relativeFrom="column">
              <wp:posOffset>-289560</wp:posOffset>
            </wp:positionH>
            <wp:positionV relativeFrom="paragraph">
              <wp:posOffset>0</wp:posOffset>
            </wp:positionV>
            <wp:extent cx="3352800" cy="83248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832485"/>
                    </a:xfrm>
                    <a:prstGeom prst="rect">
                      <a:avLst/>
                    </a:prstGeom>
                    <a:noFill/>
                  </pic:spPr>
                </pic:pic>
              </a:graphicData>
            </a:graphic>
            <wp14:sizeRelH relativeFrom="margin">
              <wp14:pctWidth>0</wp14:pctWidth>
            </wp14:sizeRelH>
            <wp14:sizeRelV relativeFrom="margin">
              <wp14:pctHeight>0</wp14:pctHeight>
            </wp14:sizeRelV>
          </wp:anchor>
        </w:drawing>
      </w:r>
      <w:r w:rsidR="0083390B" w:rsidRPr="00C860D8">
        <w:rPr>
          <w:rFonts w:ascii="Arial" w:hAnsi="Arial" w:cs="Arial"/>
          <w:noProof/>
          <w:color w:val="auto"/>
          <w:sz w:val="24"/>
          <w:szCs w:val="24"/>
          <w:lang w:val="es-CO" w:eastAsia="es-CO"/>
        </w:rPr>
        <mc:AlternateContent>
          <mc:Choice Requires="wps">
            <w:drawing>
              <wp:anchor distT="0" distB="0" distL="114300" distR="114300" simplePos="0" relativeHeight="251658239" behindDoc="0" locked="0" layoutInCell="1" allowOverlap="1" wp14:anchorId="4EFED765" wp14:editId="2E0E0093">
                <wp:simplePos x="0" y="0"/>
                <wp:positionH relativeFrom="column">
                  <wp:posOffset>-445135</wp:posOffset>
                </wp:positionH>
                <wp:positionV relativeFrom="paragraph">
                  <wp:posOffset>-417195</wp:posOffset>
                </wp:positionV>
                <wp:extent cx="3695700" cy="8648700"/>
                <wp:effectExtent l="0" t="0" r="0" b="0"/>
                <wp:wrapNone/>
                <wp:docPr id="15" name="Rectángulo 15"/>
                <wp:cNvGraphicFramePr/>
                <a:graphic xmlns:a="http://schemas.openxmlformats.org/drawingml/2006/main">
                  <a:graphicData uri="http://schemas.microsoft.com/office/word/2010/wordprocessingShape">
                    <wps:wsp>
                      <wps:cNvSpPr/>
                      <wps:spPr>
                        <a:xfrm>
                          <a:off x="0" y="0"/>
                          <a:ext cx="3695700" cy="8648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EFAC7F6" w14:textId="77777777" w:rsidR="007C0749" w:rsidRDefault="007C0749" w:rsidP="007C0749">
                            <w:pPr>
                              <w:pStyle w:val="Sinespaciado"/>
                              <w:shd w:val="clear" w:color="auto" w:fill="FFFFFF" w:themeFill="background1"/>
                              <w:rPr>
                                <w:rFonts w:ascii="Arial Narrow" w:hAnsi="Arial Narrow"/>
                                <w:szCs w:val="20"/>
                              </w:rPr>
                            </w:pPr>
                          </w:p>
                          <w:p w14:paraId="5C3C92A7" w14:textId="77777777" w:rsidR="007C0749" w:rsidRDefault="007C0749" w:rsidP="007C0749">
                            <w:pPr>
                              <w:pStyle w:val="Sinespaciado"/>
                              <w:shd w:val="clear" w:color="auto" w:fill="FFFFFF" w:themeFill="background1"/>
                              <w:rPr>
                                <w:rFonts w:ascii="Arial Narrow" w:hAnsi="Arial Narrow"/>
                                <w:szCs w:val="20"/>
                              </w:rPr>
                            </w:pPr>
                          </w:p>
                          <w:p w14:paraId="49727ABC" w14:textId="77777777" w:rsidR="007C0749" w:rsidRDefault="007C0749" w:rsidP="007C0749">
                            <w:pPr>
                              <w:pStyle w:val="Sinespaciado"/>
                              <w:shd w:val="clear" w:color="auto" w:fill="FFFFFF" w:themeFill="background1"/>
                              <w:rPr>
                                <w:rFonts w:ascii="Arial Narrow" w:hAnsi="Arial Narrow"/>
                                <w:szCs w:val="20"/>
                              </w:rPr>
                            </w:pPr>
                          </w:p>
                          <w:p w14:paraId="45EABBB6" w14:textId="77777777" w:rsidR="007C0749" w:rsidRDefault="007C0749" w:rsidP="007C0749">
                            <w:pPr>
                              <w:pStyle w:val="Sinespaciado"/>
                              <w:shd w:val="clear" w:color="auto" w:fill="FFFFFF" w:themeFill="background1"/>
                              <w:rPr>
                                <w:rFonts w:ascii="Arial Narrow" w:hAnsi="Arial Narrow"/>
                                <w:szCs w:val="20"/>
                              </w:rPr>
                            </w:pPr>
                          </w:p>
                          <w:p w14:paraId="26610028" w14:textId="77777777" w:rsidR="007C0749" w:rsidRDefault="007C0749" w:rsidP="007C0749">
                            <w:pPr>
                              <w:pStyle w:val="Sinespaciado"/>
                              <w:shd w:val="clear" w:color="auto" w:fill="FFFFFF" w:themeFill="background1"/>
                              <w:rPr>
                                <w:rFonts w:ascii="Arial Narrow" w:hAnsi="Arial Narrow"/>
                                <w:szCs w:val="20"/>
                              </w:rPr>
                            </w:pPr>
                          </w:p>
                          <w:p w14:paraId="7A15DE3C" w14:textId="77777777" w:rsidR="007C0749" w:rsidRDefault="007C0749" w:rsidP="007C0749">
                            <w:pPr>
                              <w:pStyle w:val="Sinespaciado"/>
                              <w:shd w:val="clear" w:color="auto" w:fill="FFFFFF" w:themeFill="background1"/>
                              <w:rPr>
                                <w:rFonts w:ascii="Arial Narrow" w:hAnsi="Arial Narrow"/>
                                <w:szCs w:val="20"/>
                              </w:rPr>
                            </w:pPr>
                          </w:p>
                          <w:p w14:paraId="57A167D1" w14:textId="77777777" w:rsidR="007C0749" w:rsidRDefault="007C0749" w:rsidP="007C0749">
                            <w:pPr>
                              <w:pStyle w:val="Sinespaciado"/>
                              <w:shd w:val="clear" w:color="auto" w:fill="FFFFFF" w:themeFill="background1"/>
                              <w:rPr>
                                <w:rFonts w:ascii="Arial Narrow" w:hAnsi="Arial Narrow"/>
                                <w:szCs w:val="20"/>
                              </w:rPr>
                            </w:pPr>
                          </w:p>
                          <w:p w14:paraId="57B8D63F" w14:textId="77777777" w:rsidR="007C0749" w:rsidRDefault="007C0749" w:rsidP="007C0749">
                            <w:pPr>
                              <w:pStyle w:val="Sinespaciado"/>
                              <w:shd w:val="clear" w:color="auto" w:fill="FFFFFF" w:themeFill="background1"/>
                              <w:rPr>
                                <w:rFonts w:ascii="Arial Narrow" w:hAnsi="Arial Narrow"/>
                                <w:szCs w:val="20"/>
                              </w:rPr>
                            </w:pPr>
                          </w:p>
                          <w:p w14:paraId="41FF71DF" w14:textId="77777777" w:rsidR="007C0749" w:rsidRDefault="007C0749" w:rsidP="007C0749">
                            <w:pPr>
                              <w:pStyle w:val="Sinespaciado"/>
                              <w:shd w:val="clear" w:color="auto" w:fill="FFFFFF" w:themeFill="background1"/>
                              <w:rPr>
                                <w:rFonts w:ascii="Arial Narrow" w:hAnsi="Arial Narrow"/>
                                <w:szCs w:val="20"/>
                              </w:rPr>
                            </w:pPr>
                          </w:p>
                          <w:p w14:paraId="0F4A92CB" w14:textId="77777777" w:rsidR="007C0749" w:rsidRDefault="007C0749" w:rsidP="007C0749">
                            <w:pPr>
                              <w:pStyle w:val="Sinespaciado"/>
                              <w:shd w:val="clear" w:color="auto" w:fill="FFFFFF" w:themeFill="background1"/>
                              <w:rPr>
                                <w:rFonts w:ascii="Arial Narrow" w:hAnsi="Arial Narrow"/>
                                <w:szCs w:val="20"/>
                              </w:rPr>
                            </w:pPr>
                          </w:p>
                          <w:p w14:paraId="600066BC" w14:textId="77777777" w:rsidR="007C0749" w:rsidRDefault="007C0749" w:rsidP="007C0749">
                            <w:pPr>
                              <w:pStyle w:val="Sinespaciado"/>
                              <w:shd w:val="clear" w:color="auto" w:fill="FFFFFF" w:themeFill="background1"/>
                              <w:rPr>
                                <w:rFonts w:ascii="Arial Narrow" w:hAnsi="Arial Narrow"/>
                                <w:szCs w:val="20"/>
                              </w:rPr>
                            </w:pPr>
                          </w:p>
                          <w:p w14:paraId="5A6C1B7B" w14:textId="77777777" w:rsidR="007C0749" w:rsidRDefault="007C0749" w:rsidP="007C0749">
                            <w:pPr>
                              <w:pStyle w:val="Sinespaciado"/>
                              <w:shd w:val="clear" w:color="auto" w:fill="FFFFFF" w:themeFill="background1"/>
                              <w:rPr>
                                <w:rFonts w:ascii="Arial Narrow" w:hAnsi="Arial Narrow"/>
                                <w:szCs w:val="20"/>
                              </w:rPr>
                            </w:pPr>
                          </w:p>
                          <w:p w14:paraId="1225D181" w14:textId="77777777" w:rsidR="007C0749" w:rsidRDefault="007C0749" w:rsidP="007C0749">
                            <w:pPr>
                              <w:pStyle w:val="Sinespaciado"/>
                              <w:shd w:val="clear" w:color="auto" w:fill="FFFFFF" w:themeFill="background1"/>
                              <w:rPr>
                                <w:rFonts w:ascii="Arial Narrow" w:hAnsi="Arial Narrow"/>
                                <w:szCs w:val="20"/>
                              </w:rPr>
                            </w:pPr>
                          </w:p>
                          <w:p w14:paraId="524F5A9C" w14:textId="77777777" w:rsidR="007C0749" w:rsidRDefault="007C0749" w:rsidP="007C0749">
                            <w:pPr>
                              <w:pStyle w:val="Sinespaciado"/>
                              <w:shd w:val="clear" w:color="auto" w:fill="FFFFFF" w:themeFill="background1"/>
                              <w:rPr>
                                <w:rFonts w:ascii="Arial Narrow" w:hAnsi="Arial Narrow"/>
                                <w:szCs w:val="20"/>
                              </w:rPr>
                            </w:pPr>
                          </w:p>
                          <w:p w14:paraId="32325FF2" w14:textId="77777777" w:rsidR="007C0749" w:rsidRDefault="007C0749" w:rsidP="007C0749">
                            <w:pPr>
                              <w:pStyle w:val="Sinespaciado"/>
                              <w:shd w:val="clear" w:color="auto" w:fill="FFFFFF" w:themeFill="background1"/>
                              <w:rPr>
                                <w:rFonts w:ascii="Arial Narrow" w:hAnsi="Arial Narrow"/>
                                <w:szCs w:val="20"/>
                              </w:rPr>
                            </w:pPr>
                          </w:p>
                          <w:p w14:paraId="401BC801" w14:textId="77777777" w:rsidR="007C0749" w:rsidRDefault="007C0749" w:rsidP="007C0749">
                            <w:pPr>
                              <w:pStyle w:val="Sinespaciado"/>
                              <w:shd w:val="clear" w:color="auto" w:fill="FFFFFF" w:themeFill="background1"/>
                              <w:rPr>
                                <w:rFonts w:ascii="Arial Narrow" w:hAnsi="Arial Narrow"/>
                                <w:szCs w:val="20"/>
                              </w:rPr>
                            </w:pPr>
                          </w:p>
                          <w:p w14:paraId="6A406759" w14:textId="77777777" w:rsidR="007C0749" w:rsidRDefault="007C0749" w:rsidP="007C0749">
                            <w:pPr>
                              <w:pStyle w:val="Sinespaciado"/>
                              <w:shd w:val="clear" w:color="auto" w:fill="FFFFFF" w:themeFill="background1"/>
                              <w:rPr>
                                <w:rFonts w:ascii="Arial Narrow" w:hAnsi="Arial Narrow"/>
                                <w:szCs w:val="20"/>
                              </w:rPr>
                            </w:pPr>
                          </w:p>
                          <w:p w14:paraId="2D68DE13" w14:textId="77777777" w:rsidR="007C0749" w:rsidRDefault="007C0749" w:rsidP="007C0749">
                            <w:pPr>
                              <w:pStyle w:val="Sinespaciado"/>
                              <w:shd w:val="clear" w:color="auto" w:fill="FFFFFF" w:themeFill="background1"/>
                              <w:rPr>
                                <w:rFonts w:ascii="Arial Narrow" w:hAnsi="Arial Narrow"/>
                                <w:szCs w:val="20"/>
                              </w:rPr>
                            </w:pPr>
                          </w:p>
                          <w:p w14:paraId="75A58F4F" w14:textId="77777777" w:rsidR="007C0749" w:rsidRDefault="007C0749" w:rsidP="007C0749">
                            <w:pPr>
                              <w:pStyle w:val="Sinespaciado"/>
                              <w:shd w:val="clear" w:color="auto" w:fill="FFFFFF" w:themeFill="background1"/>
                              <w:rPr>
                                <w:rFonts w:ascii="Arial Narrow" w:hAnsi="Arial Narrow"/>
                                <w:szCs w:val="20"/>
                              </w:rPr>
                            </w:pPr>
                          </w:p>
                          <w:p w14:paraId="6DD1515B" w14:textId="77777777" w:rsidR="007C0749" w:rsidRDefault="007C0749" w:rsidP="007C0749">
                            <w:pPr>
                              <w:pStyle w:val="Sinespaciado"/>
                              <w:shd w:val="clear" w:color="auto" w:fill="FFFFFF" w:themeFill="background1"/>
                              <w:rPr>
                                <w:rFonts w:ascii="Arial Narrow" w:hAnsi="Arial Narrow"/>
                                <w:szCs w:val="20"/>
                              </w:rPr>
                            </w:pPr>
                          </w:p>
                          <w:p w14:paraId="151C5A21" w14:textId="77777777" w:rsidR="007C0749" w:rsidRDefault="007C0749" w:rsidP="007C0749">
                            <w:pPr>
                              <w:pStyle w:val="Sinespaciado"/>
                              <w:shd w:val="clear" w:color="auto" w:fill="FFFFFF" w:themeFill="background1"/>
                              <w:rPr>
                                <w:rFonts w:ascii="Arial Narrow" w:hAnsi="Arial Narrow"/>
                                <w:szCs w:val="20"/>
                              </w:rPr>
                            </w:pPr>
                          </w:p>
                          <w:p w14:paraId="3918C69E" w14:textId="77777777" w:rsidR="007C0749" w:rsidRDefault="007C0749" w:rsidP="007C0749">
                            <w:pPr>
                              <w:pStyle w:val="Sinespaciado"/>
                              <w:shd w:val="clear" w:color="auto" w:fill="FFFFFF" w:themeFill="background1"/>
                              <w:rPr>
                                <w:rFonts w:ascii="Arial Narrow" w:hAnsi="Arial Narrow"/>
                                <w:szCs w:val="20"/>
                              </w:rPr>
                            </w:pPr>
                          </w:p>
                          <w:p w14:paraId="3823E394" w14:textId="77777777" w:rsidR="007C0749" w:rsidRDefault="007C0749" w:rsidP="007C0749">
                            <w:pPr>
                              <w:pStyle w:val="Sinespaciado"/>
                              <w:shd w:val="clear" w:color="auto" w:fill="FFFFFF" w:themeFill="background1"/>
                              <w:rPr>
                                <w:rFonts w:ascii="Arial Narrow" w:hAnsi="Arial Narrow"/>
                                <w:szCs w:val="20"/>
                              </w:rPr>
                            </w:pPr>
                          </w:p>
                          <w:p w14:paraId="1A91C7A3" w14:textId="77777777" w:rsidR="007C0749" w:rsidRDefault="007C0749" w:rsidP="007C0749">
                            <w:pPr>
                              <w:pStyle w:val="Sinespaciado"/>
                              <w:shd w:val="clear" w:color="auto" w:fill="FFFFFF" w:themeFill="background1"/>
                              <w:rPr>
                                <w:rFonts w:ascii="Arial Narrow" w:hAnsi="Arial Narrow"/>
                                <w:szCs w:val="20"/>
                              </w:rPr>
                            </w:pPr>
                          </w:p>
                          <w:p w14:paraId="7208DCD9" w14:textId="77777777" w:rsidR="007C0749" w:rsidRDefault="007C0749" w:rsidP="007C0749">
                            <w:pPr>
                              <w:pStyle w:val="Sinespaciado"/>
                              <w:shd w:val="clear" w:color="auto" w:fill="FFFFFF" w:themeFill="background1"/>
                              <w:rPr>
                                <w:rFonts w:ascii="Arial Narrow" w:hAnsi="Arial Narrow"/>
                                <w:szCs w:val="20"/>
                              </w:rPr>
                            </w:pPr>
                          </w:p>
                          <w:p w14:paraId="6F9FE717" w14:textId="77777777" w:rsidR="007C0749" w:rsidRDefault="007C0749" w:rsidP="007C0749">
                            <w:pPr>
                              <w:pStyle w:val="Sinespaciado"/>
                              <w:shd w:val="clear" w:color="auto" w:fill="FFFFFF" w:themeFill="background1"/>
                              <w:rPr>
                                <w:rFonts w:ascii="Arial Narrow" w:hAnsi="Arial Narrow"/>
                                <w:szCs w:val="20"/>
                              </w:rPr>
                            </w:pPr>
                          </w:p>
                          <w:p w14:paraId="67EED902" w14:textId="77777777" w:rsidR="007C0749" w:rsidRDefault="007C0749" w:rsidP="007C0749">
                            <w:pPr>
                              <w:pStyle w:val="Sinespaciado"/>
                              <w:shd w:val="clear" w:color="auto" w:fill="FFFFFF" w:themeFill="background1"/>
                              <w:rPr>
                                <w:rFonts w:ascii="Arial Narrow" w:hAnsi="Arial Narrow"/>
                                <w:szCs w:val="20"/>
                              </w:rPr>
                            </w:pPr>
                          </w:p>
                          <w:p w14:paraId="3CB4BF8B" w14:textId="77777777" w:rsidR="007C0749" w:rsidRDefault="007C0749" w:rsidP="007C0749">
                            <w:pPr>
                              <w:pStyle w:val="Sinespaciado"/>
                              <w:shd w:val="clear" w:color="auto" w:fill="FFFFFF" w:themeFill="background1"/>
                              <w:rPr>
                                <w:rFonts w:ascii="Arial Narrow" w:hAnsi="Arial Narrow"/>
                                <w:szCs w:val="20"/>
                              </w:rPr>
                            </w:pPr>
                          </w:p>
                          <w:p w14:paraId="1178C908" w14:textId="77777777" w:rsidR="007C0749" w:rsidRDefault="007C0749" w:rsidP="007C0749">
                            <w:pPr>
                              <w:pStyle w:val="Sinespaciado"/>
                              <w:shd w:val="clear" w:color="auto" w:fill="FFFFFF" w:themeFill="background1"/>
                              <w:rPr>
                                <w:rFonts w:ascii="Arial Narrow" w:hAnsi="Arial Narrow"/>
                                <w:szCs w:val="20"/>
                              </w:rPr>
                            </w:pPr>
                          </w:p>
                          <w:p w14:paraId="59F166FF" w14:textId="77777777" w:rsidR="007C0749" w:rsidRDefault="007C0749" w:rsidP="007C0749">
                            <w:pPr>
                              <w:pStyle w:val="Sinespaciado"/>
                              <w:shd w:val="clear" w:color="auto" w:fill="FFFFFF" w:themeFill="background1"/>
                              <w:rPr>
                                <w:rFonts w:ascii="Arial Narrow" w:hAnsi="Arial Narrow"/>
                                <w:szCs w:val="20"/>
                              </w:rPr>
                            </w:pPr>
                          </w:p>
                          <w:p w14:paraId="053019F9" w14:textId="77777777" w:rsidR="007C0749" w:rsidRDefault="007C0749" w:rsidP="007C0749">
                            <w:pPr>
                              <w:pStyle w:val="Sinespaciado"/>
                              <w:shd w:val="clear" w:color="auto" w:fill="FFFFFF" w:themeFill="background1"/>
                              <w:rPr>
                                <w:rFonts w:ascii="Arial Narrow" w:hAnsi="Arial Narrow"/>
                                <w:szCs w:val="20"/>
                              </w:rPr>
                            </w:pPr>
                          </w:p>
                          <w:p w14:paraId="275C3F99" w14:textId="77777777" w:rsidR="007C0749" w:rsidRDefault="007C0749" w:rsidP="007C0749">
                            <w:pPr>
                              <w:pStyle w:val="Sinespaciado"/>
                              <w:shd w:val="clear" w:color="auto" w:fill="FFFFFF" w:themeFill="background1"/>
                              <w:rPr>
                                <w:rFonts w:ascii="Arial Narrow" w:hAnsi="Arial Narrow"/>
                                <w:szCs w:val="20"/>
                              </w:rPr>
                            </w:pPr>
                          </w:p>
                          <w:p w14:paraId="478B9A72" w14:textId="77777777" w:rsidR="007C0749" w:rsidRDefault="007C0749" w:rsidP="007C0749">
                            <w:pPr>
                              <w:pStyle w:val="Sinespaciado"/>
                              <w:shd w:val="clear" w:color="auto" w:fill="FFFFFF" w:themeFill="background1"/>
                              <w:rPr>
                                <w:rFonts w:ascii="Arial Narrow" w:hAnsi="Arial Narrow"/>
                                <w:szCs w:val="20"/>
                              </w:rPr>
                            </w:pPr>
                          </w:p>
                          <w:p w14:paraId="0717EACF" w14:textId="77777777" w:rsidR="007C0749" w:rsidRDefault="007C0749" w:rsidP="007C0749">
                            <w:pPr>
                              <w:pStyle w:val="Sinespaciado"/>
                              <w:shd w:val="clear" w:color="auto" w:fill="FFFFFF" w:themeFill="background1"/>
                              <w:rPr>
                                <w:rFonts w:ascii="Arial Narrow" w:hAnsi="Arial Narrow"/>
                                <w:szCs w:val="20"/>
                              </w:rPr>
                            </w:pPr>
                          </w:p>
                          <w:p w14:paraId="48D57A04" w14:textId="77777777" w:rsidR="007C0749" w:rsidRDefault="007C0749" w:rsidP="007C0749">
                            <w:pPr>
                              <w:pStyle w:val="Sinespaciado"/>
                              <w:shd w:val="clear" w:color="auto" w:fill="FFFFFF" w:themeFill="background1"/>
                              <w:rPr>
                                <w:rFonts w:ascii="Arial Narrow" w:hAnsi="Arial Narrow"/>
                                <w:szCs w:val="20"/>
                              </w:rPr>
                            </w:pPr>
                          </w:p>
                          <w:p w14:paraId="40708C43" w14:textId="77777777" w:rsidR="007C0749" w:rsidRDefault="007C0749" w:rsidP="007C0749">
                            <w:pPr>
                              <w:pStyle w:val="Sinespaciado"/>
                              <w:shd w:val="clear" w:color="auto" w:fill="FFFFFF" w:themeFill="background1"/>
                              <w:rPr>
                                <w:rFonts w:ascii="Arial Narrow" w:hAnsi="Arial Narrow"/>
                                <w:szCs w:val="20"/>
                              </w:rPr>
                            </w:pPr>
                          </w:p>
                          <w:p w14:paraId="7A024CE2" w14:textId="77777777" w:rsidR="007C0749" w:rsidRDefault="007C0749" w:rsidP="007C0749">
                            <w:pPr>
                              <w:pStyle w:val="Sinespaciado"/>
                              <w:shd w:val="clear" w:color="auto" w:fill="FFFFFF" w:themeFill="background1"/>
                              <w:rPr>
                                <w:rFonts w:ascii="Arial Narrow" w:hAnsi="Arial Narrow"/>
                                <w:szCs w:val="20"/>
                              </w:rPr>
                            </w:pPr>
                          </w:p>
                          <w:p w14:paraId="3D16C130" w14:textId="77777777" w:rsidR="007C0749" w:rsidRDefault="007C0749" w:rsidP="007C0749">
                            <w:pPr>
                              <w:pStyle w:val="Sinespaciado"/>
                              <w:shd w:val="clear" w:color="auto" w:fill="FFFFFF" w:themeFill="background1"/>
                              <w:rPr>
                                <w:rFonts w:ascii="Arial Narrow" w:hAnsi="Arial Narrow"/>
                                <w:szCs w:val="20"/>
                              </w:rPr>
                            </w:pPr>
                          </w:p>
                          <w:p w14:paraId="2F056A53" w14:textId="77777777" w:rsidR="007C0749" w:rsidRDefault="007C0749" w:rsidP="007C0749">
                            <w:pPr>
                              <w:pStyle w:val="Sinespaciado"/>
                              <w:shd w:val="clear" w:color="auto" w:fill="FFFFFF" w:themeFill="background1"/>
                              <w:rPr>
                                <w:rFonts w:ascii="Arial Narrow" w:hAnsi="Arial Narrow"/>
                                <w:szCs w:val="20"/>
                              </w:rPr>
                            </w:pPr>
                          </w:p>
                          <w:p w14:paraId="353EDAFF" w14:textId="77777777" w:rsidR="007C0749" w:rsidRDefault="007C0749" w:rsidP="007C0749">
                            <w:pPr>
                              <w:pStyle w:val="Sinespaciado"/>
                              <w:shd w:val="clear" w:color="auto" w:fill="FFFFFF" w:themeFill="background1"/>
                              <w:rPr>
                                <w:rFonts w:ascii="Arial Narrow" w:hAnsi="Arial Narrow"/>
                                <w:szCs w:val="20"/>
                              </w:rPr>
                            </w:pPr>
                          </w:p>
                          <w:p w14:paraId="7FA3A930" w14:textId="77777777" w:rsidR="007C0749" w:rsidRDefault="007C0749" w:rsidP="007C0749">
                            <w:pPr>
                              <w:pStyle w:val="Sinespaciado"/>
                              <w:shd w:val="clear" w:color="auto" w:fill="FFFFFF" w:themeFill="background1"/>
                              <w:rPr>
                                <w:rFonts w:ascii="Arial Narrow" w:hAnsi="Arial Narrow"/>
                                <w:szCs w:val="20"/>
                              </w:rPr>
                            </w:pPr>
                          </w:p>
                          <w:p w14:paraId="1666936F" w14:textId="628CDD9C" w:rsidR="007C0749" w:rsidRDefault="007C0749" w:rsidP="007C0749">
                            <w:pPr>
                              <w:pStyle w:val="Sinespaciado"/>
                              <w:shd w:val="clear" w:color="auto" w:fill="FFFFFF" w:themeFill="background1"/>
                              <w:rPr>
                                <w:rFonts w:ascii="Arial Narrow" w:hAnsi="Arial Narrow"/>
                                <w:szCs w:val="20"/>
                              </w:rPr>
                            </w:pPr>
                            <w:r w:rsidRPr="007C0749">
                              <w:rPr>
                                <w:rFonts w:ascii="Arial Narrow" w:hAnsi="Arial Narrow"/>
                                <w:noProof/>
                                <w:szCs w:val="20"/>
                                <w:lang w:eastAsia="es-CO"/>
                              </w:rPr>
                              <w:drawing>
                                <wp:inline distT="0" distB="0" distL="0" distR="0" wp14:anchorId="39FFC8B1" wp14:editId="5C39E4F9">
                                  <wp:extent cx="2266950" cy="49823"/>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534" cy="73484"/>
                                          </a:xfrm>
                                          <a:prstGeom prst="rect">
                                            <a:avLst/>
                                          </a:prstGeom>
                                          <a:noFill/>
                                          <a:ln>
                                            <a:noFill/>
                                          </a:ln>
                                        </pic:spPr>
                                      </pic:pic>
                                    </a:graphicData>
                                  </a:graphic>
                                </wp:inline>
                              </w:drawing>
                            </w:r>
                          </w:p>
                          <w:p w14:paraId="40F7FF67" w14:textId="77777777" w:rsidR="007C0749" w:rsidRDefault="007C0749" w:rsidP="007C0749">
                            <w:pPr>
                              <w:pStyle w:val="Sinespaciado"/>
                              <w:shd w:val="clear" w:color="auto" w:fill="FFFFFF" w:themeFill="background1"/>
                              <w:rPr>
                                <w:rFonts w:ascii="Arial Narrow" w:hAnsi="Arial Narrow"/>
                                <w:szCs w:val="20"/>
                              </w:rPr>
                            </w:pPr>
                          </w:p>
                          <w:p w14:paraId="195CD8B3" w14:textId="6F1CDA84"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9F21BF4" w14:textId="77777777"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782719B5" w14:textId="77777777"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0F122C31" w14:textId="77777777" w:rsidR="007C0749" w:rsidRPr="0083390B" w:rsidRDefault="007C0749" w:rsidP="007C0749">
                            <w:pPr>
                              <w:pStyle w:val="Sinespaciado"/>
                              <w:shd w:val="clear" w:color="auto" w:fill="FFFFFF" w:themeFill="background1"/>
                              <w:rPr>
                                <w:rFonts w:ascii="Arial Narrow" w:hAnsi="Arial Narrow"/>
                                <w:szCs w:val="20"/>
                              </w:rPr>
                            </w:pPr>
                          </w:p>
                          <w:p w14:paraId="47361BF5" w14:textId="63159FB2"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Teléfonos: 3487777 - PBX: 3487800</w:t>
                            </w:r>
                          </w:p>
                          <w:p w14:paraId="01DB5CC6" w14:textId="77777777" w:rsidR="007C0749" w:rsidRPr="0083390B" w:rsidRDefault="007C0749" w:rsidP="007C0749">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4" w:history="1">
                              <w:r w:rsidRPr="0083390B">
                                <w:rPr>
                                  <w:rFonts w:ascii="Arial Narrow" w:hAnsi="Arial Narrow"/>
                                  <w:b/>
                                  <w:szCs w:val="20"/>
                                </w:rPr>
                                <w:t>ssf@ssf.gov.co</w:t>
                              </w:r>
                            </w:hyperlink>
                          </w:p>
                          <w:p w14:paraId="5782D871" w14:textId="4F9C62D4" w:rsidR="007C0749" w:rsidRDefault="007C0749" w:rsidP="007C0749">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Bogotá D.C, Colombia</w:t>
                            </w:r>
                          </w:p>
                          <w:p w14:paraId="51B64FF4" w14:textId="77777777" w:rsidR="007C0749" w:rsidRDefault="007C0749" w:rsidP="007C0749">
                            <w:pPr>
                              <w:shd w:val="clear" w:color="auto" w:fill="FFFFFF" w:themeFill="background1"/>
                              <w:rPr>
                                <w:rFonts w:ascii="Arial Narrow" w:hAnsi="Arial Narrow"/>
                                <w:b w:val="0"/>
                                <w:color w:val="auto"/>
                                <w:sz w:val="22"/>
                                <w:szCs w:val="20"/>
                              </w:rPr>
                            </w:pPr>
                          </w:p>
                          <w:p w14:paraId="5A261982" w14:textId="77777777" w:rsidR="007C0749" w:rsidRPr="00484504" w:rsidRDefault="007C0749" w:rsidP="007C0749">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70711446"/>
                                <w:placeholder>
                                  <w:docPart w:val="3EF92CD281374EA2BD3E4FE2FE45D073"/>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42BED569" w14:textId="77777777" w:rsidR="007C0749" w:rsidRDefault="007C0749" w:rsidP="007C07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ED765" id="Rectángulo 15" o:spid="_x0000_s1027" style="position:absolute;margin-left:-35.05pt;margin-top:-32.85pt;width:291pt;height:68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mafgIAAEEFAAAOAAAAZHJzL2Uyb0RvYy54bWysVM1OGzEQvlfqO1i+l03SECDKBkUgqkoI&#10;EFBxdrx2sqrX446d7KZv02fhxTr2bpaU5lT1Yntmvvmf8eyyqQzbKvQl2JwPTwacKSuhKO0q59+e&#10;bz6dc+aDsIUwYFXOd8rzy/nHD7PaTdUI1mAKhYyMWD+tXc7XIbhplnm5VpXwJ+CUJaEGrEQgEldZ&#10;gaIm65XJRoPBJKsBC4cglffEvW6FfJ7sa61kuNfaq8BMzim2kE5M5zKe2XwmpisUbl3KLgzxD1FU&#10;orTktDd1LYJgGyz/MlWVEsGDDicSqgy0LqVKOVA2w8G7bJ7WwqmUCxXHu75M/v+ZlXfbB2RlQb07&#10;5cyKinr0SFV7/WVXGwOMuFSi2vkpIZ/cA3aUp2fMt9FYxZsyYU0q664vq2oCk8T8PLk4PRtQ9SXJ&#10;zifj80iQnexN3aEPXxRULD5yjhRBKqfY3vrQQveQ6M3YeFq4KY1ppZGTxTDbwNIr7Ixq0Y9KU44U&#10;yihZTdOlrgyyraC5EFIqGyZdSMYSOqppMt4rDo8pmjDslDpsVFNp6nrFwTHFPz32Gskr2NArV6UF&#10;PGag+N57bvH77NucY/qhWTZtY2OMkbOEYkfNRmi3wDt5U1K5b4UPDwJp7KlFtMrhng5toM45dC/O&#10;1oA/j/EjnqaRpJzVtEY59z82AhVn5qulOb0Yjsdx7xIxPj0bEYGHkuWhxG6qK6CODOnTcDI9Iz6Y&#10;/VMjVC+08YvolUTCSvKdcxlwT1yFdr3pz5BqsUgw2jUnwq19cjIaj3WO4/TcvAh03cwFGtc72K+c&#10;mL4bvRYbNS0sNgF0mebyra5dB2hP02R3f0r8CA7phHr7+ea/AQAA//8DAFBLAwQUAAYACAAAACEA&#10;NC6mh+AAAAAMAQAADwAAAGRycy9kb3ducmV2LnhtbEyPwU7DMAyG70i8Q2QkblvaobVbaToh0A5I&#10;kyYGD5A2XlvROCXJuvL2mBPcbPnT7+8vd7MdxIQ+9I4UpMsEBFLjTE+tgo/3/WIDIkRNRg+OUME3&#10;BthVtzelLoy70htOp9gKDqFQaAVdjGMhZWg6tDos3YjEt7PzVkdefSuN11cOt4NcJUkmre6JP3R6&#10;xOcOm8/TxSo4mq80fxn3frL163Q42ObobVDq/m5+egQRcY5/MPzqszpU7FS7C5kgBgWLPEkZ5SFb&#10;5yCYWKfpFkTN6GqbPYCsSvm/RPUDAAD//wMAUEsBAi0AFAAGAAgAAAAhALaDOJL+AAAA4QEAABMA&#10;AAAAAAAAAAAAAAAAAAAAAFtDb250ZW50X1R5cGVzXS54bWxQSwECLQAUAAYACAAAACEAOP0h/9YA&#10;AACUAQAACwAAAAAAAAAAAAAAAAAvAQAAX3JlbHMvLnJlbHNQSwECLQAUAAYACAAAACEA9YDJmn4C&#10;AABBBQAADgAAAAAAAAAAAAAAAAAuAgAAZHJzL2Uyb0RvYy54bWxQSwECLQAUAAYACAAAACEANC6m&#10;h+AAAAAMAQAADwAAAAAAAAAAAAAAAADYBAAAZHJzL2Rvd25yZXYueG1sUEsFBgAAAAAEAAQA8wAA&#10;AOUFAAAAAA==&#10;" fillcolor="white [3201]" stroked="f" strokeweight="2pt">
                <v:textbox>
                  <w:txbxContent>
                    <w:p w14:paraId="2EFAC7F6" w14:textId="77777777" w:rsidR="007C0749" w:rsidRDefault="007C0749" w:rsidP="007C0749">
                      <w:pPr>
                        <w:pStyle w:val="Sinespaciado"/>
                        <w:shd w:val="clear" w:color="auto" w:fill="FFFFFF" w:themeFill="background1"/>
                        <w:rPr>
                          <w:rFonts w:ascii="Arial Narrow" w:hAnsi="Arial Narrow"/>
                          <w:szCs w:val="20"/>
                        </w:rPr>
                      </w:pPr>
                    </w:p>
                    <w:p w14:paraId="5C3C92A7" w14:textId="77777777" w:rsidR="007C0749" w:rsidRDefault="007C0749" w:rsidP="007C0749">
                      <w:pPr>
                        <w:pStyle w:val="Sinespaciado"/>
                        <w:shd w:val="clear" w:color="auto" w:fill="FFFFFF" w:themeFill="background1"/>
                        <w:rPr>
                          <w:rFonts w:ascii="Arial Narrow" w:hAnsi="Arial Narrow"/>
                          <w:szCs w:val="20"/>
                        </w:rPr>
                      </w:pPr>
                    </w:p>
                    <w:p w14:paraId="49727ABC" w14:textId="77777777" w:rsidR="007C0749" w:rsidRDefault="007C0749" w:rsidP="007C0749">
                      <w:pPr>
                        <w:pStyle w:val="Sinespaciado"/>
                        <w:shd w:val="clear" w:color="auto" w:fill="FFFFFF" w:themeFill="background1"/>
                        <w:rPr>
                          <w:rFonts w:ascii="Arial Narrow" w:hAnsi="Arial Narrow"/>
                          <w:szCs w:val="20"/>
                        </w:rPr>
                      </w:pPr>
                    </w:p>
                    <w:p w14:paraId="45EABBB6" w14:textId="77777777" w:rsidR="007C0749" w:rsidRDefault="007C0749" w:rsidP="007C0749">
                      <w:pPr>
                        <w:pStyle w:val="Sinespaciado"/>
                        <w:shd w:val="clear" w:color="auto" w:fill="FFFFFF" w:themeFill="background1"/>
                        <w:rPr>
                          <w:rFonts w:ascii="Arial Narrow" w:hAnsi="Arial Narrow"/>
                          <w:szCs w:val="20"/>
                        </w:rPr>
                      </w:pPr>
                    </w:p>
                    <w:p w14:paraId="26610028" w14:textId="77777777" w:rsidR="007C0749" w:rsidRDefault="007C0749" w:rsidP="007C0749">
                      <w:pPr>
                        <w:pStyle w:val="Sinespaciado"/>
                        <w:shd w:val="clear" w:color="auto" w:fill="FFFFFF" w:themeFill="background1"/>
                        <w:rPr>
                          <w:rFonts w:ascii="Arial Narrow" w:hAnsi="Arial Narrow"/>
                          <w:szCs w:val="20"/>
                        </w:rPr>
                      </w:pPr>
                    </w:p>
                    <w:p w14:paraId="7A15DE3C" w14:textId="77777777" w:rsidR="007C0749" w:rsidRDefault="007C0749" w:rsidP="007C0749">
                      <w:pPr>
                        <w:pStyle w:val="Sinespaciado"/>
                        <w:shd w:val="clear" w:color="auto" w:fill="FFFFFF" w:themeFill="background1"/>
                        <w:rPr>
                          <w:rFonts w:ascii="Arial Narrow" w:hAnsi="Arial Narrow"/>
                          <w:szCs w:val="20"/>
                        </w:rPr>
                      </w:pPr>
                    </w:p>
                    <w:p w14:paraId="57A167D1" w14:textId="77777777" w:rsidR="007C0749" w:rsidRDefault="007C0749" w:rsidP="007C0749">
                      <w:pPr>
                        <w:pStyle w:val="Sinespaciado"/>
                        <w:shd w:val="clear" w:color="auto" w:fill="FFFFFF" w:themeFill="background1"/>
                        <w:rPr>
                          <w:rFonts w:ascii="Arial Narrow" w:hAnsi="Arial Narrow"/>
                          <w:szCs w:val="20"/>
                        </w:rPr>
                      </w:pPr>
                    </w:p>
                    <w:p w14:paraId="57B8D63F" w14:textId="77777777" w:rsidR="007C0749" w:rsidRDefault="007C0749" w:rsidP="007C0749">
                      <w:pPr>
                        <w:pStyle w:val="Sinespaciado"/>
                        <w:shd w:val="clear" w:color="auto" w:fill="FFFFFF" w:themeFill="background1"/>
                        <w:rPr>
                          <w:rFonts w:ascii="Arial Narrow" w:hAnsi="Arial Narrow"/>
                          <w:szCs w:val="20"/>
                        </w:rPr>
                      </w:pPr>
                    </w:p>
                    <w:p w14:paraId="41FF71DF" w14:textId="77777777" w:rsidR="007C0749" w:rsidRDefault="007C0749" w:rsidP="007C0749">
                      <w:pPr>
                        <w:pStyle w:val="Sinespaciado"/>
                        <w:shd w:val="clear" w:color="auto" w:fill="FFFFFF" w:themeFill="background1"/>
                        <w:rPr>
                          <w:rFonts w:ascii="Arial Narrow" w:hAnsi="Arial Narrow"/>
                          <w:szCs w:val="20"/>
                        </w:rPr>
                      </w:pPr>
                    </w:p>
                    <w:p w14:paraId="0F4A92CB" w14:textId="77777777" w:rsidR="007C0749" w:rsidRDefault="007C0749" w:rsidP="007C0749">
                      <w:pPr>
                        <w:pStyle w:val="Sinespaciado"/>
                        <w:shd w:val="clear" w:color="auto" w:fill="FFFFFF" w:themeFill="background1"/>
                        <w:rPr>
                          <w:rFonts w:ascii="Arial Narrow" w:hAnsi="Arial Narrow"/>
                          <w:szCs w:val="20"/>
                        </w:rPr>
                      </w:pPr>
                    </w:p>
                    <w:p w14:paraId="600066BC" w14:textId="77777777" w:rsidR="007C0749" w:rsidRDefault="007C0749" w:rsidP="007C0749">
                      <w:pPr>
                        <w:pStyle w:val="Sinespaciado"/>
                        <w:shd w:val="clear" w:color="auto" w:fill="FFFFFF" w:themeFill="background1"/>
                        <w:rPr>
                          <w:rFonts w:ascii="Arial Narrow" w:hAnsi="Arial Narrow"/>
                          <w:szCs w:val="20"/>
                        </w:rPr>
                      </w:pPr>
                    </w:p>
                    <w:p w14:paraId="5A6C1B7B" w14:textId="77777777" w:rsidR="007C0749" w:rsidRDefault="007C0749" w:rsidP="007C0749">
                      <w:pPr>
                        <w:pStyle w:val="Sinespaciado"/>
                        <w:shd w:val="clear" w:color="auto" w:fill="FFFFFF" w:themeFill="background1"/>
                        <w:rPr>
                          <w:rFonts w:ascii="Arial Narrow" w:hAnsi="Arial Narrow"/>
                          <w:szCs w:val="20"/>
                        </w:rPr>
                      </w:pPr>
                    </w:p>
                    <w:p w14:paraId="1225D181" w14:textId="77777777" w:rsidR="007C0749" w:rsidRDefault="007C0749" w:rsidP="007C0749">
                      <w:pPr>
                        <w:pStyle w:val="Sinespaciado"/>
                        <w:shd w:val="clear" w:color="auto" w:fill="FFFFFF" w:themeFill="background1"/>
                        <w:rPr>
                          <w:rFonts w:ascii="Arial Narrow" w:hAnsi="Arial Narrow"/>
                          <w:szCs w:val="20"/>
                        </w:rPr>
                      </w:pPr>
                    </w:p>
                    <w:p w14:paraId="524F5A9C" w14:textId="77777777" w:rsidR="007C0749" w:rsidRDefault="007C0749" w:rsidP="007C0749">
                      <w:pPr>
                        <w:pStyle w:val="Sinespaciado"/>
                        <w:shd w:val="clear" w:color="auto" w:fill="FFFFFF" w:themeFill="background1"/>
                        <w:rPr>
                          <w:rFonts w:ascii="Arial Narrow" w:hAnsi="Arial Narrow"/>
                          <w:szCs w:val="20"/>
                        </w:rPr>
                      </w:pPr>
                    </w:p>
                    <w:p w14:paraId="32325FF2" w14:textId="77777777" w:rsidR="007C0749" w:rsidRDefault="007C0749" w:rsidP="007C0749">
                      <w:pPr>
                        <w:pStyle w:val="Sinespaciado"/>
                        <w:shd w:val="clear" w:color="auto" w:fill="FFFFFF" w:themeFill="background1"/>
                        <w:rPr>
                          <w:rFonts w:ascii="Arial Narrow" w:hAnsi="Arial Narrow"/>
                          <w:szCs w:val="20"/>
                        </w:rPr>
                      </w:pPr>
                    </w:p>
                    <w:p w14:paraId="401BC801" w14:textId="77777777" w:rsidR="007C0749" w:rsidRDefault="007C0749" w:rsidP="007C0749">
                      <w:pPr>
                        <w:pStyle w:val="Sinespaciado"/>
                        <w:shd w:val="clear" w:color="auto" w:fill="FFFFFF" w:themeFill="background1"/>
                        <w:rPr>
                          <w:rFonts w:ascii="Arial Narrow" w:hAnsi="Arial Narrow"/>
                          <w:szCs w:val="20"/>
                        </w:rPr>
                      </w:pPr>
                    </w:p>
                    <w:p w14:paraId="6A406759" w14:textId="77777777" w:rsidR="007C0749" w:rsidRDefault="007C0749" w:rsidP="007C0749">
                      <w:pPr>
                        <w:pStyle w:val="Sinespaciado"/>
                        <w:shd w:val="clear" w:color="auto" w:fill="FFFFFF" w:themeFill="background1"/>
                        <w:rPr>
                          <w:rFonts w:ascii="Arial Narrow" w:hAnsi="Arial Narrow"/>
                          <w:szCs w:val="20"/>
                        </w:rPr>
                      </w:pPr>
                    </w:p>
                    <w:p w14:paraId="2D68DE13" w14:textId="77777777" w:rsidR="007C0749" w:rsidRDefault="007C0749" w:rsidP="007C0749">
                      <w:pPr>
                        <w:pStyle w:val="Sinespaciado"/>
                        <w:shd w:val="clear" w:color="auto" w:fill="FFFFFF" w:themeFill="background1"/>
                        <w:rPr>
                          <w:rFonts w:ascii="Arial Narrow" w:hAnsi="Arial Narrow"/>
                          <w:szCs w:val="20"/>
                        </w:rPr>
                      </w:pPr>
                    </w:p>
                    <w:p w14:paraId="75A58F4F" w14:textId="77777777" w:rsidR="007C0749" w:rsidRDefault="007C0749" w:rsidP="007C0749">
                      <w:pPr>
                        <w:pStyle w:val="Sinespaciado"/>
                        <w:shd w:val="clear" w:color="auto" w:fill="FFFFFF" w:themeFill="background1"/>
                        <w:rPr>
                          <w:rFonts w:ascii="Arial Narrow" w:hAnsi="Arial Narrow"/>
                          <w:szCs w:val="20"/>
                        </w:rPr>
                      </w:pPr>
                    </w:p>
                    <w:p w14:paraId="6DD1515B" w14:textId="77777777" w:rsidR="007C0749" w:rsidRDefault="007C0749" w:rsidP="007C0749">
                      <w:pPr>
                        <w:pStyle w:val="Sinespaciado"/>
                        <w:shd w:val="clear" w:color="auto" w:fill="FFFFFF" w:themeFill="background1"/>
                        <w:rPr>
                          <w:rFonts w:ascii="Arial Narrow" w:hAnsi="Arial Narrow"/>
                          <w:szCs w:val="20"/>
                        </w:rPr>
                      </w:pPr>
                    </w:p>
                    <w:p w14:paraId="151C5A21" w14:textId="77777777" w:rsidR="007C0749" w:rsidRDefault="007C0749" w:rsidP="007C0749">
                      <w:pPr>
                        <w:pStyle w:val="Sinespaciado"/>
                        <w:shd w:val="clear" w:color="auto" w:fill="FFFFFF" w:themeFill="background1"/>
                        <w:rPr>
                          <w:rFonts w:ascii="Arial Narrow" w:hAnsi="Arial Narrow"/>
                          <w:szCs w:val="20"/>
                        </w:rPr>
                      </w:pPr>
                    </w:p>
                    <w:p w14:paraId="3918C69E" w14:textId="77777777" w:rsidR="007C0749" w:rsidRDefault="007C0749" w:rsidP="007C0749">
                      <w:pPr>
                        <w:pStyle w:val="Sinespaciado"/>
                        <w:shd w:val="clear" w:color="auto" w:fill="FFFFFF" w:themeFill="background1"/>
                        <w:rPr>
                          <w:rFonts w:ascii="Arial Narrow" w:hAnsi="Arial Narrow"/>
                          <w:szCs w:val="20"/>
                        </w:rPr>
                      </w:pPr>
                    </w:p>
                    <w:p w14:paraId="3823E394" w14:textId="77777777" w:rsidR="007C0749" w:rsidRDefault="007C0749" w:rsidP="007C0749">
                      <w:pPr>
                        <w:pStyle w:val="Sinespaciado"/>
                        <w:shd w:val="clear" w:color="auto" w:fill="FFFFFF" w:themeFill="background1"/>
                        <w:rPr>
                          <w:rFonts w:ascii="Arial Narrow" w:hAnsi="Arial Narrow"/>
                          <w:szCs w:val="20"/>
                        </w:rPr>
                      </w:pPr>
                    </w:p>
                    <w:p w14:paraId="1A91C7A3" w14:textId="77777777" w:rsidR="007C0749" w:rsidRDefault="007C0749" w:rsidP="007C0749">
                      <w:pPr>
                        <w:pStyle w:val="Sinespaciado"/>
                        <w:shd w:val="clear" w:color="auto" w:fill="FFFFFF" w:themeFill="background1"/>
                        <w:rPr>
                          <w:rFonts w:ascii="Arial Narrow" w:hAnsi="Arial Narrow"/>
                          <w:szCs w:val="20"/>
                        </w:rPr>
                      </w:pPr>
                    </w:p>
                    <w:p w14:paraId="7208DCD9" w14:textId="77777777" w:rsidR="007C0749" w:rsidRDefault="007C0749" w:rsidP="007C0749">
                      <w:pPr>
                        <w:pStyle w:val="Sinespaciado"/>
                        <w:shd w:val="clear" w:color="auto" w:fill="FFFFFF" w:themeFill="background1"/>
                        <w:rPr>
                          <w:rFonts w:ascii="Arial Narrow" w:hAnsi="Arial Narrow"/>
                          <w:szCs w:val="20"/>
                        </w:rPr>
                      </w:pPr>
                    </w:p>
                    <w:p w14:paraId="6F9FE717" w14:textId="77777777" w:rsidR="007C0749" w:rsidRDefault="007C0749" w:rsidP="007C0749">
                      <w:pPr>
                        <w:pStyle w:val="Sinespaciado"/>
                        <w:shd w:val="clear" w:color="auto" w:fill="FFFFFF" w:themeFill="background1"/>
                        <w:rPr>
                          <w:rFonts w:ascii="Arial Narrow" w:hAnsi="Arial Narrow"/>
                          <w:szCs w:val="20"/>
                        </w:rPr>
                      </w:pPr>
                    </w:p>
                    <w:p w14:paraId="67EED902" w14:textId="77777777" w:rsidR="007C0749" w:rsidRDefault="007C0749" w:rsidP="007C0749">
                      <w:pPr>
                        <w:pStyle w:val="Sinespaciado"/>
                        <w:shd w:val="clear" w:color="auto" w:fill="FFFFFF" w:themeFill="background1"/>
                        <w:rPr>
                          <w:rFonts w:ascii="Arial Narrow" w:hAnsi="Arial Narrow"/>
                          <w:szCs w:val="20"/>
                        </w:rPr>
                      </w:pPr>
                    </w:p>
                    <w:p w14:paraId="3CB4BF8B" w14:textId="77777777" w:rsidR="007C0749" w:rsidRDefault="007C0749" w:rsidP="007C0749">
                      <w:pPr>
                        <w:pStyle w:val="Sinespaciado"/>
                        <w:shd w:val="clear" w:color="auto" w:fill="FFFFFF" w:themeFill="background1"/>
                        <w:rPr>
                          <w:rFonts w:ascii="Arial Narrow" w:hAnsi="Arial Narrow"/>
                          <w:szCs w:val="20"/>
                        </w:rPr>
                      </w:pPr>
                    </w:p>
                    <w:p w14:paraId="1178C908" w14:textId="77777777" w:rsidR="007C0749" w:rsidRDefault="007C0749" w:rsidP="007C0749">
                      <w:pPr>
                        <w:pStyle w:val="Sinespaciado"/>
                        <w:shd w:val="clear" w:color="auto" w:fill="FFFFFF" w:themeFill="background1"/>
                        <w:rPr>
                          <w:rFonts w:ascii="Arial Narrow" w:hAnsi="Arial Narrow"/>
                          <w:szCs w:val="20"/>
                        </w:rPr>
                      </w:pPr>
                    </w:p>
                    <w:p w14:paraId="59F166FF" w14:textId="77777777" w:rsidR="007C0749" w:rsidRDefault="007C0749" w:rsidP="007C0749">
                      <w:pPr>
                        <w:pStyle w:val="Sinespaciado"/>
                        <w:shd w:val="clear" w:color="auto" w:fill="FFFFFF" w:themeFill="background1"/>
                        <w:rPr>
                          <w:rFonts w:ascii="Arial Narrow" w:hAnsi="Arial Narrow"/>
                          <w:szCs w:val="20"/>
                        </w:rPr>
                      </w:pPr>
                    </w:p>
                    <w:p w14:paraId="053019F9" w14:textId="77777777" w:rsidR="007C0749" w:rsidRDefault="007C0749" w:rsidP="007C0749">
                      <w:pPr>
                        <w:pStyle w:val="Sinespaciado"/>
                        <w:shd w:val="clear" w:color="auto" w:fill="FFFFFF" w:themeFill="background1"/>
                        <w:rPr>
                          <w:rFonts w:ascii="Arial Narrow" w:hAnsi="Arial Narrow"/>
                          <w:szCs w:val="20"/>
                        </w:rPr>
                      </w:pPr>
                    </w:p>
                    <w:p w14:paraId="275C3F99" w14:textId="77777777" w:rsidR="007C0749" w:rsidRDefault="007C0749" w:rsidP="007C0749">
                      <w:pPr>
                        <w:pStyle w:val="Sinespaciado"/>
                        <w:shd w:val="clear" w:color="auto" w:fill="FFFFFF" w:themeFill="background1"/>
                        <w:rPr>
                          <w:rFonts w:ascii="Arial Narrow" w:hAnsi="Arial Narrow"/>
                          <w:szCs w:val="20"/>
                        </w:rPr>
                      </w:pPr>
                    </w:p>
                    <w:p w14:paraId="478B9A72" w14:textId="77777777" w:rsidR="007C0749" w:rsidRDefault="007C0749" w:rsidP="007C0749">
                      <w:pPr>
                        <w:pStyle w:val="Sinespaciado"/>
                        <w:shd w:val="clear" w:color="auto" w:fill="FFFFFF" w:themeFill="background1"/>
                        <w:rPr>
                          <w:rFonts w:ascii="Arial Narrow" w:hAnsi="Arial Narrow"/>
                          <w:szCs w:val="20"/>
                        </w:rPr>
                      </w:pPr>
                    </w:p>
                    <w:p w14:paraId="0717EACF" w14:textId="77777777" w:rsidR="007C0749" w:rsidRDefault="007C0749" w:rsidP="007C0749">
                      <w:pPr>
                        <w:pStyle w:val="Sinespaciado"/>
                        <w:shd w:val="clear" w:color="auto" w:fill="FFFFFF" w:themeFill="background1"/>
                        <w:rPr>
                          <w:rFonts w:ascii="Arial Narrow" w:hAnsi="Arial Narrow"/>
                          <w:szCs w:val="20"/>
                        </w:rPr>
                      </w:pPr>
                    </w:p>
                    <w:p w14:paraId="48D57A04" w14:textId="77777777" w:rsidR="007C0749" w:rsidRDefault="007C0749" w:rsidP="007C0749">
                      <w:pPr>
                        <w:pStyle w:val="Sinespaciado"/>
                        <w:shd w:val="clear" w:color="auto" w:fill="FFFFFF" w:themeFill="background1"/>
                        <w:rPr>
                          <w:rFonts w:ascii="Arial Narrow" w:hAnsi="Arial Narrow"/>
                          <w:szCs w:val="20"/>
                        </w:rPr>
                      </w:pPr>
                    </w:p>
                    <w:p w14:paraId="40708C43" w14:textId="77777777" w:rsidR="007C0749" w:rsidRDefault="007C0749" w:rsidP="007C0749">
                      <w:pPr>
                        <w:pStyle w:val="Sinespaciado"/>
                        <w:shd w:val="clear" w:color="auto" w:fill="FFFFFF" w:themeFill="background1"/>
                        <w:rPr>
                          <w:rFonts w:ascii="Arial Narrow" w:hAnsi="Arial Narrow"/>
                          <w:szCs w:val="20"/>
                        </w:rPr>
                      </w:pPr>
                    </w:p>
                    <w:p w14:paraId="7A024CE2" w14:textId="77777777" w:rsidR="007C0749" w:rsidRDefault="007C0749" w:rsidP="007C0749">
                      <w:pPr>
                        <w:pStyle w:val="Sinespaciado"/>
                        <w:shd w:val="clear" w:color="auto" w:fill="FFFFFF" w:themeFill="background1"/>
                        <w:rPr>
                          <w:rFonts w:ascii="Arial Narrow" w:hAnsi="Arial Narrow"/>
                          <w:szCs w:val="20"/>
                        </w:rPr>
                      </w:pPr>
                    </w:p>
                    <w:p w14:paraId="3D16C130" w14:textId="77777777" w:rsidR="007C0749" w:rsidRDefault="007C0749" w:rsidP="007C0749">
                      <w:pPr>
                        <w:pStyle w:val="Sinespaciado"/>
                        <w:shd w:val="clear" w:color="auto" w:fill="FFFFFF" w:themeFill="background1"/>
                        <w:rPr>
                          <w:rFonts w:ascii="Arial Narrow" w:hAnsi="Arial Narrow"/>
                          <w:szCs w:val="20"/>
                        </w:rPr>
                      </w:pPr>
                    </w:p>
                    <w:p w14:paraId="2F056A53" w14:textId="77777777" w:rsidR="007C0749" w:rsidRDefault="007C0749" w:rsidP="007C0749">
                      <w:pPr>
                        <w:pStyle w:val="Sinespaciado"/>
                        <w:shd w:val="clear" w:color="auto" w:fill="FFFFFF" w:themeFill="background1"/>
                        <w:rPr>
                          <w:rFonts w:ascii="Arial Narrow" w:hAnsi="Arial Narrow"/>
                          <w:szCs w:val="20"/>
                        </w:rPr>
                      </w:pPr>
                    </w:p>
                    <w:p w14:paraId="353EDAFF" w14:textId="77777777" w:rsidR="007C0749" w:rsidRDefault="007C0749" w:rsidP="007C0749">
                      <w:pPr>
                        <w:pStyle w:val="Sinespaciado"/>
                        <w:shd w:val="clear" w:color="auto" w:fill="FFFFFF" w:themeFill="background1"/>
                        <w:rPr>
                          <w:rFonts w:ascii="Arial Narrow" w:hAnsi="Arial Narrow"/>
                          <w:szCs w:val="20"/>
                        </w:rPr>
                      </w:pPr>
                    </w:p>
                    <w:p w14:paraId="7FA3A930" w14:textId="77777777" w:rsidR="007C0749" w:rsidRDefault="007C0749" w:rsidP="007C0749">
                      <w:pPr>
                        <w:pStyle w:val="Sinespaciado"/>
                        <w:shd w:val="clear" w:color="auto" w:fill="FFFFFF" w:themeFill="background1"/>
                        <w:rPr>
                          <w:rFonts w:ascii="Arial Narrow" w:hAnsi="Arial Narrow"/>
                          <w:szCs w:val="20"/>
                        </w:rPr>
                      </w:pPr>
                    </w:p>
                    <w:p w14:paraId="1666936F" w14:textId="628CDD9C" w:rsidR="007C0749" w:rsidRDefault="007C0749" w:rsidP="007C0749">
                      <w:pPr>
                        <w:pStyle w:val="Sinespaciado"/>
                        <w:shd w:val="clear" w:color="auto" w:fill="FFFFFF" w:themeFill="background1"/>
                        <w:rPr>
                          <w:rFonts w:ascii="Arial Narrow" w:hAnsi="Arial Narrow"/>
                          <w:szCs w:val="20"/>
                        </w:rPr>
                      </w:pPr>
                      <w:r w:rsidRPr="007C0749">
                        <w:rPr>
                          <w:rFonts w:ascii="Arial Narrow" w:hAnsi="Arial Narrow"/>
                          <w:noProof/>
                          <w:szCs w:val="20"/>
                          <w:lang w:eastAsia="es-CO"/>
                        </w:rPr>
                        <w:drawing>
                          <wp:inline distT="0" distB="0" distL="0" distR="0" wp14:anchorId="39FFC8B1" wp14:editId="5C39E4F9">
                            <wp:extent cx="2266950" cy="49823"/>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534" cy="73484"/>
                                    </a:xfrm>
                                    <a:prstGeom prst="rect">
                                      <a:avLst/>
                                    </a:prstGeom>
                                    <a:noFill/>
                                    <a:ln>
                                      <a:noFill/>
                                    </a:ln>
                                  </pic:spPr>
                                </pic:pic>
                              </a:graphicData>
                            </a:graphic>
                          </wp:inline>
                        </w:drawing>
                      </w:r>
                    </w:p>
                    <w:p w14:paraId="40F7FF67" w14:textId="77777777" w:rsidR="007C0749" w:rsidRDefault="007C0749" w:rsidP="007C0749">
                      <w:pPr>
                        <w:pStyle w:val="Sinespaciado"/>
                        <w:shd w:val="clear" w:color="auto" w:fill="FFFFFF" w:themeFill="background1"/>
                        <w:rPr>
                          <w:rFonts w:ascii="Arial Narrow" w:hAnsi="Arial Narrow"/>
                          <w:szCs w:val="20"/>
                        </w:rPr>
                      </w:pPr>
                    </w:p>
                    <w:p w14:paraId="195CD8B3" w14:textId="6F1CDA84"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Superintendencia del Subsidio Familiar</w:t>
                      </w:r>
                    </w:p>
                    <w:p w14:paraId="19F21BF4" w14:textId="77777777"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Edificio World Business Port</w:t>
                      </w:r>
                    </w:p>
                    <w:p w14:paraId="782719B5" w14:textId="77777777"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Carrera 69 # 25 B - 44 Pisos 3, 4 y 7</w:t>
                      </w:r>
                    </w:p>
                    <w:p w14:paraId="0F122C31" w14:textId="77777777" w:rsidR="007C0749" w:rsidRPr="0083390B" w:rsidRDefault="007C0749" w:rsidP="007C0749">
                      <w:pPr>
                        <w:pStyle w:val="Sinespaciado"/>
                        <w:shd w:val="clear" w:color="auto" w:fill="FFFFFF" w:themeFill="background1"/>
                        <w:rPr>
                          <w:rFonts w:ascii="Arial Narrow" w:hAnsi="Arial Narrow"/>
                          <w:szCs w:val="20"/>
                        </w:rPr>
                      </w:pPr>
                    </w:p>
                    <w:p w14:paraId="47361BF5" w14:textId="63159FB2" w:rsidR="007C0749" w:rsidRPr="0083390B" w:rsidRDefault="007C0749" w:rsidP="007C0749">
                      <w:pPr>
                        <w:pStyle w:val="Sinespaciado"/>
                        <w:shd w:val="clear" w:color="auto" w:fill="FFFFFF" w:themeFill="background1"/>
                        <w:rPr>
                          <w:rFonts w:ascii="Arial Narrow" w:hAnsi="Arial Narrow"/>
                          <w:szCs w:val="20"/>
                        </w:rPr>
                      </w:pPr>
                      <w:r w:rsidRPr="0083390B">
                        <w:rPr>
                          <w:rFonts w:ascii="Arial Narrow" w:hAnsi="Arial Narrow"/>
                          <w:szCs w:val="20"/>
                        </w:rPr>
                        <w:t>Teléfonos: 3487777 - PBX: 3487800</w:t>
                      </w:r>
                    </w:p>
                    <w:p w14:paraId="01DB5CC6" w14:textId="77777777" w:rsidR="007C0749" w:rsidRPr="0083390B" w:rsidRDefault="007C0749" w:rsidP="007C0749">
                      <w:pPr>
                        <w:pStyle w:val="Sinespaciado"/>
                        <w:shd w:val="clear" w:color="auto" w:fill="FFFFFF" w:themeFill="background1"/>
                        <w:rPr>
                          <w:rFonts w:ascii="Arial Narrow" w:hAnsi="Arial Narrow"/>
                          <w:b/>
                          <w:szCs w:val="20"/>
                        </w:rPr>
                      </w:pPr>
                      <w:r w:rsidRPr="0083390B">
                        <w:rPr>
                          <w:rFonts w:ascii="Arial Narrow" w:hAnsi="Arial Narrow"/>
                          <w:b/>
                          <w:sz w:val="24"/>
                          <w:szCs w:val="20"/>
                        </w:rPr>
                        <w:t xml:space="preserve">www.ssf.gov.co - </w:t>
                      </w:r>
                      <w:r w:rsidRPr="0083390B">
                        <w:rPr>
                          <w:rFonts w:ascii="Arial Narrow" w:hAnsi="Arial Narrow"/>
                          <w:b/>
                          <w:szCs w:val="20"/>
                        </w:rPr>
                        <w:t xml:space="preserve">e-mail: </w:t>
                      </w:r>
                      <w:hyperlink r:id="rId15" w:history="1">
                        <w:r w:rsidRPr="0083390B">
                          <w:rPr>
                            <w:rFonts w:ascii="Arial Narrow" w:hAnsi="Arial Narrow"/>
                            <w:b/>
                            <w:szCs w:val="20"/>
                          </w:rPr>
                          <w:t>ssf@ssf.gov.co</w:t>
                        </w:r>
                      </w:hyperlink>
                    </w:p>
                    <w:p w14:paraId="5782D871" w14:textId="4F9C62D4" w:rsidR="007C0749" w:rsidRDefault="007C0749" w:rsidP="007C0749">
                      <w:pPr>
                        <w:shd w:val="clear" w:color="auto" w:fill="FFFFFF" w:themeFill="background1"/>
                        <w:rPr>
                          <w:rFonts w:ascii="Arial Narrow" w:hAnsi="Arial Narrow"/>
                          <w:b w:val="0"/>
                          <w:color w:val="auto"/>
                          <w:sz w:val="22"/>
                          <w:szCs w:val="20"/>
                        </w:rPr>
                      </w:pPr>
                      <w:r w:rsidRPr="0083390B">
                        <w:rPr>
                          <w:rFonts w:ascii="Arial Narrow" w:hAnsi="Arial Narrow"/>
                          <w:b w:val="0"/>
                          <w:color w:val="auto"/>
                          <w:sz w:val="22"/>
                          <w:szCs w:val="20"/>
                        </w:rPr>
                        <w:t>Bogotá D.C, Colombia</w:t>
                      </w:r>
                    </w:p>
                    <w:p w14:paraId="51B64FF4" w14:textId="77777777" w:rsidR="007C0749" w:rsidRDefault="007C0749" w:rsidP="007C0749">
                      <w:pPr>
                        <w:shd w:val="clear" w:color="auto" w:fill="FFFFFF" w:themeFill="background1"/>
                        <w:rPr>
                          <w:rFonts w:ascii="Arial Narrow" w:hAnsi="Arial Narrow"/>
                          <w:b w:val="0"/>
                          <w:color w:val="auto"/>
                          <w:sz w:val="22"/>
                          <w:szCs w:val="20"/>
                        </w:rPr>
                      </w:pPr>
                    </w:p>
                    <w:p w14:paraId="5A261982" w14:textId="77777777" w:rsidR="007C0749" w:rsidRPr="00484504" w:rsidRDefault="007C0749" w:rsidP="007C0749">
                      <w:pPr>
                        <w:spacing w:line="240" w:lineRule="auto"/>
                        <w:rPr>
                          <w:rFonts w:ascii="Arial Narrow" w:hAnsi="Arial Narrow" w:cstheme="majorHAnsi"/>
                          <w:noProof/>
                          <w:sz w:val="20"/>
                          <w:szCs w:val="20"/>
                        </w:rPr>
                      </w:pPr>
                      <w:r>
                        <w:rPr>
                          <w:rFonts w:ascii="Arial Narrow" w:hAnsi="Arial Narrow" w:cstheme="majorHAnsi"/>
                          <w:noProof/>
                          <w:sz w:val="20"/>
                          <w:szCs w:val="20"/>
                          <w:lang w:bidi="es-ES"/>
                        </w:rPr>
                        <w:t>Elaborado por</w:t>
                      </w:r>
                      <w:r w:rsidRPr="00484504">
                        <w:rPr>
                          <w:rFonts w:ascii="Arial Narrow" w:hAnsi="Arial Narrow" w:cstheme="majorHAnsi"/>
                          <w:noProof/>
                          <w:sz w:val="20"/>
                          <w:szCs w:val="20"/>
                          <w:lang w:bidi="es-ES"/>
                        </w:rPr>
                        <w:t xml:space="preserve">: </w:t>
                      </w:r>
                      <w:sdt>
                        <w:sdtPr>
                          <w:rPr>
                            <w:rFonts w:ascii="Arial Narrow" w:hAnsi="Arial Narrow" w:cstheme="majorHAnsi"/>
                            <w:noProof/>
                            <w:sz w:val="20"/>
                            <w:szCs w:val="20"/>
                          </w:rPr>
                          <w:alias w:val="Su nombre"/>
                          <w:tag w:val="Su nombre"/>
                          <w:id w:val="1870711446"/>
                          <w:placeholder>
                            <w:docPart w:val="3EF92CD281374EA2BD3E4FE2FE45D073"/>
                          </w:placeholder>
                          <w:dataBinding w:prefixMappings="xmlns:ns0='http://schemas.microsoft.com/office/2006/coverPageProps' " w:xpath="/ns0:CoverPageProperties[1]/ns0:CompanyFax[1]" w:storeItemID="{55AF091B-3C7A-41E3-B477-F2FDAA23CFDA}"/>
                          <w15:appearance w15:val="hidden"/>
                          <w:text w:multiLine="1"/>
                        </w:sdtPr>
                        <w:sdtEndPr/>
                        <w:sdtContent>
                          <w:r w:rsidRPr="00484504">
                            <w:rPr>
                              <w:rFonts w:ascii="Arial Narrow" w:hAnsi="Arial Narrow" w:cstheme="majorHAnsi"/>
                              <w:noProof/>
                              <w:sz w:val="20"/>
                              <w:szCs w:val="20"/>
                            </w:rPr>
                            <w:t>Oficina Asesora de Planeación</w:t>
                          </w:r>
                        </w:sdtContent>
                      </w:sdt>
                    </w:p>
                    <w:p w14:paraId="42BED569" w14:textId="77777777" w:rsidR="007C0749" w:rsidRDefault="007C0749" w:rsidP="007C0749">
                      <w:pPr>
                        <w:jc w:val="center"/>
                      </w:pPr>
                    </w:p>
                  </w:txbxContent>
                </v:textbox>
              </v:rect>
            </w:pict>
          </mc:Fallback>
        </mc:AlternateContent>
      </w:r>
      <w:r w:rsidR="0083390B" w:rsidRPr="00C860D8">
        <w:rPr>
          <w:rFonts w:ascii="Arial" w:hAnsi="Arial" w:cs="Arial"/>
          <w:noProof/>
          <w:color w:val="auto"/>
          <w:sz w:val="24"/>
          <w:szCs w:val="24"/>
          <w:lang w:val="es-CO" w:eastAsia="es-CO"/>
        </w:rPr>
        <w:drawing>
          <wp:anchor distT="0" distB="0" distL="114300" distR="114300" simplePos="0" relativeHeight="251671552" behindDoc="1" locked="0" layoutInCell="1" allowOverlap="1" wp14:anchorId="2F157320" wp14:editId="64EE4CEB">
            <wp:simplePos x="0" y="0"/>
            <wp:positionH relativeFrom="page">
              <wp:align>right</wp:align>
            </wp:positionH>
            <wp:positionV relativeFrom="paragraph">
              <wp:posOffset>-900430</wp:posOffset>
            </wp:positionV>
            <wp:extent cx="7760970" cy="7023677"/>
            <wp:effectExtent l="0" t="0" r="0" b="635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5118" r="611" b="6540"/>
                    <a:stretch/>
                  </pic:blipFill>
                  <pic:spPr bwMode="auto">
                    <a:xfrm>
                      <a:off x="0" y="0"/>
                      <a:ext cx="7760970" cy="70236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390B" w:rsidRPr="00C860D8">
        <w:rPr>
          <w:rFonts w:ascii="Arial" w:hAnsi="Arial" w:cs="Arial"/>
          <w:noProof/>
          <w:color w:val="auto"/>
          <w:sz w:val="24"/>
          <w:szCs w:val="24"/>
          <w:lang w:val="es-CO" w:eastAsia="es-CO"/>
        </w:rPr>
        <w:drawing>
          <wp:anchor distT="0" distB="0" distL="114300" distR="114300" simplePos="0" relativeHeight="251668480" behindDoc="1" locked="0" layoutInCell="1" allowOverlap="1" wp14:anchorId="2509B95A" wp14:editId="01186D58">
            <wp:simplePos x="0" y="0"/>
            <wp:positionH relativeFrom="page">
              <wp:posOffset>4610100</wp:posOffset>
            </wp:positionH>
            <wp:positionV relativeFrom="paragraph">
              <wp:posOffset>7600950</wp:posOffset>
            </wp:positionV>
            <wp:extent cx="3086100" cy="654804"/>
            <wp:effectExtent l="0" t="0" r="0" b="0"/>
            <wp:wrapTight wrapText="bothSides">
              <wp:wrapPolygon edited="0">
                <wp:start x="0" y="0"/>
                <wp:lineTo x="0" y="20741"/>
                <wp:lineTo x="21467" y="20741"/>
                <wp:lineTo x="21467"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6100" cy="654804"/>
                    </a:xfrm>
                    <a:prstGeom prst="rect">
                      <a:avLst/>
                    </a:prstGeom>
                  </pic:spPr>
                </pic:pic>
              </a:graphicData>
            </a:graphic>
            <wp14:sizeRelH relativeFrom="page">
              <wp14:pctWidth>0</wp14:pctWidth>
            </wp14:sizeRelH>
            <wp14:sizeRelV relativeFrom="page">
              <wp14:pctHeight>0</wp14:pctHeight>
            </wp14:sizeRelV>
          </wp:anchor>
        </w:drawing>
      </w:r>
      <w:r w:rsidR="0083390B" w:rsidRPr="00C860D8">
        <w:rPr>
          <w:rFonts w:ascii="Arial" w:hAnsi="Arial" w:cs="Arial"/>
          <w:noProof/>
          <w:color w:val="auto"/>
          <w:sz w:val="24"/>
          <w:szCs w:val="24"/>
          <w:lang w:val="es-CO" w:eastAsia="es-CO"/>
        </w:rPr>
        <mc:AlternateContent>
          <mc:Choice Requires="wps">
            <w:drawing>
              <wp:anchor distT="0" distB="0" distL="114300" distR="114300" simplePos="0" relativeHeight="251659264" behindDoc="1" locked="0" layoutInCell="1" allowOverlap="1" wp14:anchorId="21276C90" wp14:editId="007C8E82">
                <wp:simplePos x="0" y="0"/>
                <wp:positionH relativeFrom="page">
                  <wp:align>left</wp:align>
                </wp:positionH>
                <wp:positionV relativeFrom="page">
                  <wp:posOffset>6559550</wp:posOffset>
                </wp:positionV>
                <wp:extent cx="7760970" cy="4019550"/>
                <wp:effectExtent l="0" t="0" r="0" b="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73797B1F" id="Rectángulo 2" o:spid="_x0000_s1026" alt="rectángulo de color" style="position:absolute;margin-left:0;margin-top:516.5pt;width:611.1pt;height:316.5pt;z-index:-251657216;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o7qgIAAKUFAAAOAAAAZHJzL2Uyb0RvYy54bWysVMFu2zAMvQ/YPwi6r3aCpFmDOkWQosOA&#10;oivaDj0rshQbkEVNUuJkf7Nv2Y+NlB03a4cdhuXgiCL5SD6RvLzaN4btlA812IKPznLOlJVQ1nZT&#10;8K9PNx8+chaisKUwYFXBDyrwq8X7d5etm6sxVGBK5RmC2DBvXcGrGN08y4KsVCPCGThlUanBNyKi&#10;6DdZ6UWL6I3Jxnl+nrXgS+dBqhDw9rpT8kXC11rJ+EXroCIzBcfcYvr69F3TN1tcivnGC1fVsk9D&#10;/EMWjagtBh2grkUUbOvrN1BNLT0E0PFMQpOB1rVUqQasZpS/quaxEk6lWpCc4Aaawv+DlXe7e8/q&#10;suBjzqxo8IkekLSfP+xma4DhZamCRML8yW2pmAQDnthrXZgjyKO7970U8EhU7LVv6B+LZPvE+GFg&#10;XO0jk3g5m53nFzN8GIm6ST66mE7Tm2Qv7s6H+ElBw+jQ5ZGYFrvbEDEkmh5NKFoAU5c3tTFJ8Jv1&#10;yni2E/T8+SxfHdF/MzOWjC2QW4dINxmV1hWTTvFgFNkZ+6A0Uobpj1MmqVnVEEdIqWwcdapKIFkp&#10;/DTHHzGGCQ8eSUqAhKwx/oDdA9AgvMXuYHp7clWp1wfn/G+Jdc6DR4oMNg7OTW3xbel6yLMrwWBV&#10;feTO/khSRw2xtIbygA3loZu04ORNje92K0K8Fx5HC98a10X8gh9toC049CfOKvDf/3RP9tjxqOWs&#10;xVEtePi2FV5xZj5bnIWL0WRCs52EyXQ2RsGfatanGrttVoDtMMLF5GQ6kn00x6P20DzjVllSVFQJ&#10;KzF2wWX0R2EVuxWCe0mq5TKZ4Tw7EW/to5METvRRXz7tn4V3ffNG7Ps7OI61mL/q4c6WPC0stxF0&#10;nRr8hdeeb9wFqXH6vUXL5lROVi/bdfELAAD//wMAUEsDBBQABgAIAAAAIQD/Kz382QAAAAsBAAAP&#10;AAAAZHJzL2Rvd25yZXYueG1sTE9Nb8IwDL1P4j9ERtptJFCtQl1ThDZx4baCOIfGayoap2sCdP9+&#10;5rT59OxnvY9yM/le3HCMXSANy4UCgdQE21Gr4XjYvaxBxGTImj4QavjBCJtq9lSawoY7feKtTq1g&#10;EYqF0eBSGgopY+PQm7gIAxJzX2H0JvE6ttKO5s7ivpcrpXLpTUfs4MyA7w6bS331GvyOcK9Oyn2n&#10;9lWdqFYf2f6i9fN82r6BSDilv2d4xOfoUHGmc7iSjaLXwEUSX1WWMXrwKx4QZ0Z5niuQVSn/d6h+&#10;AQAA//8DAFBLAQItABQABgAIAAAAIQC2gziS/gAAAOEBAAATAAAAAAAAAAAAAAAAAAAAAABbQ29u&#10;dGVudF9UeXBlc10ueG1sUEsBAi0AFAAGAAgAAAAhADj9If/WAAAAlAEAAAsAAAAAAAAAAAAAAAAA&#10;LwEAAF9yZWxzLy5yZWxzUEsBAi0AFAAGAAgAAAAhAIpFKjuqAgAApQUAAA4AAAAAAAAAAAAAAAAA&#10;LgIAAGRycy9lMm9Eb2MueG1sUEsBAi0AFAAGAAgAAAAhAP8rPfzZAAAACwEAAA8AAAAAAAAAAAAA&#10;AAAABAUAAGRycy9kb3ducmV2LnhtbFBLBQYAAAAABAAEAPMAAAAKBgAAAAA=&#10;" fillcolor="#0070c0" stroked="f" strokeweight="2pt">
                <w10:wrap anchorx="page" anchory="page"/>
              </v:rect>
            </w:pict>
          </mc:Fallback>
        </mc:AlternateContent>
      </w:r>
      <w:r w:rsidR="00A60C0D" w:rsidRPr="00C860D8">
        <w:rPr>
          <w:rFonts w:ascii="Arial" w:hAnsi="Arial" w:cs="Arial"/>
          <w:noProof/>
          <w:color w:val="auto"/>
          <w:sz w:val="24"/>
          <w:szCs w:val="24"/>
          <w:lang w:val="es-CO" w:eastAsia="es-CO"/>
        </w:rPr>
        <mc:AlternateContent>
          <mc:Choice Requires="wps">
            <w:drawing>
              <wp:anchor distT="0" distB="0" distL="114300" distR="114300" simplePos="0" relativeHeight="251667456" behindDoc="0" locked="0" layoutInCell="1" allowOverlap="1" wp14:anchorId="4573C710" wp14:editId="05A88AFE">
                <wp:simplePos x="0" y="0"/>
                <wp:positionH relativeFrom="column">
                  <wp:posOffset>-746760</wp:posOffset>
                </wp:positionH>
                <wp:positionV relativeFrom="paragraph">
                  <wp:posOffset>-940435</wp:posOffset>
                </wp:positionV>
                <wp:extent cx="128592" cy="10048875"/>
                <wp:effectExtent l="0" t="0" r="0" b="0"/>
                <wp:wrapNone/>
                <wp:docPr id="10" name="Rectangle 366"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92" cy="1004887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w16cex="http://schemas.microsoft.com/office/word/2018/wordml/cex"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FFFFFF"/>
                              </a:solidFill>
                              <a:miter lim="800000"/>
                              <a:headEnd/>
                              <a:tailEnd/>
                            </a14:hiddenLine>
                          </a:ext>
                          <a:ext uri="{AF507438-7753-43e0-B8FC-AC1667EBCBE1}">
                            <a14:hiddenEffects xmlns:w16cex="http://schemas.microsoft.com/office/word/2018/wordml/cex" xmlns:w16="http://schemas.microsoft.com/office/word/2018/wordml" xmlns:w16sdtdh="http://schemas.microsoft.com/office/word/2020/wordml/sdtdatahash"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anchor>
            </w:drawing>
          </mc:Choice>
          <mc:Fallback xmlns:w16cex="http://schemas.microsoft.com/office/word/2018/wordml/cex" xmlns:w16="http://schemas.microsoft.com/office/word/2018/wordml" xmlns:w16sdtdh="http://schemas.microsoft.com/office/word/2020/wordml/sdtdatahash" xmlns:oel="http://schemas.microsoft.com/office/2019/extlst">
            <w:pict>
              <v:rect w14:anchorId="5602D1F3" id="Rectangle 366" o:spid="_x0000_s1026" alt="Light vertical" style="position:absolute;margin-left:-58.8pt;margin-top:-74.05pt;width:10.15pt;height:79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AAlgIAABIFAAAOAAAAZHJzL2Uyb0RvYy54bWysVNuO0zAQfUfiHyy/Z5O0aXPRpqum3SKk&#10;BVYs8O46zkUktrHdpruIf2fsZEu5PCBEHiyP7TkzZ+ZMrm9OfYeOTOlW8ByHVwFGjFNRtrzO8ccP&#10;Oy/BSBvCS9IJznL8yDS+Wb18cT3IjM1EI7qSKQQgXGeDzHFjjMx8X9OG9URfCck4XFZC9cSAqWq/&#10;VGQA9L7zZ0Gw9AehSqkEZVrD6Xa8xCuHX1WMmndVpZlBXY4hN+NW5da9Xf3VNclqRWTT0ikN8g9Z&#10;9KTlEPQMtSWGoINqf4PqW6qEFpW5oqL3RVW1lDkOwCYMfmHz0BDJHBcojpbnMun/B0vfHu8Vakvo&#10;HZSHkx569B6qRnjdMTRfLjEqmaZQsbu2boxttWkp6WzhBqkz8H+Q98pS1/JO0M8acbFpwJ2tlRJD&#10;w0gJ6Yb2vf+TgzU0uKL98EaUEJYcjHA1PFWqt4BQHXRyrXo8t4qdDKJwGM6SRTrDiMJVGARRksQL&#10;F4Nkz+5SafOKiR7ZTY4VsHLw5HinjU2HZM9PbDRJjNm1XTc978wnoOocqnrTjQxVvYctOhJQU1gk&#10;xTYaETvZkPE0CeCbEtHjcxfpjLH/I9jOfX8LNmFYAlPSlkDH7cqFJTHSG0+YG4ORM8mggLC1L20p&#10;nUS/puEsCopZ6u2WSexFVbTw0jhIvCBMi3QZRGm03X2zpC6d1rtFEEfzxIvjxdyL5izwimS38dab&#10;cLmMb4tNcRs6J0jzOahTgG36KJ69KB9BAEqMY2m1BcoW6gmjAUYyx/rLgSiGUfeag4jSMIrsDDsj&#10;WsQzMNTlzf7yhnAKUDmmRmE0GhszTv5BKitmK8uxZGuQXtU6UVhZjnlNgoXBcx2cfhJ2si9t9+rH&#10;r2z1HQAA//8DAFBLAwQUAAYACAAAACEAQj8TseQAAAAOAQAADwAAAGRycy9kb3ducmV2LnhtbEyP&#10;wU7DMAyG70i8Q2QkLlOXhkXbKE0nhJjEBTE2DhzTxrSFJqmadOveHu8EN1v+9Pv7881kO3bEIbTe&#10;KRDzFBi6ypvW1Qo+DttkDSxE7YzuvEMFZwywKa6vcp0Zf3LveNzHmlGIC5lW0MTYZ5yHqkGrw9z3&#10;6Oj25QerI61Dzc2gTxRuO36XpktudevoQ6N7fGqw+tmPVsG466tyJsWh3m3fntPXmfw8f78odXsz&#10;PT4AizjFPxgu+qQOBTmVfnQmsE5BIsRqSexlkmsBjJjkfrUAVhIsF1ICL3L+v0bxCwAA//8DAFBL&#10;AQItABQABgAIAAAAIQC2gziS/gAAAOEBAAATAAAAAAAAAAAAAAAAAAAAAABbQ29udGVudF9UeXBl&#10;c10ueG1sUEsBAi0AFAAGAAgAAAAhADj9If/WAAAAlAEAAAsAAAAAAAAAAAAAAAAALwEAAF9yZWxz&#10;Ly5yZWxzUEsBAi0AFAAGAAgAAAAhAKuScACWAgAAEgUAAA4AAAAAAAAAAAAAAAAALgIAAGRycy9l&#10;Mm9Eb2MueG1sUEsBAi0AFAAGAAgAAAAhAEI/E7HkAAAADgEAAA8AAAAAAAAAAAAAAAAA8AQAAGRy&#10;cy9kb3ducmV2LnhtbFBLBQYAAAAABAAEAPMAAAABBgAAAAA=&#10;" fillcolor="#1b8bd4" stroked="f">
                <v:fill r:id="rId19" o:title="" opacity="52428f" o:opacity2="52428f" type="pattern"/>
              </v:rect>
            </w:pict>
          </mc:Fallback>
        </mc:AlternateContent>
      </w:r>
    </w:p>
    <w:p w14:paraId="061DF240" w14:textId="77777777" w:rsidR="006845BD" w:rsidRDefault="006845BD" w:rsidP="00C860D8">
      <w:pPr>
        <w:spacing w:after="200" w:line="240" w:lineRule="auto"/>
        <w:rPr>
          <w:rFonts w:ascii="Arial" w:hAnsi="Arial" w:cs="Arial"/>
          <w:noProof/>
          <w:color w:val="auto"/>
          <w:sz w:val="24"/>
          <w:szCs w:val="24"/>
        </w:rPr>
      </w:pPr>
    </w:p>
    <w:p w14:paraId="504802CA" w14:textId="77777777" w:rsidR="006845BD" w:rsidRPr="002839ED" w:rsidRDefault="006845BD" w:rsidP="006845BD">
      <w:pPr>
        <w:pStyle w:val="Prrafodelista"/>
        <w:ind w:left="360"/>
        <w:jc w:val="both"/>
        <w:rPr>
          <w:rFonts w:ascii="Arial" w:hAnsi="Arial" w:cs="Arial"/>
          <w:b/>
        </w:rPr>
      </w:pPr>
    </w:p>
    <w:tbl>
      <w:tblPr>
        <w:tblW w:w="0" w:type="auto"/>
        <w:jc w:val="center"/>
        <w:tblCellMar>
          <w:left w:w="70" w:type="dxa"/>
          <w:right w:w="70" w:type="dxa"/>
        </w:tblCellMar>
        <w:tblLook w:val="0000" w:firstRow="0" w:lastRow="0" w:firstColumn="0" w:lastColumn="0" w:noHBand="0" w:noVBand="0"/>
      </w:tblPr>
      <w:tblGrid>
        <w:gridCol w:w="4135"/>
        <w:gridCol w:w="4324"/>
      </w:tblGrid>
      <w:tr w:rsidR="006845BD" w:rsidRPr="009814F6" w14:paraId="4094A21F" w14:textId="77777777" w:rsidTr="0028283C">
        <w:trPr>
          <w:trHeight w:val="1218"/>
          <w:jc w:val="center"/>
        </w:trPr>
        <w:tc>
          <w:tcPr>
            <w:tcW w:w="4135" w:type="dxa"/>
          </w:tcPr>
          <w:p w14:paraId="759FD95E" w14:textId="77777777" w:rsidR="006845BD" w:rsidRPr="003D653D" w:rsidRDefault="006845BD" w:rsidP="0028283C">
            <w:pPr>
              <w:pStyle w:val="Sinespaciado"/>
              <w:jc w:val="center"/>
              <w:rPr>
                <w:rFonts w:ascii="Arial" w:hAnsi="Arial" w:cs="Arial"/>
              </w:rPr>
            </w:pPr>
            <w:r>
              <w:rPr>
                <w:rFonts w:ascii="Arial" w:hAnsi="Arial" w:cs="Arial"/>
                <w:b/>
                <w:bCs/>
              </w:rPr>
              <w:t>Luis Guillermo Pérez Casas</w:t>
            </w:r>
          </w:p>
          <w:p w14:paraId="1062F120" w14:textId="77777777" w:rsidR="006845BD" w:rsidRPr="009814F6" w:rsidRDefault="006845BD" w:rsidP="0028283C">
            <w:pPr>
              <w:pStyle w:val="Sinespaciado"/>
              <w:jc w:val="center"/>
              <w:rPr>
                <w:rFonts w:ascii="Arial" w:hAnsi="Arial" w:cs="Arial"/>
              </w:rPr>
            </w:pPr>
            <w:r w:rsidRPr="003D653D">
              <w:rPr>
                <w:rFonts w:ascii="Arial" w:hAnsi="Arial" w:cs="Arial"/>
              </w:rPr>
              <w:t>Superintendente del Subsidio Familiar</w:t>
            </w:r>
          </w:p>
        </w:tc>
        <w:tc>
          <w:tcPr>
            <w:tcW w:w="4324" w:type="dxa"/>
          </w:tcPr>
          <w:p w14:paraId="3EC90369" w14:textId="77777777" w:rsidR="006845BD" w:rsidRPr="009814F6" w:rsidRDefault="006845BD" w:rsidP="0028283C">
            <w:pPr>
              <w:pStyle w:val="Sinespaciado"/>
              <w:jc w:val="center"/>
              <w:rPr>
                <w:rFonts w:ascii="Arial" w:hAnsi="Arial" w:cs="Arial"/>
              </w:rPr>
            </w:pPr>
          </w:p>
        </w:tc>
      </w:tr>
      <w:tr w:rsidR="006845BD" w:rsidRPr="009814F6" w14:paraId="0872A8E9" w14:textId="77777777" w:rsidTr="0028283C">
        <w:trPr>
          <w:trHeight w:val="1459"/>
          <w:jc w:val="center"/>
        </w:trPr>
        <w:tc>
          <w:tcPr>
            <w:tcW w:w="4135" w:type="dxa"/>
          </w:tcPr>
          <w:p w14:paraId="211C43F9" w14:textId="77777777" w:rsidR="006845BD" w:rsidRPr="003D653D" w:rsidRDefault="006845BD" w:rsidP="0028283C">
            <w:pPr>
              <w:pStyle w:val="Sinespaciado"/>
              <w:jc w:val="center"/>
              <w:rPr>
                <w:rFonts w:ascii="Arial" w:hAnsi="Arial" w:cs="Arial"/>
              </w:rPr>
            </w:pPr>
          </w:p>
          <w:p w14:paraId="54687096" w14:textId="77777777" w:rsidR="006845BD" w:rsidRPr="00361272" w:rsidRDefault="006845BD" w:rsidP="0028283C">
            <w:pPr>
              <w:pStyle w:val="Sinespaciado"/>
              <w:jc w:val="center"/>
              <w:rPr>
                <w:rFonts w:ascii="Arial" w:hAnsi="Arial" w:cs="Arial"/>
                <w:b/>
              </w:rPr>
            </w:pPr>
            <w:r w:rsidRPr="00361272">
              <w:rPr>
                <w:rFonts w:ascii="Arial" w:hAnsi="Arial" w:cs="Arial"/>
                <w:b/>
              </w:rPr>
              <w:t>Angie Katherine Monroy Bobadilla</w:t>
            </w:r>
          </w:p>
          <w:p w14:paraId="45B40F1F" w14:textId="77777777" w:rsidR="006845BD" w:rsidRPr="00361272" w:rsidRDefault="006845BD" w:rsidP="0028283C">
            <w:pPr>
              <w:pStyle w:val="Sinespaciado"/>
              <w:jc w:val="center"/>
              <w:rPr>
                <w:rFonts w:ascii="Arial" w:hAnsi="Arial" w:cs="Arial"/>
                <w:b/>
              </w:rPr>
            </w:pPr>
            <w:r w:rsidRPr="00361272">
              <w:rPr>
                <w:rFonts w:ascii="Arial" w:hAnsi="Arial" w:cs="Arial"/>
                <w:b/>
              </w:rPr>
              <w:t>Diana Carolina Bernal Ibáñez</w:t>
            </w:r>
          </w:p>
          <w:p w14:paraId="27B4EFEE" w14:textId="77777777" w:rsidR="006845BD" w:rsidRPr="00361272" w:rsidRDefault="006845BD" w:rsidP="0028283C">
            <w:pPr>
              <w:pStyle w:val="Sinespaciado"/>
              <w:jc w:val="center"/>
              <w:rPr>
                <w:rFonts w:ascii="Arial" w:hAnsi="Arial" w:cs="Arial"/>
                <w:b/>
              </w:rPr>
            </w:pPr>
            <w:r w:rsidRPr="00361272">
              <w:rPr>
                <w:rFonts w:ascii="Arial" w:hAnsi="Arial" w:cs="Arial"/>
                <w:b/>
              </w:rPr>
              <w:t>Claudia Lorena Cortés Arias</w:t>
            </w:r>
          </w:p>
          <w:p w14:paraId="636544DE" w14:textId="77777777" w:rsidR="006845BD" w:rsidRPr="00361272" w:rsidRDefault="006845BD" w:rsidP="0028283C">
            <w:pPr>
              <w:pStyle w:val="Sinespaciado"/>
              <w:jc w:val="center"/>
              <w:rPr>
                <w:rFonts w:ascii="Arial" w:hAnsi="Arial" w:cs="Arial"/>
                <w:b/>
              </w:rPr>
            </w:pPr>
            <w:r w:rsidRPr="00361272">
              <w:rPr>
                <w:rFonts w:ascii="Arial" w:hAnsi="Arial" w:cs="Arial"/>
                <w:b/>
              </w:rPr>
              <w:t>Felipe Andrés Hernández Ruíz</w:t>
            </w:r>
          </w:p>
          <w:p w14:paraId="3F0FD676" w14:textId="77777777" w:rsidR="006845BD" w:rsidRPr="00361272" w:rsidRDefault="006845BD" w:rsidP="0028283C">
            <w:pPr>
              <w:pStyle w:val="Sinespaciado"/>
              <w:jc w:val="center"/>
              <w:rPr>
                <w:rFonts w:ascii="Arial" w:hAnsi="Arial" w:cs="Arial"/>
                <w:b/>
              </w:rPr>
            </w:pPr>
            <w:r w:rsidRPr="00361272">
              <w:rPr>
                <w:rFonts w:ascii="Arial" w:hAnsi="Arial" w:cs="Arial"/>
                <w:b/>
              </w:rPr>
              <w:t>Iván Eduardo García Duque</w:t>
            </w:r>
          </w:p>
          <w:p w14:paraId="5DA3303A" w14:textId="77777777" w:rsidR="006845BD" w:rsidRPr="00361272" w:rsidRDefault="006845BD" w:rsidP="0028283C">
            <w:pPr>
              <w:pStyle w:val="Sinespaciado"/>
              <w:jc w:val="center"/>
              <w:rPr>
                <w:rFonts w:ascii="Arial" w:hAnsi="Arial" w:cs="Arial"/>
              </w:rPr>
            </w:pPr>
            <w:r w:rsidRPr="00361272">
              <w:rPr>
                <w:rFonts w:ascii="Arial" w:hAnsi="Arial" w:cs="Arial"/>
                <w:bCs/>
              </w:rPr>
              <w:t>Asesores</w:t>
            </w:r>
          </w:p>
          <w:p w14:paraId="587E0639" w14:textId="77777777" w:rsidR="006845BD" w:rsidRPr="009814F6" w:rsidRDefault="006845BD" w:rsidP="0028283C">
            <w:pPr>
              <w:pStyle w:val="Sinespaciado"/>
              <w:jc w:val="center"/>
              <w:rPr>
                <w:rFonts w:ascii="Arial" w:hAnsi="Arial" w:cs="Arial"/>
              </w:rPr>
            </w:pPr>
          </w:p>
        </w:tc>
        <w:tc>
          <w:tcPr>
            <w:tcW w:w="4324" w:type="dxa"/>
          </w:tcPr>
          <w:p w14:paraId="75C19AC9" w14:textId="77777777" w:rsidR="006845BD" w:rsidRPr="009814F6" w:rsidRDefault="006845BD" w:rsidP="0028283C">
            <w:pPr>
              <w:pStyle w:val="Sinespaciado"/>
              <w:jc w:val="center"/>
              <w:rPr>
                <w:rFonts w:ascii="Arial" w:hAnsi="Arial" w:cs="Arial"/>
              </w:rPr>
            </w:pPr>
          </w:p>
          <w:p w14:paraId="1F5C084F" w14:textId="77777777" w:rsidR="006845BD" w:rsidRDefault="006845BD" w:rsidP="0028283C">
            <w:pPr>
              <w:pStyle w:val="Sinespaciado"/>
              <w:jc w:val="center"/>
              <w:rPr>
                <w:rFonts w:ascii="Arial" w:hAnsi="Arial" w:cs="Arial"/>
              </w:rPr>
            </w:pPr>
          </w:p>
          <w:p w14:paraId="28B778C5" w14:textId="77777777" w:rsidR="006845BD" w:rsidRDefault="006845BD" w:rsidP="0028283C">
            <w:pPr>
              <w:pStyle w:val="Sinespaciado"/>
              <w:jc w:val="center"/>
              <w:rPr>
                <w:rFonts w:ascii="Arial" w:hAnsi="Arial" w:cs="Arial"/>
              </w:rPr>
            </w:pPr>
          </w:p>
          <w:p w14:paraId="21A0EEA4" w14:textId="77777777" w:rsidR="006845BD" w:rsidRDefault="006845BD" w:rsidP="0028283C">
            <w:pPr>
              <w:pStyle w:val="Sinespaciado"/>
              <w:jc w:val="center"/>
              <w:rPr>
                <w:rFonts w:ascii="Arial" w:hAnsi="Arial" w:cs="Arial"/>
              </w:rPr>
            </w:pPr>
            <w:r w:rsidRPr="004C5EE9">
              <w:rPr>
                <w:rFonts w:ascii="Arial" w:hAnsi="Arial" w:cs="Arial"/>
                <w:b/>
                <w:bCs/>
              </w:rPr>
              <w:t>Freddy Abelardo Castro Victoria</w:t>
            </w:r>
          </w:p>
          <w:p w14:paraId="35EFD196" w14:textId="77777777" w:rsidR="006845BD" w:rsidRDefault="006845BD" w:rsidP="0028283C">
            <w:pPr>
              <w:pStyle w:val="Sinespaciado"/>
              <w:jc w:val="center"/>
              <w:rPr>
                <w:rFonts w:ascii="Arial" w:hAnsi="Arial" w:cs="Arial"/>
              </w:rPr>
            </w:pPr>
            <w:r w:rsidRPr="009814F6">
              <w:rPr>
                <w:rFonts w:ascii="Arial" w:hAnsi="Arial" w:cs="Arial"/>
              </w:rPr>
              <w:t>Secretaria General</w:t>
            </w:r>
          </w:p>
          <w:p w14:paraId="4C483052" w14:textId="77777777" w:rsidR="006845BD" w:rsidRPr="009814F6" w:rsidRDefault="006845BD" w:rsidP="0028283C">
            <w:pPr>
              <w:pStyle w:val="Sinespaciado"/>
              <w:jc w:val="center"/>
              <w:rPr>
                <w:rFonts w:ascii="Arial" w:hAnsi="Arial" w:cs="Arial"/>
              </w:rPr>
            </w:pPr>
          </w:p>
        </w:tc>
      </w:tr>
      <w:tr w:rsidR="006845BD" w:rsidRPr="009814F6" w14:paraId="45C8CEC6" w14:textId="77777777" w:rsidTr="0028283C">
        <w:trPr>
          <w:trHeight w:val="1425"/>
          <w:jc w:val="center"/>
        </w:trPr>
        <w:tc>
          <w:tcPr>
            <w:tcW w:w="4135" w:type="dxa"/>
          </w:tcPr>
          <w:p w14:paraId="31C6B46F" w14:textId="77777777" w:rsidR="006845BD" w:rsidRPr="00233066" w:rsidRDefault="006845BD" w:rsidP="0028283C">
            <w:pPr>
              <w:pStyle w:val="Sinespaciado"/>
              <w:jc w:val="center"/>
              <w:rPr>
                <w:rFonts w:ascii="Arial" w:hAnsi="Arial" w:cs="Arial"/>
                <w:b/>
                <w:bCs/>
              </w:rPr>
            </w:pPr>
            <w:r w:rsidRPr="00233066">
              <w:rPr>
                <w:rFonts w:ascii="Arial" w:hAnsi="Arial" w:cs="Arial"/>
                <w:b/>
                <w:bCs/>
              </w:rPr>
              <w:t>Claudia Marisol Moreno Ojeda</w:t>
            </w:r>
          </w:p>
          <w:p w14:paraId="2F04CC3C" w14:textId="77777777" w:rsidR="006845BD" w:rsidRPr="009814F6" w:rsidRDefault="006845BD" w:rsidP="0028283C">
            <w:pPr>
              <w:pStyle w:val="Sinespaciado"/>
              <w:jc w:val="center"/>
              <w:rPr>
                <w:rFonts w:ascii="Arial" w:hAnsi="Arial" w:cs="Arial"/>
              </w:rPr>
            </w:pPr>
            <w:r w:rsidRPr="003D1F27">
              <w:rPr>
                <w:rFonts w:ascii="Arial" w:hAnsi="Arial" w:cs="Arial"/>
              </w:rPr>
              <w:t>Superintendente Delegado para Estudios Especiales y la Evaluación de Proyectos</w:t>
            </w:r>
          </w:p>
          <w:p w14:paraId="661BDF54" w14:textId="77777777" w:rsidR="006845BD" w:rsidRPr="009814F6" w:rsidRDefault="006845BD" w:rsidP="0028283C">
            <w:pPr>
              <w:pStyle w:val="Sinespaciado"/>
              <w:jc w:val="center"/>
              <w:rPr>
                <w:rFonts w:ascii="Arial" w:hAnsi="Arial" w:cs="Arial"/>
              </w:rPr>
            </w:pPr>
          </w:p>
        </w:tc>
        <w:tc>
          <w:tcPr>
            <w:tcW w:w="4324" w:type="dxa"/>
          </w:tcPr>
          <w:p w14:paraId="565388EF" w14:textId="77777777" w:rsidR="006845BD" w:rsidRPr="009814F6" w:rsidRDefault="006845BD" w:rsidP="0028283C">
            <w:pPr>
              <w:pStyle w:val="Sinespaciado"/>
              <w:jc w:val="center"/>
              <w:rPr>
                <w:rFonts w:ascii="Arial" w:eastAsiaTheme="minorHAnsi" w:hAnsi="Arial" w:cs="Arial"/>
                <w:b/>
                <w:bCs/>
              </w:rPr>
            </w:pPr>
            <w:r w:rsidRPr="00233066">
              <w:rPr>
                <w:rFonts w:ascii="Arial" w:eastAsiaTheme="minorHAnsi" w:hAnsi="Arial" w:cs="Arial"/>
                <w:b/>
                <w:bCs/>
              </w:rPr>
              <w:t>Tania Violeta Vargas Luna</w:t>
            </w:r>
          </w:p>
          <w:p w14:paraId="5DB9167C" w14:textId="77777777" w:rsidR="006845BD" w:rsidRPr="009814F6" w:rsidRDefault="006845BD" w:rsidP="0028283C">
            <w:pPr>
              <w:pStyle w:val="Sinespaciado"/>
              <w:jc w:val="center"/>
              <w:rPr>
                <w:rFonts w:ascii="Arial" w:eastAsiaTheme="minorHAnsi" w:hAnsi="Arial" w:cs="Arial"/>
              </w:rPr>
            </w:pPr>
            <w:r w:rsidRPr="009814F6">
              <w:rPr>
                <w:rFonts w:ascii="Arial" w:eastAsiaTheme="minorHAnsi" w:hAnsi="Arial" w:cs="Arial"/>
              </w:rPr>
              <w:t>Jefe Oficina Asesora Planeación</w:t>
            </w:r>
          </w:p>
          <w:p w14:paraId="20A06ED6" w14:textId="77777777" w:rsidR="006845BD" w:rsidRPr="009814F6" w:rsidRDefault="006845BD" w:rsidP="0028283C">
            <w:pPr>
              <w:pStyle w:val="Sinespaciado"/>
              <w:jc w:val="center"/>
              <w:rPr>
                <w:rFonts w:ascii="Arial" w:eastAsiaTheme="minorHAnsi" w:hAnsi="Arial" w:cs="Arial"/>
              </w:rPr>
            </w:pPr>
          </w:p>
        </w:tc>
      </w:tr>
      <w:tr w:rsidR="006845BD" w:rsidRPr="009814F6" w14:paraId="20291DEF" w14:textId="77777777" w:rsidTr="0028283C">
        <w:trPr>
          <w:trHeight w:val="1546"/>
          <w:jc w:val="center"/>
        </w:trPr>
        <w:tc>
          <w:tcPr>
            <w:tcW w:w="4135" w:type="dxa"/>
          </w:tcPr>
          <w:p w14:paraId="43B16343" w14:textId="77777777" w:rsidR="006845BD" w:rsidRPr="009814F6" w:rsidRDefault="006845BD" w:rsidP="0028283C">
            <w:pPr>
              <w:pStyle w:val="Sinespaciado"/>
              <w:jc w:val="center"/>
              <w:rPr>
                <w:rFonts w:ascii="Arial" w:hAnsi="Arial" w:cs="Arial"/>
              </w:rPr>
            </w:pPr>
            <w:r w:rsidRPr="009814F6">
              <w:rPr>
                <w:rFonts w:ascii="Arial" w:hAnsi="Arial" w:cs="Arial"/>
                <w:b/>
                <w:bCs/>
              </w:rPr>
              <w:t>Carlos</w:t>
            </w:r>
            <w:r>
              <w:rPr>
                <w:rFonts w:ascii="Arial" w:hAnsi="Arial" w:cs="Arial"/>
                <w:b/>
                <w:bCs/>
              </w:rPr>
              <w:t xml:space="preserve"> </w:t>
            </w:r>
            <w:r w:rsidRPr="00233066">
              <w:rPr>
                <w:rFonts w:ascii="Arial" w:hAnsi="Arial" w:cs="Arial"/>
                <w:b/>
                <w:bCs/>
              </w:rPr>
              <w:t>Alberto Cárdenas Sierra</w:t>
            </w:r>
          </w:p>
          <w:p w14:paraId="0739D94F" w14:textId="77777777" w:rsidR="006845BD" w:rsidRPr="009814F6" w:rsidRDefault="006845BD" w:rsidP="0028283C">
            <w:pPr>
              <w:pStyle w:val="Sinespaciado"/>
              <w:jc w:val="center"/>
              <w:rPr>
                <w:rFonts w:ascii="Arial" w:hAnsi="Arial" w:cs="Arial"/>
              </w:rPr>
            </w:pPr>
            <w:r w:rsidRPr="009814F6">
              <w:rPr>
                <w:rFonts w:ascii="Arial" w:hAnsi="Arial" w:cs="Arial"/>
              </w:rPr>
              <w:t>Superintendente Delegado para la Responsabilidad Administrativa y las Medidas Especiales</w:t>
            </w:r>
          </w:p>
          <w:p w14:paraId="5152689D" w14:textId="77777777" w:rsidR="006845BD" w:rsidRPr="009814F6" w:rsidRDefault="006845BD" w:rsidP="0028283C">
            <w:pPr>
              <w:pStyle w:val="Sinespaciado"/>
              <w:jc w:val="center"/>
              <w:rPr>
                <w:rFonts w:ascii="Arial" w:hAnsi="Arial" w:cs="Arial"/>
              </w:rPr>
            </w:pPr>
          </w:p>
        </w:tc>
        <w:tc>
          <w:tcPr>
            <w:tcW w:w="4324" w:type="dxa"/>
          </w:tcPr>
          <w:p w14:paraId="618442B9" w14:textId="77777777" w:rsidR="006845BD" w:rsidRPr="009814F6" w:rsidRDefault="006845BD" w:rsidP="0028283C">
            <w:pPr>
              <w:pStyle w:val="Sinespaciado"/>
              <w:jc w:val="center"/>
              <w:rPr>
                <w:rFonts w:ascii="Arial" w:hAnsi="Arial" w:cs="Arial"/>
              </w:rPr>
            </w:pPr>
            <w:r w:rsidRPr="00233066">
              <w:rPr>
                <w:rFonts w:ascii="Arial" w:hAnsi="Arial" w:cs="Arial"/>
                <w:b/>
                <w:bCs/>
              </w:rPr>
              <w:t>Nelly Esperanza Garnica Rivera</w:t>
            </w:r>
          </w:p>
          <w:p w14:paraId="2A009E6E" w14:textId="77777777" w:rsidR="006845BD" w:rsidRPr="009814F6" w:rsidRDefault="006845BD" w:rsidP="0028283C">
            <w:pPr>
              <w:pStyle w:val="Sinespaciado"/>
              <w:jc w:val="center"/>
              <w:rPr>
                <w:rFonts w:ascii="Arial" w:hAnsi="Arial" w:cs="Arial"/>
              </w:rPr>
            </w:pPr>
            <w:r w:rsidRPr="009814F6">
              <w:rPr>
                <w:rFonts w:ascii="Arial" w:hAnsi="Arial" w:cs="Arial"/>
              </w:rPr>
              <w:t>Jefe Oficina de Protección al Usuario</w:t>
            </w:r>
          </w:p>
          <w:p w14:paraId="74CAB906" w14:textId="77777777" w:rsidR="006845BD" w:rsidRPr="009814F6" w:rsidRDefault="006845BD" w:rsidP="0028283C">
            <w:pPr>
              <w:pStyle w:val="Sinespaciado"/>
              <w:jc w:val="center"/>
              <w:rPr>
                <w:rFonts w:ascii="Arial" w:hAnsi="Arial" w:cs="Arial"/>
              </w:rPr>
            </w:pPr>
          </w:p>
        </w:tc>
      </w:tr>
      <w:tr w:rsidR="006845BD" w:rsidRPr="009814F6" w14:paraId="0638B244" w14:textId="77777777" w:rsidTr="0028283C">
        <w:trPr>
          <w:trHeight w:val="1696"/>
          <w:jc w:val="center"/>
        </w:trPr>
        <w:tc>
          <w:tcPr>
            <w:tcW w:w="4135" w:type="dxa"/>
          </w:tcPr>
          <w:p w14:paraId="646E0BF3" w14:textId="77777777" w:rsidR="006845BD" w:rsidRPr="003D653D" w:rsidRDefault="006845BD" w:rsidP="0028283C">
            <w:pPr>
              <w:pStyle w:val="Sinespaciado"/>
              <w:jc w:val="center"/>
              <w:rPr>
                <w:rFonts w:ascii="Arial" w:hAnsi="Arial" w:cs="Arial"/>
              </w:rPr>
            </w:pPr>
            <w:r w:rsidRPr="00233066">
              <w:rPr>
                <w:rFonts w:ascii="Arial" w:hAnsi="Arial" w:cs="Arial"/>
                <w:b/>
                <w:bCs/>
              </w:rPr>
              <w:t>Osvaldo Enrique Álvarez Martínez</w:t>
            </w:r>
          </w:p>
          <w:p w14:paraId="6CCD56F8" w14:textId="77777777" w:rsidR="006845BD" w:rsidRPr="009814F6" w:rsidRDefault="006845BD" w:rsidP="0028283C">
            <w:pPr>
              <w:pStyle w:val="Sinespaciado"/>
              <w:jc w:val="center"/>
              <w:rPr>
                <w:rFonts w:ascii="Arial" w:hAnsi="Arial" w:cs="Arial"/>
              </w:rPr>
            </w:pPr>
            <w:r w:rsidRPr="003D653D">
              <w:rPr>
                <w:rFonts w:ascii="Arial" w:hAnsi="Arial" w:cs="Arial"/>
              </w:rPr>
              <w:t>Superintendente Delegado para la Gestión</w:t>
            </w:r>
          </w:p>
          <w:p w14:paraId="1C8E654D" w14:textId="77777777" w:rsidR="006845BD" w:rsidRPr="009814F6" w:rsidRDefault="006845BD" w:rsidP="0028283C">
            <w:pPr>
              <w:pStyle w:val="Sinespaciado"/>
              <w:jc w:val="center"/>
              <w:rPr>
                <w:rFonts w:ascii="Arial" w:hAnsi="Arial" w:cs="Arial"/>
              </w:rPr>
            </w:pPr>
          </w:p>
        </w:tc>
        <w:tc>
          <w:tcPr>
            <w:tcW w:w="4324" w:type="dxa"/>
          </w:tcPr>
          <w:p w14:paraId="1DD10288" w14:textId="77777777" w:rsidR="006845BD" w:rsidRPr="009814F6" w:rsidRDefault="006845BD" w:rsidP="0028283C">
            <w:pPr>
              <w:pStyle w:val="Sinespaciado"/>
              <w:jc w:val="center"/>
              <w:rPr>
                <w:rFonts w:ascii="Arial" w:hAnsi="Arial" w:cs="Arial"/>
              </w:rPr>
            </w:pPr>
            <w:r w:rsidRPr="00233066">
              <w:rPr>
                <w:rFonts w:ascii="Arial" w:hAnsi="Arial" w:cs="Arial"/>
                <w:b/>
                <w:bCs/>
              </w:rPr>
              <w:t>Carol Lizeth Cárdenas López</w:t>
            </w:r>
          </w:p>
          <w:p w14:paraId="765AE0C9" w14:textId="77777777" w:rsidR="006845BD" w:rsidRPr="009814F6" w:rsidRDefault="006845BD" w:rsidP="0028283C">
            <w:pPr>
              <w:pStyle w:val="Sinespaciado"/>
              <w:jc w:val="center"/>
              <w:rPr>
                <w:rFonts w:ascii="Arial" w:hAnsi="Arial" w:cs="Arial"/>
              </w:rPr>
            </w:pPr>
            <w:r w:rsidRPr="003D1F27">
              <w:rPr>
                <w:rFonts w:ascii="Arial" w:hAnsi="Arial" w:cs="Arial"/>
              </w:rPr>
              <w:t>Jefe Oficina Asesora Jurídica</w:t>
            </w:r>
          </w:p>
          <w:p w14:paraId="176E86DE" w14:textId="77777777" w:rsidR="006845BD" w:rsidRPr="009814F6" w:rsidRDefault="006845BD" w:rsidP="0028283C">
            <w:pPr>
              <w:pStyle w:val="Sinespaciado"/>
              <w:jc w:val="center"/>
              <w:rPr>
                <w:rFonts w:ascii="Arial" w:hAnsi="Arial" w:cs="Arial"/>
              </w:rPr>
            </w:pPr>
          </w:p>
        </w:tc>
      </w:tr>
      <w:tr w:rsidR="006845BD" w:rsidRPr="009814F6" w14:paraId="0016DA66" w14:textId="77777777" w:rsidTr="0028283C">
        <w:trPr>
          <w:trHeight w:val="1550"/>
          <w:jc w:val="center"/>
        </w:trPr>
        <w:tc>
          <w:tcPr>
            <w:tcW w:w="4135" w:type="dxa"/>
          </w:tcPr>
          <w:p w14:paraId="481B9659" w14:textId="77777777" w:rsidR="006845BD" w:rsidRPr="009814F6" w:rsidRDefault="006845BD" w:rsidP="0028283C">
            <w:pPr>
              <w:pStyle w:val="Sinespaciado"/>
              <w:jc w:val="center"/>
              <w:rPr>
                <w:rFonts w:ascii="Arial" w:hAnsi="Arial" w:cs="Arial"/>
              </w:rPr>
            </w:pPr>
            <w:r w:rsidRPr="00233066">
              <w:rPr>
                <w:rFonts w:ascii="Arial" w:hAnsi="Arial" w:cs="Arial"/>
                <w:b/>
                <w:bCs/>
              </w:rPr>
              <w:t>Gloria Maribel Torres Ramírez</w:t>
            </w:r>
          </w:p>
          <w:p w14:paraId="65639E49" w14:textId="77777777" w:rsidR="006845BD" w:rsidRPr="009814F6" w:rsidRDefault="006845BD" w:rsidP="0028283C">
            <w:pPr>
              <w:pStyle w:val="Sinespaciado"/>
              <w:jc w:val="center"/>
              <w:rPr>
                <w:rFonts w:ascii="Arial" w:hAnsi="Arial" w:cs="Arial"/>
              </w:rPr>
            </w:pPr>
            <w:r w:rsidRPr="009814F6">
              <w:rPr>
                <w:rFonts w:ascii="Arial" w:hAnsi="Arial" w:cs="Arial"/>
              </w:rPr>
              <w:t>Directora para la Gestión de las Cajas de Compensación Familiar</w:t>
            </w:r>
          </w:p>
          <w:p w14:paraId="39BC3B13" w14:textId="77777777" w:rsidR="006845BD" w:rsidRPr="009814F6" w:rsidRDefault="006845BD" w:rsidP="0028283C">
            <w:pPr>
              <w:pStyle w:val="Sinespaciado"/>
              <w:jc w:val="center"/>
              <w:rPr>
                <w:rFonts w:ascii="Arial" w:hAnsi="Arial" w:cs="Arial"/>
              </w:rPr>
            </w:pPr>
          </w:p>
        </w:tc>
        <w:tc>
          <w:tcPr>
            <w:tcW w:w="4324" w:type="dxa"/>
          </w:tcPr>
          <w:p w14:paraId="0533189B" w14:textId="77777777" w:rsidR="006845BD" w:rsidRDefault="006845BD" w:rsidP="0028283C">
            <w:pPr>
              <w:pStyle w:val="Sinespaciado"/>
              <w:jc w:val="center"/>
              <w:rPr>
                <w:rFonts w:ascii="Arial" w:hAnsi="Arial" w:cs="Arial"/>
                <w:b/>
                <w:bCs/>
              </w:rPr>
            </w:pPr>
            <w:r w:rsidRPr="00233066">
              <w:rPr>
                <w:rFonts w:ascii="Arial" w:hAnsi="Arial" w:cs="Arial"/>
                <w:b/>
                <w:bCs/>
              </w:rPr>
              <w:t>Luisa Fernanda Pardo Sánchez</w:t>
            </w:r>
          </w:p>
          <w:p w14:paraId="1443977A" w14:textId="77777777" w:rsidR="006845BD" w:rsidRPr="009814F6" w:rsidRDefault="006845BD" w:rsidP="0028283C">
            <w:pPr>
              <w:pStyle w:val="Sinespaciado"/>
              <w:jc w:val="center"/>
              <w:rPr>
                <w:rFonts w:ascii="Arial" w:hAnsi="Arial" w:cs="Arial"/>
              </w:rPr>
            </w:pPr>
            <w:r>
              <w:rPr>
                <w:rFonts w:ascii="Arial" w:hAnsi="Arial" w:cs="Arial"/>
              </w:rPr>
              <w:t>Jefe Oficina de TIC</w:t>
            </w:r>
          </w:p>
        </w:tc>
      </w:tr>
      <w:tr w:rsidR="006845BD" w:rsidRPr="009814F6" w14:paraId="55F64810" w14:textId="77777777" w:rsidTr="0028283C">
        <w:trPr>
          <w:trHeight w:val="1557"/>
          <w:jc w:val="center"/>
        </w:trPr>
        <w:tc>
          <w:tcPr>
            <w:tcW w:w="4135" w:type="dxa"/>
          </w:tcPr>
          <w:p w14:paraId="07C51B94" w14:textId="77777777" w:rsidR="006845BD" w:rsidRPr="009814F6" w:rsidRDefault="006845BD" w:rsidP="0028283C">
            <w:pPr>
              <w:pStyle w:val="Sinespaciado"/>
              <w:jc w:val="center"/>
              <w:rPr>
                <w:rFonts w:ascii="Arial" w:hAnsi="Arial" w:cs="Arial"/>
                <w:bCs/>
              </w:rPr>
            </w:pPr>
            <w:r w:rsidRPr="009814F6">
              <w:rPr>
                <w:rFonts w:ascii="Arial" w:hAnsi="Arial" w:cs="Arial"/>
                <w:b/>
                <w:bCs/>
              </w:rPr>
              <w:t>Pedro Acosta Lemus</w:t>
            </w:r>
          </w:p>
          <w:p w14:paraId="2FBFA9CD" w14:textId="77777777" w:rsidR="006845BD" w:rsidRPr="00653F01" w:rsidRDefault="006845BD" w:rsidP="0028283C">
            <w:pPr>
              <w:pStyle w:val="Sinespaciado"/>
              <w:jc w:val="center"/>
              <w:rPr>
                <w:rFonts w:ascii="Arial" w:hAnsi="Arial" w:cs="Arial"/>
              </w:rPr>
            </w:pPr>
            <w:r w:rsidRPr="00653F01">
              <w:rPr>
                <w:rFonts w:ascii="Arial" w:hAnsi="Arial" w:cs="Arial"/>
                <w:lang w:val="es-ES"/>
              </w:rPr>
              <w:t>Director para la Gestión Financiera y Contable</w:t>
            </w:r>
          </w:p>
        </w:tc>
        <w:tc>
          <w:tcPr>
            <w:tcW w:w="4324" w:type="dxa"/>
          </w:tcPr>
          <w:p w14:paraId="66E1E4F9" w14:textId="77777777" w:rsidR="006845BD" w:rsidRPr="009814F6" w:rsidRDefault="006845BD" w:rsidP="0028283C">
            <w:pPr>
              <w:pStyle w:val="Sinespaciado"/>
              <w:jc w:val="center"/>
              <w:rPr>
                <w:rFonts w:ascii="Arial" w:hAnsi="Arial" w:cs="Arial"/>
              </w:rPr>
            </w:pPr>
            <w:r w:rsidRPr="009814F6">
              <w:rPr>
                <w:rFonts w:ascii="Arial" w:hAnsi="Arial" w:cs="Arial"/>
                <w:b/>
                <w:bCs/>
              </w:rPr>
              <w:t>José William Casallas Fandiño</w:t>
            </w:r>
          </w:p>
          <w:p w14:paraId="031A015F" w14:textId="77777777" w:rsidR="006845BD" w:rsidRPr="009814F6" w:rsidRDefault="006845BD" w:rsidP="0028283C">
            <w:pPr>
              <w:pStyle w:val="Sinespaciado"/>
              <w:jc w:val="center"/>
              <w:rPr>
                <w:rFonts w:ascii="Arial" w:hAnsi="Arial" w:cs="Arial"/>
              </w:rPr>
            </w:pPr>
            <w:r w:rsidRPr="009814F6">
              <w:rPr>
                <w:rFonts w:ascii="Arial" w:hAnsi="Arial" w:cs="Arial"/>
              </w:rPr>
              <w:t>Jefe Oficina de Control Interno</w:t>
            </w:r>
          </w:p>
          <w:p w14:paraId="17B355FB" w14:textId="77777777" w:rsidR="006845BD" w:rsidRPr="00653F01" w:rsidRDefault="006845BD" w:rsidP="0028283C">
            <w:pPr>
              <w:pStyle w:val="Sinespaciado"/>
              <w:jc w:val="center"/>
              <w:rPr>
                <w:rFonts w:ascii="Arial" w:hAnsi="Arial" w:cs="Arial"/>
              </w:rPr>
            </w:pPr>
          </w:p>
        </w:tc>
      </w:tr>
    </w:tbl>
    <w:p w14:paraId="0BF2769A" w14:textId="77777777" w:rsidR="006845BD" w:rsidRDefault="006845BD" w:rsidP="00C860D8">
      <w:pPr>
        <w:spacing w:after="200" w:line="240" w:lineRule="auto"/>
        <w:rPr>
          <w:rFonts w:ascii="Arial" w:hAnsi="Arial" w:cs="Arial"/>
          <w:noProof/>
          <w:color w:val="auto"/>
          <w:sz w:val="24"/>
          <w:szCs w:val="24"/>
        </w:rPr>
      </w:pPr>
    </w:p>
    <w:p w14:paraId="7DC9FE16" w14:textId="357606DF" w:rsidR="00D077E9" w:rsidRPr="00C860D8" w:rsidRDefault="0083390B" w:rsidP="00C860D8">
      <w:pPr>
        <w:spacing w:after="200" w:line="240" w:lineRule="auto"/>
        <w:rPr>
          <w:rFonts w:ascii="Arial" w:hAnsi="Arial" w:cs="Arial"/>
          <w:noProof/>
          <w:color w:val="auto"/>
          <w:sz w:val="24"/>
          <w:szCs w:val="24"/>
        </w:rPr>
      </w:pPr>
      <w:r w:rsidRPr="00C860D8">
        <w:rPr>
          <w:rFonts w:ascii="Arial" w:hAnsi="Arial" w:cs="Arial"/>
          <w:noProof/>
          <w:color w:val="auto"/>
          <w:sz w:val="24"/>
          <w:szCs w:val="24"/>
          <w:lang w:val="es-CO" w:eastAsia="es-CO"/>
        </w:rPr>
        <w:lastRenderedPageBreak/>
        <mc:AlternateContent>
          <mc:Choice Requires="wps">
            <w:drawing>
              <wp:anchor distT="45720" distB="45720" distL="114300" distR="114300" simplePos="0" relativeHeight="251755520" behindDoc="0" locked="0" layoutInCell="1" allowOverlap="1" wp14:anchorId="287F4FFE" wp14:editId="3B7553B6">
                <wp:simplePos x="0" y="0"/>
                <wp:positionH relativeFrom="column">
                  <wp:posOffset>-17780</wp:posOffset>
                </wp:positionH>
                <wp:positionV relativeFrom="paragraph">
                  <wp:posOffset>5229225</wp:posOffset>
                </wp:positionV>
                <wp:extent cx="2360930" cy="1404620"/>
                <wp:effectExtent l="0" t="0" r="3175" b="825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637524E" w14:textId="77777777" w:rsidR="006C241B" w:rsidRPr="0083390B" w:rsidRDefault="006C241B">
                            <w:pPr>
                              <w:rPr>
                                <w:rFonts w:ascii="Arial Narrow" w:hAnsi="Arial Narrow"/>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7F4FFE" id="Cuadro de texto 2" o:spid="_x0000_s1028" type="#_x0000_t202" style="position:absolute;margin-left:-1.4pt;margin-top:411.7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TrJwIAACsEAAAOAAAAZHJzL2Uyb0RvYy54bWysU9uO2yAQfa/Uf0C8N3acSzdWnNU221SV&#10;thdp2w8ggGNUYCiQ2Nuv74CzabR9q8oDAmY4nDlzWN8ORpOT9EGBbeh0UlIiLQeh7KGh37/t3txQ&#10;EiKzgmmwsqFPMtDbzetX697VsoIOtJCeIIgNde8a2sXo6qIIvJOGhQk4aTHYgjcs4tYfCuFZj+hG&#10;F1VZLosevHAeuAwBT+/HIN1k/LaVPH5p2yAj0Q1FbjHPPs/7NBebNasPnrlO8TMN9g8sDFMWH71A&#10;3bPIyNGrv6CM4h4CtHHCwRTQtorLXANWMy1fVPPYMSdzLShOcBeZwv+D5Z9PXz1RoqGzihLLDPZo&#10;e2TCAxGSRDlEIFVSqXehxuRHh+lxeAcDdjtXHNwD8B+BWNh2zB7knffQd5IJZDlNN4urqyNOSCD7&#10;/hMIfI0dI2SgofUmSYiiEETHbj1dOoQ8CMfDarYsVzMMcYxN5+V8WeUeFqx+vu58iB8kGJIWDfVo&#10;gQzPTg8hJjqsfk5JrwXQSuyU1nnjD/ut9uTE0C67PHIFL9K0JX1DV4tqkZEtpPvZSUZFtLNWpqE3&#10;ZRqjwZIc763IKZEpPa6RibZnfZIkozhx2A+5IRfZ9yCeUDAPo3vxt+GiA/+Lkh6d29Dw88i8pER/&#10;tCj6ajqfJ6vnzXzxFhUi/jqyv44wyxGqoZGScbmN+XtkOdwdNmensmypiyOTM2V0ZFbz/HuS5a/3&#10;OevPH9/8BgAA//8DAFBLAwQUAAYACAAAACEA31UVS+IAAAALAQAADwAAAGRycy9kb3ducmV2Lnht&#10;bEyPQU/CQBCF7yb+h82YeDGwZUHE2i1BxYs3sCYeh+7SVru7TXeA4q93POlxMl/e+162HFwrjraP&#10;TfAaJuMEhPVlMI2vNBRvL6MFiEjoDbbBWw1nG2GZX15kmJpw8ht73FIlOMTHFDXURF0qZSxr6zCO&#10;Q2c9//ahd0h89pU0PZ443LVSJclcOmw8N9TY2afall/bg9Pw/Vg8r9Y3NNkr+lDvG/dalJ+o9fXV&#10;sHoAQXagPxh+9VkdcnbahYM3UbQaRorNScNCTW9BMDCd3/O4HZPJbHYHMs/k/w35DwAAAP//AwBQ&#10;SwECLQAUAAYACAAAACEAtoM4kv4AAADhAQAAEwAAAAAAAAAAAAAAAAAAAAAAW0NvbnRlbnRfVHlw&#10;ZXNdLnhtbFBLAQItABQABgAIAAAAIQA4/SH/1gAAAJQBAAALAAAAAAAAAAAAAAAAAC8BAABfcmVs&#10;cy8ucmVsc1BLAQItABQABgAIAAAAIQAwOnTrJwIAACsEAAAOAAAAAAAAAAAAAAAAAC4CAABkcnMv&#10;ZTJvRG9jLnhtbFBLAQItABQABgAIAAAAIQDfVRVL4gAAAAsBAAAPAAAAAAAAAAAAAAAAAIEEAABk&#10;cnMvZG93bnJldi54bWxQSwUGAAAAAAQABADzAAAAkAUAAAAA&#10;" stroked="f">
                <v:textbox style="mso-fit-shape-to-text:t">
                  <w:txbxContent>
                    <w:p w14:paraId="7637524E" w14:textId="77777777" w:rsidR="006C241B" w:rsidRPr="0083390B" w:rsidRDefault="006C241B">
                      <w:pPr>
                        <w:rPr>
                          <w:rFonts w:ascii="Arial Narrow" w:hAnsi="Arial Narrow"/>
                        </w:rPr>
                      </w:pPr>
                    </w:p>
                  </w:txbxContent>
                </v:textbox>
                <w10:wrap type="square"/>
              </v:shape>
            </w:pict>
          </mc:Fallback>
        </mc:AlternateContent>
      </w:r>
    </w:p>
    <w:p w14:paraId="49258408" w14:textId="77777777" w:rsidR="00C8674C" w:rsidRPr="00C860D8" w:rsidRDefault="00C8674C" w:rsidP="00C860D8">
      <w:pPr>
        <w:spacing w:line="240" w:lineRule="auto"/>
        <w:jc w:val="center"/>
        <w:rPr>
          <w:rFonts w:ascii="Arial" w:hAnsi="Arial" w:cs="Arial"/>
          <w:noProof/>
          <w:color w:val="auto"/>
          <w:sz w:val="24"/>
          <w:szCs w:val="24"/>
        </w:rPr>
      </w:pPr>
    </w:p>
    <w:p w14:paraId="3F47126E" w14:textId="77777777" w:rsidR="00AB02A7" w:rsidRPr="00C860D8" w:rsidRDefault="00C8674C" w:rsidP="00C860D8">
      <w:pPr>
        <w:spacing w:line="240" w:lineRule="auto"/>
        <w:jc w:val="center"/>
        <w:rPr>
          <w:rFonts w:ascii="Arial" w:hAnsi="Arial" w:cs="Arial"/>
          <w:noProof/>
          <w:color w:val="auto"/>
          <w:sz w:val="24"/>
          <w:szCs w:val="24"/>
        </w:rPr>
      </w:pPr>
      <w:r w:rsidRPr="00C860D8">
        <w:rPr>
          <w:rFonts w:ascii="Arial" w:hAnsi="Arial" w:cs="Arial"/>
          <w:noProof/>
          <w:color w:val="auto"/>
          <w:sz w:val="24"/>
          <w:szCs w:val="24"/>
        </w:rPr>
        <w:t>TABLA DE CONTENIDO</w:t>
      </w:r>
    </w:p>
    <w:p w14:paraId="249AD28A" w14:textId="77777777" w:rsidR="00C8674C" w:rsidRPr="00C860D8" w:rsidRDefault="00C8674C" w:rsidP="00C860D8">
      <w:pPr>
        <w:spacing w:line="240" w:lineRule="auto"/>
        <w:jc w:val="center"/>
        <w:rPr>
          <w:rFonts w:ascii="Arial" w:hAnsi="Arial" w:cs="Arial"/>
          <w:noProof/>
          <w:color w:val="auto"/>
          <w:sz w:val="24"/>
          <w:szCs w:val="24"/>
        </w:rPr>
      </w:pPr>
    </w:p>
    <w:p w14:paraId="66A60EBD" w14:textId="77777777" w:rsidR="006845BD" w:rsidRPr="002C07A2" w:rsidRDefault="006845BD" w:rsidP="006845BD">
      <w:pPr>
        <w:spacing w:line="240" w:lineRule="auto"/>
        <w:jc w:val="center"/>
        <w:rPr>
          <w:rFonts w:ascii="Arial" w:hAnsi="Arial" w:cs="Arial"/>
          <w:noProof/>
          <w:color w:val="auto"/>
          <w:sz w:val="24"/>
          <w:szCs w:val="24"/>
        </w:rPr>
      </w:pPr>
    </w:p>
    <w:p w14:paraId="0B9058D5" w14:textId="77777777" w:rsidR="006845BD" w:rsidRPr="00E644B7" w:rsidRDefault="006845BD" w:rsidP="006845BD">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Introducción</w:t>
      </w:r>
    </w:p>
    <w:p w14:paraId="3BAC93A2" w14:textId="77777777" w:rsidR="006845BD" w:rsidRPr="00A03AAF" w:rsidRDefault="006845BD" w:rsidP="006845BD">
      <w:pPr>
        <w:pStyle w:val="Prrafodelista"/>
        <w:spacing w:line="240" w:lineRule="auto"/>
        <w:rPr>
          <w:rFonts w:ascii="Arial" w:hAnsi="Arial" w:cs="Arial"/>
          <w:noProof/>
          <w:sz w:val="24"/>
          <w:szCs w:val="24"/>
          <w:lang w:val="es-CO"/>
        </w:rPr>
      </w:pPr>
    </w:p>
    <w:p w14:paraId="66A886CA" w14:textId="77777777" w:rsidR="006845BD" w:rsidRPr="00E644B7" w:rsidRDefault="006845BD" w:rsidP="006845BD">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lang w:val="es-ES"/>
        </w:rPr>
        <w:t xml:space="preserve">Descipción de la Política </w:t>
      </w:r>
    </w:p>
    <w:p w14:paraId="6A47E486" w14:textId="77777777" w:rsidR="006845BD" w:rsidRPr="00E644B7" w:rsidRDefault="006845BD" w:rsidP="006845BD">
      <w:pPr>
        <w:pStyle w:val="Prrafodelista"/>
        <w:rPr>
          <w:rFonts w:ascii="Arial" w:hAnsi="Arial" w:cs="Arial"/>
          <w:noProof/>
          <w:sz w:val="24"/>
          <w:szCs w:val="24"/>
        </w:rPr>
      </w:pPr>
    </w:p>
    <w:p w14:paraId="718A6D10" w14:textId="43DDB17E" w:rsidR="006845BD" w:rsidRDefault="006845BD" w:rsidP="00793F95">
      <w:pPr>
        <w:pStyle w:val="Prrafodelista"/>
        <w:numPr>
          <w:ilvl w:val="0"/>
          <w:numId w:val="1"/>
        </w:numPr>
        <w:spacing w:line="240" w:lineRule="auto"/>
        <w:rPr>
          <w:rFonts w:ascii="Arial" w:hAnsi="Arial" w:cs="Arial"/>
          <w:noProof/>
          <w:sz w:val="24"/>
          <w:szCs w:val="24"/>
        </w:rPr>
      </w:pPr>
      <w:r w:rsidRPr="00E644B7">
        <w:rPr>
          <w:rFonts w:ascii="Arial" w:hAnsi="Arial" w:cs="Arial"/>
          <w:noProof/>
          <w:sz w:val="24"/>
          <w:szCs w:val="24"/>
        </w:rPr>
        <w:t>Marco normativo</w:t>
      </w:r>
    </w:p>
    <w:p w14:paraId="2AEF0671" w14:textId="598D294A" w:rsidR="00793F95" w:rsidRPr="00793F95" w:rsidRDefault="00793F95" w:rsidP="00793F95">
      <w:pPr>
        <w:spacing w:line="240" w:lineRule="auto"/>
        <w:rPr>
          <w:rFonts w:ascii="Arial" w:hAnsi="Arial" w:cs="Arial"/>
          <w:noProof/>
          <w:sz w:val="24"/>
          <w:szCs w:val="24"/>
        </w:rPr>
      </w:pPr>
    </w:p>
    <w:p w14:paraId="6686F68C" w14:textId="77777777" w:rsidR="006845BD" w:rsidRPr="00E644B7" w:rsidRDefault="006845BD" w:rsidP="006845BD">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Definiciones</w:t>
      </w:r>
    </w:p>
    <w:p w14:paraId="62AD3CE3" w14:textId="77777777" w:rsidR="006845BD" w:rsidRPr="00E644B7" w:rsidRDefault="006845BD" w:rsidP="006845BD">
      <w:pPr>
        <w:pStyle w:val="Prrafodelista"/>
        <w:rPr>
          <w:rFonts w:ascii="Arial" w:hAnsi="Arial" w:cs="Arial"/>
          <w:noProof/>
          <w:sz w:val="24"/>
          <w:szCs w:val="24"/>
        </w:rPr>
      </w:pPr>
    </w:p>
    <w:p w14:paraId="2B05BD1D" w14:textId="77777777" w:rsidR="006845BD" w:rsidRPr="00E644B7" w:rsidRDefault="006845BD" w:rsidP="006845BD">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Implementación de la política</w:t>
      </w:r>
    </w:p>
    <w:p w14:paraId="1634C38D" w14:textId="77777777" w:rsidR="006845BD" w:rsidRPr="00E644B7" w:rsidRDefault="006845BD" w:rsidP="006845BD">
      <w:pPr>
        <w:pStyle w:val="Prrafodelista"/>
        <w:rPr>
          <w:rFonts w:ascii="Arial" w:hAnsi="Arial" w:cs="Arial"/>
          <w:noProof/>
          <w:sz w:val="24"/>
          <w:szCs w:val="24"/>
        </w:rPr>
      </w:pPr>
    </w:p>
    <w:p w14:paraId="013EACAD" w14:textId="77777777" w:rsidR="006845BD" w:rsidRPr="002C07A2" w:rsidRDefault="006845BD" w:rsidP="006845BD">
      <w:pPr>
        <w:pStyle w:val="Prrafodelista"/>
        <w:numPr>
          <w:ilvl w:val="0"/>
          <w:numId w:val="1"/>
        </w:numPr>
        <w:spacing w:line="240" w:lineRule="auto"/>
        <w:rPr>
          <w:rFonts w:ascii="Arial" w:hAnsi="Arial" w:cs="Arial"/>
          <w:noProof/>
          <w:sz w:val="24"/>
          <w:szCs w:val="24"/>
        </w:rPr>
      </w:pPr>
      <w:r w:rsidRPr="002C07A2">
        <w:rPr>
          <w:rFonts w:ascii="Arial" w:hAnsi="Arial" w:cs="Arial"/>
          <w:noProof/>
          <w:sz w:val="24"/>
          <w:szCs w:val="24"/>
          <w:lang w:val="es-ES"/>
        </w:rPr>
        <w:t>Cierre de brechas</w:t>
      </w:r>
    </w:p>
    <w:p w14:paraId="69509A22" w14:textId="77777777" w:rsidR="00C8674C" w:rsidRPr="00C860D8" w:rsidRDefault="00C8674C" w:rsidP="00C860D8">
      <w:pPr>
        <w:pStyle w:val="Prrafodelista"/>
        <w:spacing w:line="240" w:lineRule="auto"/>
        <w:rPr>
          <w:rFonts w:ascii="Arial" w:hAnsi="Arial" w:cs="Arial"/>
          <w:noProof/>
          <w:sz w:val="24"/>
          <w:szCs w:val="24"/>
        </w:rPr>
      </w:pPr>
    </w:p>
    <w:p w14:paraId="5435F3C6" w14:textId="77777777" w:rsidR="00C8674C" w:rsidRPr="00C860D8" w:rsidRDefault="00C8674C" w:rsidP="00C860D8">
      <w:pPr>
        <w:pStyle w:val="Prrafodelista"/>
        <w:spacing w:line="240" w:lineRule="auto"/>
        <w:rPr>
          <w:rFonts w:ascii="Arial" w:hAnsi="Arial" w:cs="Arial"/>
          <w:noProof/>
          <w:sz w:val="24"/>
          <w:szCs w:val="24"/>
        </w:rPr>
      </w:pPr>
    </w:p>
    <w:p w14:paraId="34D5E293" w14:textId="77777777" w:rsidR="00C8674C" w:rsidRPr="00C860D8" w:rsidRDefault="00C8674C" w:rsidP="00C860D8">
      <w:pPr>
        <w:pStyle w:val="Prrafodelista"/>
        <w:spacing w:line="240" w:lineRule="auto"/>
        <w:rPr>
          <w:rFonts w:ascii="Arial" w:hAnsi="Arial" w:cs="Arial"/>
          <w:noProof/>
          <w:sz w:val="24"/>
          <w:szCs w:val="24"/>
        </w:rPr>
      </w:pPr>
    </w:p>
    <w:p w14:paraId="0C61ED9C" w14:textId="77777777" w:rsidR="00C8674C" w:rsidRPr="00C860D8" w:rsidRDefault="00C8674C" w:rsidP="00C860D8">
      <w:pPr>
        <w:pStyle w:val="Prrafodelista"/>
        <w:spacing w:line="240" w:lineRule="auto"/>
        <w:rPr>
          <w:rFonts w:ascii="Arial" w:hAnsi="Arial" w:cs="Arial"/>
          <w:noProof/>
          <w:sz w:val="24"/>
          <w:szCs w:val="24"/>
        </w:rPr>
      </w:pPr>
    </w:p>
    <w:p w14:paraId="23E522BC" w14:textId="77777777" w:rsidR="00C8674C" w:rsidRPr="00C860D8" w:rsidRDefault="00C8674C" w:rsidP="00C860D8">
      <w:pPr>
        <w:pStyle w:val="Prrafodelista"/>
        <w:spacing w:line="240" w:lineRule="auto"/>
        <w:rPr>
          <w:rFonts w:ascii="Arial" w:hAnsi="Arial" w:cs="Arial"/>
          <w:noProof/>
          <w:sz w:val="24"/>
          <w:szCs w:val="24"/>
        </w:rPr>
      </w:pPr>
    </w:p>
    <w:p w14:paraId="28724E74" w14:textId="77777777" w:rsidR="00C8674C" w:rsidRPr="00C860D8" w:rsidRDefault="00C8674C" w:rsidP="00C860D8">
      <w:pPr>
        <w:pStyle w:val="Prrafodelista"/>
        <w:spacing w:line="240" w:lineRule="auto"/>
        <w:rPr>
          <w:rFonts w:ascii="Arial" w:hAnsi="Arial" w:cs="Arial"/>
          <w:noProof/>
          <w:sz w:val="24"/>
          <w:szCs w:val="24"/>
        </w:rPr>
      </w:pPr>
    </w:p>
    <w:p w14:paraId="44388EE8" w14:textId="77777777" w:rsidR="00C8674C" w:rsidRPr="00C860D8" w:rsidRDefault="00C8674C" w:rsidP="00C860D8">
      <w:pPr>
        <w:pStyle w:val="Prrafodelista"/>
        <w:spacing w:line="240" w:lineRule="auto"/>
        <w:rPr>
          <w:rFonts w:ascii="Arial" w:hAnsi="Arial" w:cs="Arial"/>
          <w:noProof/>
          <w:sz w:val="24"/>
          <w:szCs w:val="24"/>
        </w:rPr>
      </w:pPr>
    </w:p>
    <w:p w14:paraId="48CF4128" w14:textId="77777777" w:rsidR="00C8674C" w:rsidRPr="00C860D8" w:rsidRDefault="00C8674C" w:rsidP="00C860D8">
      <w:pPr>
        <w:pStyle w:val="Prrafodelista"/>
        <w:spacing w:line="240" w:lineRule="auto"/>
        <w:rPr>
          <w:rFonts w:ascii="Arial" w:hAnsi="Arial" w:cs="Arial"/>
          <w:noProof/>
          <w:sz w:val="24"/>
          <w:szCs w:val="24"/>
        </w:rPr>
      </w:pPr>
    </w:p>
    <w:p w14:paraId="5203846E" w14:textId="77777777" w:rsidR="00C8674C" w:rsidRPr="00C860D8" w:rsidRDefault="00C8674C" w:rsidP="00C860D8">
      <w:pPr>
        <w:pStyle w:val="Prrafodelista"/>
        <w:spacing w:line="240" w:lineRule="auto"/>
        <w:rPr>
          <w:rFonts w:ascii="Arial" w:hAnsi="Arial" w:cs="Arial"/>
          <w:noProof/>
          <w:sz w:val="24"/>
          <w:szCs w:val="24"/>
        </w:rPr>
      </w:pPr>
    </w:p>
    <w:p w14:paraId="6BFC5530" w14:textId="77777777" w:rsidR="00C8674C" w:rsidRPr="00C860D8" w:rsidRDefault="00C8674C" w:rsidP="00C860D8">
      <w:pPr>
        <w:pStyle w:val="Prrafodelista"/>
        <w:spacing w:line="240" w:lineRule="auto"/>
        <w:rPr>
          <w:rFonts w:ascii="Arial" w:hAnsi="Arial" w:cs="Arial"/>
          <w:noProof/>
          <w:sz w:val="24"/>
          <w:szCs w:val="24"/>
        </w:rPr>
      </w:pPr>
    </w:p>
    <w:p w14:paraId="4A5CFB7D" w14:textId="77777777" w:rsidR="00C8674C" w:rsidRPr="00C860D8" w:rsidRDefault="00C8674C" w:rsidP="00C860D8">
      <w:pPr>
        <w:pStyle w:val="Prrafodelista"/>
        <w:spacing w:line="240" w:lineRule="auto"/>
        <w:rPr>
          <w:rFonts w:ascii="Arial" w:hAnsi="Arial" w:cs="Arial"/>
          <w:noProof/>
          <w:sz w:val="24"/>
          <w:szCs w:val="24"/>
        </w:rPr>
      </w:pPr>
    </w:p>
    <w:p w14:paraId="6C28B75C" w14:textId="77777777" w:rsidR="00C8674C" w:rsidRPr="00C860D8" w:rsidRDefault="00C8674C" w:rsidP="00C860D8">
      <w:pPr>
        <w:pStyle w:val="Prrafodelista"/>
        <w:spacing w:line="240" w:lineRule="auto"/>
        <w:rPr>
          <w:rFonts w:ascii="Arial" w:hAnsi="Arial" w:cs="Arial"/>
          <w:noProof/>
          <w:sz w:val="24"/>
          <w:szCs w:val="24"/>
        </w:rPr>
      </w:pPr>
    </w:p>
    <w:p w14:paraId="710F332A" w14:textId="77777777" w:rsidR="00C8674C" w:rsidRPr="00C860D8" w:rsidRDefault="00C8674C" w:rsidP="00C860D8">
      <w:pPr>
        <w:pStyle w:val="Prrafodelista"/>
        <w:spacing w:line="240" w:lineRule="auto"/>
        <w:rPr>
          <w:rFonts w:ascii="Arial" w:hAnsi="Arial" w:cs="Arial"/>
          <w:noProof/>
          <w:sz w:val="24"/>
          <w:szCs w:val="24"/>
        </w:rPr>
      </w:pPr>
    </w:p>
    <w:p w14:paraId="6F2ABE14" w14:textId="77777777" w:rsidR="00C8674C" w:rsidRPr="00C860D8" w:rsidRDefault="00C8674C" w:rsidP="00C860D8">
      <w:pPr>
        <w:pStyle w:val="Prrafodelista"/>
        <w:spacing w:line="240" w:lineRule="auto"/>
        <w:rPr>
          <w:rFonts w:ascii="Arial" w:hAnsi="Arial" w:cs="Arial"/>
          <w:noProof/>
          <w:sz w:val="24"/>
          <w:szCs w:val="24"/>
        </w:rPr>
      </w:pPr>
    </w:p>
    <w:p w14:paraId="55CAEDCA" w14:textId="77777777" w:rsidR="00C8674C" w:rsidRPr="00C860D8" w:rsidRDefault="00C8674C" w:rsidP="00C860D8">
      <w:pPr>
        <w:pStyle w:val="Prrafodelista"/>
        <w:spacing w:line="240" w:lineRule="auto"/>
        <w:rPr>
          <w:rFonts w:ascii="Arial" w:hAnsi="Arial" w:cs="Arial"/>
          <w:noProof/>
          <w:sz w:val="24"/>
          <w:szCs w:val="24"/>
        </w:rPr>
      </w:pPr>
    </w:p>
    <w:p w14:paraId="65114735" w14:textId="77777777" w:rsidR="00C8674C" w:rsidRPr="00C860D8" w:rsidRDefault="00C8674C" w:rsidP="00C860D8">
      <w:pPr>
        <w:pStyle w:val="Prrafodelista"/>
        <w:spacing w:line="240" w:lineRule="auto"/>
        <w:rPr>
          <w:rFonts w:ascii="Arial" w:hAnsi="Arial" w:cs="Arial"/>
          <w:noProof/>
          <w:sz w:val="24"/>
          <w:szCs w:val="24"/>
        </w:rPr>
      </w:pPr>
    </w:p>
    <w:p w14:paraId="62E59A83" w14:textId="77777777" w:rsidR="00C8674C" w:rsidRPr="00C860D8" w:rsidRDefault="00C8674C" w:rsidP="00C860D8">
      <w:pPr>
        <w:pStyle w:val="Prrafodelista"/>
        <w:spacing w:line="240" w:lineRule="auto"/>
        <w:rPr>
          <w:rFonts w:ascii="Arial" w:hAnsi="Arial" w:cs="Arial"/>
          <w:noProof/>
          <w:sz w:val="24"/>
          <w:szCs w:val="24"/>
        </w:rPr>
      </w:pPr>
    </w:p>
    <w:p w14:paraId="1D6580C3" w14:textId="77777777" w:rsidR="00C8674C" w:rsidRPr="00C860D8" w:rsidRDefault="00C8674C" w:rsidP="00C860D8">
      <w:pPr>
        <w:pStyle w:val="Prrafodelista"/>
        <w:spacing w:line="240" w:lineRule="auto"/>
        <w:rPr>
          <w:rFonts w:ascii="Arial" w:hAnsi="Arial" w:cs="Arial"/>
          <w:noProof/>
          <w:sz w:val="24"/>
          <w:szCs w:val="24"/>
        </w:rPr>
      </w:pPr>
    </w:p>
    <w:p w14:paraId="5A098544" w14:textId="77777777" w:rsidR="00C8674C" w:rsidRPr="00C860D8" w:rsidRDefault="00C8674C" w:rsidP="00C860D8">
      <w:pPr>
        <w:pStyle w:val="Prrafodelista"/>
        <w:spacing w:line="240" w:lineRule="auto"/>
        <w:rPr>
          <w:rFonts w:ascii="Arial" w:hAnsi="Arial" w:cs="Arial"/>
          <w:noProof/>
          <w:sz w:val="24"/>
          <w:szCs w:val="24"/>
        </w:rPr>
      </w:pPr>
    </w:p>
    <w:p w14:paraId="3A4A6608" w14:textId="77777777" w:rsidR="00C8674C" w:rsidRPr="00C860D8" w:rsidRDefault="00C8674C" w:rsidP="00C860D8">
      <w:pPr>
        <w:pStyle w:val="Prrafodelista"/>
        <w:spacing w:line="240" w:lineRule="auto"/>
        <w:rPr>
          <w:rFonts w:ascii="Arial" w:hAnsi="Arial" w:cs="Arial"/>
          <w:noProof/>
          <w:sz w:val="24"/>
          <w:szCs w:val="24"/>
        </w:rPr>
      </w:pPr>
    </w:p>
    <w:p w14:paraId="53392310" w14:textId="77777777" w:rsidR="00C8674C" w:rsidRPr="00C860D8" w:rsidRDefault="00C8674C" w:rsidP="00C860D8">
      <w:pPr>
        <w:pStyle w:val="Prrafodelista"/>
        <w:spacing w:line="240" w:lineRule="auto"/>
        <w:rPr>
          <w:rFonts w:ascii="Arial" w:hAnsi="Arial" w:cs="Arial"/>
          <w:noProof/>
          <w:sz w:val="24"/>
          <w:szCs w:val="24"/>
        </w:rPr>
      </w:pPr>
    </w:p>
    <w:p w14:paraId="5202F4B4" w14:textId="77777777" w:rsidR="00C8674C" w:rsidRPr="00C860D8" w:rsidRDefault="00C8674C" w:rsidP="00C860D8">
      <w:pPr>
        <w:pStyle w:val="Prrafodelista"/>
        <w:spacing w:line="240" w:lineRule="auto"/>
        <w:rPr>
          <w:rFonts w:ascii="Arial" w:hAnsi="Arial" w:cs="Arial"/>
          <w:noProof/>
          <w:sz w:val="24"/>
          <w:szCs w:val="24"/>
        </w:rPr>
      </w:pPr>
    </w:p>
    <w:p w14:paraId="567279B4" w14:textId="77777777" w:rsidR="00C8674C" w:rsidRPr="00C860D8" w:rsidRDefault="00C8674C" w:rsidP="00C860D8">
      <w:pPr>
        <w:pStyle w:val="Prrafodelista"/>
        <w:spacing w:line="240" w:lineRule="auto"/>
        <w:rPr>
          <w:rFonts w:ascii="Arial" w:hAnsi="Arial" w:cs="Arial"/>
          <w:noProof/>
          <w:sz w:val="24"/>
          <w:szCs w:val="24"/>
        </w:rPr>
      </w:pPr>
    </w:p>
    <w:p w14:paraId="00B3BFD8" w14:textId="77777777" w:rsidR="00C8674C" w:rsidRPr="00C860D8" w:rsidRDefault="00C8674C" w:rsidP="00C860D8">
      <w:pPr>
        <w:pStyle w:val="Prrafodelista"/>
        <w:spacing w:line="240" w:lineRule="auto"/>
        <w:rPr>
          <w:rFonts w:ascii="Arial" w:hAnsi="Arial" w:cs="Arial"/>
          <w:noProof/>
          <w:sz w:val="24"/>
          <w:szCs w:val="24"/>
        </w:rPr>
      </w:pPr>
    </w:p>
    <w:p w14:paraId="0AD35F98" w14:textId="77777777" w:rsidR="00C8674C" w:rsidRPr="00C860D8" w:rsidRDefault="00C8674C" w:rsidP="00C860D8">
      <w:pPr>
        <w:pStyle w:val="Prrafodelista"/>
        <w:spacing w:line="240" w:lineRule="auto"/>
        <w:rPr>
          <w:rFonts w:ascii="Arial" w:hAnsi="Arial" w:cs="Arial"/>
          <w:noProof/>
          <w:sz w:val="24"/>
          <w:szCs w:val="24"/>
        </w:rPr>
      </w:pPr>
    </w:p>
    <w:p w14:paraId="6A06FE71" w14:textId="77777777" w:rsidR="00C8674C" w:rsidRPr="00C860D8" w:rsidRDefault="00C8674C" w:rsidP="00C860D8">
      <w:pPr>
        <w:pStyle w:val="Prrafodelista"/>
        <w:spacing w:line="240" w:lineRule="auto"/>
        <w:rPr>
          <w:rFonts w:ascii="Arial" w:hAnsi="Arial" w:cs="Arial"/>
          <w:noProof/>
          <w:sz w:val="24"/>
          <w:szCs w:val="24"/>
        </w:rPr>
      </w:pPr>
    </w:p>
    <w:p w14:paraId="295C318C" w14:textId="77777777" w:rsidR="00C8674C" w:rsidRPr="00C860D8" w:rsidRDefault="00C8674C" w:rsidP="00C860D8">
      <w:pPr>
        <w:pStyle w:val="Prrafodelista"/>
        <w:spacing w:line="240" w:lineRule="auto"/>
        <w:rPr>
          <w:rFonts w:ascii="Arial" w:hAnsi="Arial" w:cs="Arial"/>
          <w:noProof/>
          <w:sz w:val="24"/>
          <w:szCs w:val="24"/>
        </w:rPr>
      </w:pPr>
    </w:p>
    <w:p w14:paraId="52D54D66" w14:textId="56F0824F" w:rsidR="00D634E7" w:rsidRPr="00D82813" w:rsidRDefault="00D634E7" w:rsidP="00D82813">
      <w:pPr>
        <w:spacing w:line="240" w:lineRule="auto"/>
        <w:rPr>
          <w:rFonts w:ascii="Arial" w:hAnsi="Arial" w:cs="Arial"/>
          <w:noProof/>
          <w:sz w:val="24"/>
          <w:szCs w:val="24"/>
        </w:rPr>
      </w:pPr>
    </w:p>
    <w:p w14:paraId="0EECA2A1" w14:textId="77777777" w:rsidR="00C8674C" w:rsidRPr="00C860D8" w:rsidRDefault="00C8674C" w:rsidP="00C860D8">
      <w:pPr>
        <w:pStyle w:val="Prrafodelista"/>
        <w:numPr>
          <w:ilvl w:val="0"/>
          <w:numId w:val="2"/>
        </w:numPr>
        <w:spacing w:line="240" w:lineRule="auto"/>
        <w:rPr>
          <w:rFonts w:ascii="Arial" w:eastAsiaTheme="minorEastAsia" w:hAnsi="Arial" w:cs="Arial"/>
          <w:b/>
          <w:sz w:val="24"/>
          <w:szCs w:val="24"/>
          <w:lang w:val="es-ES" w:eastAsia="en-US"/>
        </w:rPr>
      </w:pPr>
      <w:r w:rsidRPr="00C860D8">
        <w:rPr>
          <w:rFonts w:ascii="Arial" w:eastAsiaTheme="minorEastAsia" w:hAnsi="Arial" w:cs="Arial"/>
          <w:b/>
          <w:sz w:val="24"/>
          <w:szCs w:val="24"/>
          <w:lang w:val="es-ES" w:eastAsia="en-US"/>
        </w:rPr>
        <w:lastRenderedPageBreak/>
        <w:t>INTRODUCCIÓN</w:t>
      </w:r>
    </w:p>
    <w:p w14:paraId="2727C27F" w14:textId="77777777" w:rsidR="00FA2302" w:rsidRPr="00C860D8" w:rsidRDefault="00FA2302" w:rsidP="00C860D8">
      <w:pPr>
        <w:spacing w:line="240" w:lineRule="auto"/>
        <w:rPr>
          <w:rFonts w:ascii="Arial" w:hAnsi="Arial" w:cs="Arial"/>
          <w:color w:val="auto"/>
          <w:sz w:val="24"/>
          <w:szCs w:val="24"/>
        </w:rPr>
      </w:pPr>
    </w:p>
    <w:p w14:paraId="7D2B6A8A" w14:textId="77777777" w:rsidR="00D82813" w:rsidRDefault="00D82813" w:rsidP="00D82813">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El Modelo Integrado de Planeación y Gestión MIPG es un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w:t>
      </w:r>
    </w:p>
    <w:p w14:paraId="05A32C85" w14:textId="77777777" w:rsidR="00D82813" w:rsidRDefault="00D82813" w:rsidP="00D82813">
      <w:pPr>
        <w:spacing w:line="240" w:lineRule="auto"/>
        <w:jc w:val="both"/>
        <w:rPr>
          <w:rFonts w:ascii="Arial" w:eastAsia="Calibri" w:hAnsi="Arial" w:cs="Arial"/>
          <w:b w:val="0"/>
          <w:noProof/>
          <w:color w:val="auto"/>
          <w:sz w:val="24"/>
          <w:szCs w:val="24"/>
          <w:lang w:eastAsia="x-none"/>
        </w:rPr>
      </w:pPr>
    </w:p>
    <w:p w14:paraId="5FEF8B82" w14:textId="77777777" w:rsidR="00D82813" w:rsidRDefault="00D82813" w:rsidP="00D82813">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MIPG busca mejorar la capacidad del Estado para cumplirle a la ciudadanía, incrementando la confianza de la ciudadanía en sus entidades y en los servidores públicos, logrando mejores niveles de gobernabilidad y legitimidad del aparato público y generando resultados con valores a partir de una mejor coordinación interinstitucional, compromiso del servidor. </w:t>
      </w:r>
    </w:p>
    <w:p w14:paraId="03C7E5FA" w14:textId="77777777" w:rsidR="00D82813" w:rsidRDefault="00D82813" w:rsidP="00D82813">
      <w:pPr>
        <w:spacing w:line="240" w:lineRule="auto"/>
        <w:jc w:val="both"/>
        <w:rPr>
          <w:rFonts w:ascii="Arial" w:eastAsia="Calibri" w:hAnsi="Arial" w:cs="Arial"/>
          <w:b w:val="0"/>
          <w:noProof/>
          <w:color w:val="auto"/>
          <w:sz w:val="24"/>
          <w:szCs w:val="24"/>
          <w:lang w:eastAsia="x-none"/>
        </w:rPr>
      </w:pPr>
    </w:p>
    <w:p w14:paraId="26CE62F1" w14:textId="77777777" w:rsidR="00D82813" w:rsidRDefault="00D82813" w:rsidP="00D82813">
      <w:pPr>
        <w:spacing w:line="240" w:lineRule="auto"/>
        <w:jc w:val="both"/>
        <w:rPr>
          <w:rFonts w:ascii="Arial" w:eastAsia="Calibri" w:hAnsi="Arial" w:cs="Arial"/>
          <w:b w:val="0"/>
          <w:noProof/>
          <w:color w:val="auto"/>
          <w:sz w:val="24"/>
          <w:szCs w:val="24"/>
          <w:lang w:eastAsia="x-none"/>
        </w:rPr>
      </w:pPr>
    </w:p>
    <w:p w14:paraId="56B67717" w14:textId="77777777" w:rsidR="00D82813" w:rsidRPr="00FA3A96" w:rsidRDefault="00D82813" w:rsidP="00D82813">
      <w:pPr>
        <w:autoSpaceDE w:val="0"/>
        <w:autoSpaceDN w:val="0"/>
        <w:adjustRightInd w:val="0"/>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La Superintendencia del Subsidio Familiar </w:t>
      </w:r>
      <w:r w:rsidRPr="00C6552D">
        <w:rPr>
          <w:rFonts w:ascii="Arial" w:eastAsia="Calibri" w:hAnsi="Arial" w:cs="Arial"/>
          <w:b w:val="0"/>
          <w:noProof/>
          <w:color w:val="auto"/>
          <w:sz w:val="24"/>
          <w:szCs w:val="24"/>
          <w:lang w:eastAsia="x-none"/>
        </w:rPr>
        <w:t xml:space="preserve">en el Índice de Gestión y Desempeño Institucional, que realiza la Función Pública cada año, en el 2021 obtuvo un puntaje de </w:t>
      </w:r>
      <w:r>
        <w:rPr>
          <w:rFonts w:ascii="Arial" w:eastAsia="Calibri" w:hAnsi="Arial" w:cs="Arial"/>
          <w:b w:val="0"/>
          <w:noProof/>
          <w:color w:val="auto"/>
          <w:sz w:val="24"/>
          <w:szCs w:val="24"/>
          <w:lang w:eastAsia="x-none"/>
        </w:rPr>
        <w:t>94.7</w:t>
      </w:r>
      <w:r w:rsidRPr="00C6552D">
        <w:rPr>
          <w:rFonts w:ascii="Arial" w:eastAsia="Calibri" w:hAnsi="Arial" w:cs="Arial"/>
          <w:b w:val="0"/>
          <w:noProof/>
          <w:color w:val="auto"/>
          <w:sz w:val="24"/>
          <w:szCs w:val="24"/>
          <w:lang w:eastAsia="x-none"/>
        </w:rPr>
        <w:t>,</w:t>
      </w:r>
      <w:r>
        <w:rPr>
          <w:rFonts w:ascii="Arial" w:eastAsia="Calibri" w:hAnsi="Arial" w:cs="Arial"/>
          <w:b w:val="0"/>
          <w:noProof/>
          <w:color w:val="auto"/>
          <w:sz w:val="24"/>
          <w:szCs w:val="24"/>
          <w:lang w:eastAsia="x-none"/>
        </w:rPr>
        <w:t xml:space="preserve"> e</w:t>
      </w:r>
      <w:r w:rsidRPr="00FA3A96">
        <w:rPr>
          <w:rFonts w:ascii="Arial" w:eastAsia="Calibri" w:hAnsi="Arial" w:cs="Arial"/>
          <w:b w:val="0"/>
          <w:noProof/>
          <w:color w:val="auto"/>
          <w:sz w:val="24"/>
          <w:szCs w:val="24"/>
          <w:lang w:eastAsia="x-none"/>
        </w:rPr>
        <w:t>s importante señalar, que hemos ido aumentando el puntaje año tras año, cumpliendo así las metas establecidas por el Gobierno Nacional y en el Plan Estratégico Institucional, iniciando el cuatrienio con un puntaje de 81.9 y finalizando con 94.7, es decir mejorando en 12.8 puntos.</w:t>
      </w:r>
    </w:p>
    <w:p w14:paraId="31038865" w14:textId="77777777" w:rsidR="00D82813" w:rsidRPr="00FA3A96" w:rsidRDefault="00D82813" w:rsidP="00D82813">
      <w:pPr>
        <w:autoSpaceDE w:val="0"/>
        <w:autoSpaceDN w:val="0"/>
        <w:adjustRightInd w:val="0"/>
        <w:spacing w:line="240" w:lineRule="auto"/>
        <w:ind w:left="720" w:hanging="720"/>
        <w:jc w:val="both"/>
        <w:rPr>
          <w:rFonts w:ascii="Arial" w:eastAsia="Calibri" w:hAnsi="Arial" w:cs="Arial"/>
          <w:b w:val="0"/>
          <w:noProof/>
          <w:color w:val="auto"/>
          <w:sz w:val="24"/>
          <w:szCs w:val="24"/>
          <w:lang w:eastAsia="x-none"/>
        </w:rPr>
      </w:pPr>
    </w:p>
    <w:p w14:paraId="6F9458C4" w14:textId="77777777" w:rsidR="00D82813" w:rsidRDefault="00D82813" w:rsidP="00D82813">
      <w:pPr>
        <w:autoSpaceDE w:val="0"/>
        <w:autoSpaceDN w:val="0"/>
        <w:adjustRightInd w:val="0"/>
        <w:spacing w:line="240" w:lineRule="auto"/>
        <w:jc w:val="both"/>
        <w:rPr>
          <w:rFonts w:ascii="Arial" w:eastAsia="Calibri" w:hAnsi="Arial" w:cs="Arial"/>
          <w:b w:val="0"/>
          <w:noProof/>
          <w:color w:val="auto"/>
          <w:sz w:val="24"/>
          <w:szCs w:val="24"/>
          <w:lang w:eastAsia="x-none"/>
        </w:rPr>
      </w:pPr>
      <w:r w:rsidRPr="00FA3A96">
        <w:rPr>
          <w:rFonts w:ascii="Arial" w:eastAsia="Calibri" w:hAnsi="Arial" w:cs="Arial"/>
          <w:b w:val="0"/>
          <w:noProof/>
          <w:color w:val="auto"/>
          <w:sz w:val="24"/>
          <w:szCs w:val="24"/>
          <w:lang w:eastAsia="x-none"/>
        </w:rPr>
        <w:t>Por otra parte, realizando un comparativo entre los resultados obtenidos de las seis entidades del sector trabajo, se evidencia que de acuerdo con la medición de 2021, ocupamos el TERCER lugar entre las seis entidades adscritas</w:t>
      </w:r>
      <w:r>
        <w:rPr>
          <w:rFonts w:ascii="Arial" w:eastAsia="Calibri" w:hAnsi="Arial" w:cs="Arial"/>
          <w:b w:val="0"/>
          <w:noProof/>
          <w:color w:val="auto"/>
          <w:sz w:val="24"/>
          <w:szCs w:val="24"/>
          <w:lang w:eastAsia="x-none"/>
        </w:rPr>
        <w:t xml:space="preserve"> y el cuarto puesto entre las Superintendencias</w:t>
      </w:r>
      <w:r w:rsidRPr="00FA3A96">
        <w:rPr>
          <w:rFonts w:ascii="Arial" w:eastAsia="Calibri" w:hAnsi="Arial" w:cs="Arial"/>
          <w:b w:val="0"/>
          <w:noProof/>
          <w:color w:val="auto"/>
          <w:sz w:val="24"/>
          <w:szCs w:val="24"/>
          <w:lang w:eastAsia="x-none"/>
        </w:rPr>
        <w:t>.</w:t>
      </w:r>
    </w:p>
    <w:p w14:paraId="291E3B62" w14:textId="77777777" w:rsidR="00D82813" w:rsidRPr="00FA3A96" w:rsidRDefault="00D82813" w:rsidP="00D82813">
      <w:pPr>
        <w:autoSpaceDE w:val="0"/>
        <w:autoSpaceDN w:val="0"/>
        <w:adjustRightInd w:val="0"/>
        <w:spacing w:line="240" w:lineRule="auto"/>
        <w:jc w:val="both"/>
        <w:rPr>
          <w:rFonts w:ascii="Arial" w:eastAsia="Calibri" w:hAnsi="Arial" w:cs="Arial"/>
          <w:b w:val="0"/>
          <w:noProof/>
          <w:color w:val="auto"/>
          <w:sz w:val="24"/>
          <w:szCs w:val="24"/>
          <w:lang w:eastAsia="x-none"/>
        </w:rPr>
      </w:pPr>
    </w:p>
    <w:p w14:paraId="3442B4DC" w14:textId="77777777" w:rsidR="00C43676" w:rsidRDefault="00C43676" w:rsidP="00C43676">
      <w:pPr>
        <w:spacing w:line="240" w:lineRule="auto"/>
        <w:jc w:val="both"/>
        <w:rPr>
          <w:rFonts w:ascii="Arial" w:eastAsia="Calibri" w:hAnsi="Arial" w:cs="Arial"/>
          <w:b w:val="0"/>
          <w:noProof/>
          <w:color w:val="auto"/>
          <w:sz w:val="24"/>
          <w:szCs w:val="24"/>
          <w:lang w:eastAsia="x-none"/>
        </w:rPr>
      </w:pPr>
      <w:r>
        <w:rPr>
          <w:rFonts w:ascii="Arial" w:eastAsia="Calibri" w:hAnsi="Arial" w:cs="Arial"/>
          <w:b w:val="0"/>
          <w:noProof/>
          <w:color w:val="auto"/>
          <w:sz w:val="24"/>
          <w:szCs w:val="24"/>
          <w:lang w:eastAsia="x-none"/>
        </w:rPr>
        <w:t xml:space="preserve">A través de la presente guía se definen las estrategias y mecanismos mediante los cuales se desarrolla e implementa la Política de Participación ciudadana en la gestión publica en el marco del Modelo Integrado de Planeación y Gestión MIPG - en la Superintendencia del Subsidio Familiar. La Política de “Política de participación ciudadana en la gestión pública”, se enmarca en la operación de la Dimensión de “Gestión con valores para resultados”, como una de las políticas que busca garantizar la incidencia efectiva de los ciudadanos, los procesos de planeación, ejecución, evaluación y la rendición de cuentas por medio de diferentes espacios, mecanismos, canales y prácticas de participación ciudadana. </w:t>
      </w:r>
    </w:p>
    <w:p w14:paraId="487DA615" w14:textId="77777777" w:rsidR="00C43676" w:rsidRDefault="00C43676" w:rsidP="00D82813">
      <w:pPr>
        <w:spacing w:line="240" w:lineRule="auto"/>
        <w:jc w:val="both"/>
        <w:rPr>
          <w:rFonts w:ascii="Arial" w:eastAsia="Calibri" w:hAnsi="Arial" w:cs="Arial"/>
          <w:b w:val="0"/>
          <w:noProof/>
          <w:color w:val="auto"/>
          <w:sz w:val="24"/>
          <w:szCs w:val="24"/>
          <w:lang w:eastAsia="x-none"/>
        </w:rPr>
      </w:pPr>
    </w:p>
    <w:p w14:paraId="2C44813C" w14:textId="77777777" w:rsidR="00C43676" w:rsidRDefault="00C43676" w:rsidP="00D82813">
      <w:pPr>
        <w:spacing w:line="240" w:lineRule="auto"/>
        <w:jc w:val="both"/>
        <w:rPr>
          <w:rFonts w:ascii="Arial" w:eastAsia="Calibri" w:hAnsi="Arial" w:cs="Arial"/>
          <w:b w:val="0"/>
          <w:noProof/>
          <w:color w:val="auto"/>
          <w:sz w:val="24"/>
          <w:szCs w:val="24"/>
          <w:lang w:eastAsia="x-none"/>
        </w:rPr>
      </w:pPr>
    </w:p>
    <w:p w14:paraId="28EB224B" w14:textId="53A4213B" w:rsidR="00D82813" w:rsidRDefault="00D82813" w:rsidP="00D82813">
      <w:pPr>
        <w:spacing w:line="240" w:lineRule="auto"/>
        <w:jc w:val="both"/>
        <w:rPr>
          <w:rFonts w:ascii="Arial" w:eastAsia="Calibri" w:hAnsi="Arial" w:cs="Arial"/>
          <w:b w:val="0"/>
          <w:noProof/>
          <w:color w:val="auto"/>
          <w:sz w:val="24"/>
          <w:szCs w:val="24"/>
          <w:lang w:eastAsia="x-none"/>
        </w:rPr>
      </w:pPr>
      <w:r w:rsidRPr="00C6552D">
        <w:rPr>
          <w:rFonts w:ascii="Arial" w:eastAsia="Calibri" w:hAnsi="Arial" w:cs="Arial"/>
          <w:b w:val="0"/>
          <w:noProof/>
          <w:color w:val="auto"/>
          <w:sz w:val="24"/>
          <w:szCs w:val="24"/>
          <w:lang w:eastAsia="x-none"/>
        </w:rPr>
        <w:t xml:space="preserve"> </w:t>
      </w:r>
    </w:p>
    <w:p w14:paraId="5F8F6EB0" w14:textId="77777777" w:rsidR="00D82813" w:rsidRDefault="00D82813" w:rsidP="00D82813">
      <w:pPr>
        <w:spacing w:line="240" w:lineRule="auto"/>
        <w:rPr>
          <w:rFonts w:ascii="Arial" w:hAnsi="Arial" w:cs="Arial"/>
          <w:color w:val="auto"/>
          <w:sz w:val="24"/>
          <w:szCs w:val="24"/>
        </w:rPr>
      </w:pPr>
    </w:p>
    <w:p w14:paraId="1C962ECE" w14:textId="77777777" w:rsidR="00D82813" w:rsidRDefault="00D82813" w:rsidP="00D82813">
      <w:pPr>
        <w:spacing w:line="240" w:lineRule="auto"/>
        <w:rPr>
          <w:rFonts w:ascii="Arial" w:hAnsi="Arial" w:cs="Arial"/>
          <w:color w:val="auto"/>
          <w:sz w:val="24"/>
          <w:szCs w:val="24"/>
        </w:rPr>
      </w:pPr>
    </w:p>
    <w:p w14:paraId="093E3975" w14:textId="77777777" w:rsidR="00FA2302" w:rsidRPr="00C860D8" w:rsidRDefault="00FA2302" w:rsidP="00C860D8">
      <w:pPr>
        <w:spacing w:line="240" w:lineRule="auto"/>
        <w:rPr>
          <w:rFonts w:ascii="Arial" w:hAnsi="Arial" w:cs="Arial"/>
          <w:color w:val="auto"/>
          <w:sz w:val="24"/>
          <w:szCs w:val="24"/>
        </w:rPr>
      </w:pPr>
    </w:p>
    <w:p w14:paraId="332F030A" w14:textId="77777777" w:rsidR="00FA2302" w:rsidRPr="00C860D8" w:rsidRDefault="00FA2302" w:rsidP="00C860D8">
      <w:pPr>
        <w:spacing w:line="240" w:lineRule="auto"/>
        <w:rPr>
          <w:rFonts w:ascii="Arial" w:hAnsi="Arial" w:cs="Arial"/>
          <w:color w:val="auto"/>
          <w:sz w:val="24"/>
          <w:szCs w:val="24"/>
        </w:rPr>
      </w:pPr>
    </w:p>
    <w:p w14:paraId="2D945FB0" w14:textId="77777777" w:rsidR="00FA2302" w:rsidRPr="00C860D8" w:rsidRDefault="00FA2302" w:rsidP="00C860D8">
      <w:pPr>
        <w:spacing w:line="240" w:lineRule="auto"/>
        <w:rPr>
          <w:rFonts w:ascii="Arial" w:hAnsi="Arial" w:cs="Arial"/>
          <w:color w:val="auto"/>
          <w:sz w:val="24"/>
          <w:szCs w:val="24"/>
        </w:rPr>
      </w:pPr>
    </w:p>
    <w:p w14:paraId="547972AD" w14:textId="48AB4371" w:rsidR="001560FF" w:rsidRDefault="001560FF" w:rsidP="00C860D8">
      <w:pPr>
        <w:spacing w:line="240" w:lineRule="auto"/>
        <w:jc w:val="both"/>
        <w:rPr>
          <w:rFonts w:ascii="Arial" w:hAnsi="Arial" w:cs="Arial"/>
          <w:b w:val="0"/>
          <w:noProof/>
          <w:color w:val="auto"/>
          <w:sz w:val="24"/>
          <w:szCs w:val="24"/>
        </w:rPr>
      </w:pPr>
    </w:p>
    <w:p w14:paraId="6D473012" w14:textId="77777777" w:rsidR="002C17A5" w:rsidRPr="00C860D8" w:rsidRDefault="002C17A5" w:rsidP="00C860D8">
      <w:pPr>
        <w:spacing w:line="240" w:lineRule="auto"/>
        <w:jc w:val="both"/>
        <w:rPr>
          <w:rFonts w:ascii="Arial" w:hAnsi="Arial" w:cs="Arial"/>
          <w:b w:val="0"/>
          <w:noProof/>
          <w:color w:val="auto"/>
          <w:sz w:val="24"/>
          <w:szCs w:val="24"/>
        </w:rPr>
      </w:pPr>
    </w:p>
    <w:p w14:paraId="06D509A7" w14:textId="0EBAE764" w:rsidR="009D03A1" w:rsidRPr="00C860D8" w:rsidRDefault="001560FF" w:rsidP="00C860D8">
      <w:pPr>
        <w:pStyle w:val="Prrafodelista"/>
        <w:numPr>
          <w:ilvl w:val="0"/>
          <w:numId w:val="2"/>
        </w:numPr>
        <w:spacing w:before="120" w:after="0" w:line="240" w:lineRule="auto"/>
        <w:contextualSpacing w:val="0"/>
        <w:jc w:val="both"/>
        <w:rPr>
          <w:rFonts w:ascii="Arial" w:hAnsi="Arial" w:cs="Arial"/>
          <w:b/>
          <w:noProof/>
          <w:sz w:val="24"/>
          <w:szCs w:val="24"/>
        </w:rPr>
      </w:pPr>
      <w:r w:rsidRPr="00C860D8">
        <w:rPr>
          <w:rFonts w:ascii="Arial" w:hAnsi="Arial" w:cs="Arial"/>
          <w:b/>
          <w:noProof/>
          <w:sz w:val="24"/>
          <w:szCs w:val="24"/>
          <w:lang w:val="es-ES"/>
        </w:rPr>
        <w:lastRenderedPageBreak/>
        <w:t>DESCRIPCIÓN DE LA POLÍTICA</w:t>
      </w:r>
      <w:r w:rsidR="00447AE8" w:rsidRPr="00C860D8">
        <w:rPr>
          <w:rFonts w:ascii="Arial" w:hAnsi="Arial" w:cs="Arial"/>
          <w:b/>
          <w:noProof/>
          <w:sz w:val="24"/>
          <w:szCs w:val="24"/>
          <w:lang w:val="es-ES"/>
        </w:rPr>
        <w:t>.</w:t>
      </w:r>
    </w:p>
    <w:p w14:paraId="464CCBF1" w14:textId="77777777" w:rsidR="009D03A1" w:rsidRPr="00C860D8" w:rsidRDefault="009D03A1" w:rsidP="00C860D8">
      <w:pPr>
        <w:pStyle w:val="Prrafodelista"/>
        <w:spacing w:before="120" w:after="0" w:line="240" w:lineRule="auto"/>
        <w:ind w:left="360"/>
        <w:contextualSpacing w:val="0"/>
        <w:jc w:val="both"/>
        <w:rPr>
          <w:rFonts w:ascii="Arial" w:hAnsi="Arial" w:cs="Arial"/>
          <w:b/>
          <w:noProof/>
          <w:sz w:val="24"/>
          <w:szCs w:val="24"/>
        </w:rPr>
      </w:pPr>
    </w:p>
    <w:p w14:paraId="77CD1A5A" w14:textId="6DF6F8A3" w:rsidR="009D03A1" w:rsidRPr="00633AB1" w:rsidRDefault="00C85583" w:rsidP="00C860D8">
      <w:pPr>
        <w:pStyle w:val="Prrafodelista"/>
        <w:numPr>
          <w:ilvl w:val="1"/>
          <w:numId w:val="11"/>
        </w:numPr>
        <w:spacing w:before="120" w:after="0" w:line="240" w:lineRule="auto"/>
        <w:contextualSpacing w:val="0"/>
        <w:jc w:val="both"/>
        <w:rPr>
          <w:rFonts w:ascii="Arial" w:hAnsi="Arial" w:cs="Arial"/>
          <w:b/>
          <w:noProof/>
          <w:sz w:val="24"/>
          <w:szCs w:val="24"/>
        </w:rPr>
      </w:pPr>
      <w:r w:rsidRPr="00633AB1">
        <w:rPr>
          <w:rFonts w:ascii="Arial" w:hAnsi="Arial" w:cs="Arial"/>
          <w:b/>
          <w:noProof/>
          <w:sz w:val="24"/>
          <w:szCs w:val="24"/>
          <w:lang w:val="es-CO"/>
        </w:rPr>
        <w:t xml:space="preserve"> </w:t>
      </w:r>
      <w:r w:rsidRPr="00633AB1">
        <w:rPr>
          <w:rFonts w:ascii="Arial" w:hAnsi="Arial" w:cs="Arial"/>
          <w:b/>
          <w:noProof/>
          <w:sz w:val="24"/>
          <w:szCs w:val="24"/>
        </w:rPr>
        <w:t>Proposito de la politica.</w:t>
      </w:r>
    </w:p>
    <w:p w14:paraId="3C8F4940" w14:textId="77777777" w:rsidR="00C85583" w:rsidRPr="00C860D8" w:rsidRDefault="00C85583" w:rsidP="00C860D8">
      <w:pPr>
        <w:pStyle w:val="Prrafodelista"/>
        <w:spacing w:line="240" w:lineRule="auto"/>
        <w:ind w:left="405"/>
        <w:jc w:val="both"/>
        <w:rPr>
          <w:rFonts w:ascii="Arial" w:hAnsi="Arial" w:cs="Arial"/>
          <w:noProof/>
          <w:sz w:val="24"/>
          <w:szCs w:val="24"/>
          <w:lang w:val="es-CO"/>
        </w:rPr>
      </w:pPr>
    </w:p>
    <w:p w14:paraId="6F278F8F" w14:textId="42FDB0CD" w:rsidR="00D40607" w:rsidRPr="00C860D8" w:rsidRDefault="00C7048A" w:rsidP="00C860D8">
      <w:pPr>
        <w:spacing w:before="120" w:line="240" w:lineRule="auto"/>
        <w:jc w:val="both"/>
        <w:rPr>
          <w:rFonts w:ascii="Arial" w:hAnsi="Arial" w:cs="Arial"/>
          <w:b w:val="0"/>
          <w:noProof/>
          <w:color w:val="auto"/>
          <w:sz w:val="24"/>
          <w:szCs w:val="24"/>
        </w:rPr>
      </w:pPr>
      <w:r w:rsidRPr="00C860D8">
        <w:rPr>
          <w:rFonts w:ascii="Arial" w:hAnsi="Arial" w:cs="Arial"/>
          <w:b w:val="0"/>
          <w:noProof/>
          <w:color w:val="auto"/>
          <w:sz w:val="24"/>
          <w:szCs w:val="24"/>
        </w:rPr>
        <w:t xml:space="preserve">En el marco del Modelo Integrado de Planeación y Gestión –MIPG , </w:t>
      </w:r>
      <w:r w:rsidR="00D40607" w:rsidRPr="00C860D8">
        <w:rPr>
          <w:rFonts w:ascii="Arial" w:hAnsi="Arial" w:cs="Arial"/>
          <w:b w:val="0"/>
          <w:noProof/>
          <w:color w:val="auto"/>
          <w:sz w:val="24"/>
          <w:szCs w:val="24"/>
        </w:rPr>
        <w:t>la política de participación ciudadana:</w:t>
      </w:r>
    </w:p>
    <w:p w14:paraId="505DF672" w14:textId="6EF0DE8C" w:rsidR="00C7048A" w:rsidRPr="00C860D8" w:rsidRDefault="00D40607" w:rsidP="00C860D8">
      <w:pPr>
        <w:spacing w:before="120" w:line="240" w:lineRule="auto"/>
        <w:jc w:val="both"/>
        <w:rPr>
          <w:rFonts w:ascii="Arial" w:hAnsi="Arial" w:cs="Arial"/>
          <w:b w:val="0"/>
          <w:noProof/>
          <w:color w:val="auto"/>
          <w:sz w:val="24"/>
          <w:szCs w:val="24"/>
        </w:rPr>
      </w:pPr>
      <w:r w:rsidRPr="00C860D8">
        <w:rPr>
          <w:rFonts w:ascii="Arial" w:hAnsi="Arial" w:cs="Arial"/>
          <w:b w:val="0"/>
          <w:noProof/>
          <w:color w:val="auto"/>
          <w:sz w:val="24"/>
          <w:szCs w:val="24"/>
        </w:rPr>
        <w:t>“(…) se enmarca dentro de la operación externa de la Dimensión de “Gestión para el resultado con valores”, como una de las políticas que buscan que las entidades adopten e implementen prácticas e instrumentos que agilicen, simplifiquen y flexibilicen la operación de las entidades para fomentar y facilitar una efectiva participación ciudadana en la planeación, gestión y evaluación de las entidades públicas, fortaleciendo así la relación del Estado con el ciudadano y generando un mayor valor público en la gestión”</w:t>
      </w:r>
      <w:r w:rsidR="00C7048A" w:rsidRPr="00C860D8">
        <w:rPr>
          <w:rFonts w:ascii="Arial" w:hAnsi="Arial" w:cs="Arial"/>
          <w:b w:val="0"/>
          <w:noProof/>
          <w:color w:val="auto"/>
          <w:sz w:val="24"/>
          <w:szCs w:val="24"/>
        </w:rPr>
        <w:t>.</w:t>
      </w:r>
      <w:r w:rsidRPr="00C860D8">
        <w:rPr>
          <w:rFonts w:ascii="Arial" w:hAnsi="Arial" w:cs="Arial"/>
          <w:b w:val="0"/>
          <w:noProof/>
          <w:color w:val="auto"/>
          <w:sz w:val="24"/>
          <w:szCs w:val="24"/>
        </w:rPr>
        <w:t xml:space="preserve"> (DAFP, s.f.)</w:t>
      </w:r>
    </w:p>
    <w:p w14:paraId="1A630D72" w14:textId="16EF7920" w:rsidR="009E5486" w:rsidRPr="00C860D8" w:rsidRDefault="00D40607" w:rsidP="00C860D8">
      <w:pPr>
        <w:spacing w:before="120" w:line="240" w:lineRule="auto"/>
        <w:jc w:val="both"/>
        <w:rPr>
          <w:rFonts w:ascii="Arial" w:hAnsi="Arial" w:cs="Arial"/>
          <w:b w:val="0"/>
          <w:noProof/>
          <w:color w:val="auto"/>
          <w:sz w:val="24"/>
          <w:szCs w:val="24"/>
        </w:rPr>
      </w:pPr>
      <w:r w:rsidRPr="00C860D8">
        <w:rPr>
          <w:rFonts w:ascii="Arial" w:hAnsi="Arial" w:cs="Arial"/>
          <w:b w:val="0"/>
          <w:noProof/>
          <w:color w:val="auto"/>
          <w:sz w:val="24"/>
          <w:szCs w:val="24"/>
        </w:rPr>
        <w:t>Así pues, e</w:t>
      </w:r>
      <w:r w:rsidR="006C241B" w:rsidRPr="00C860D8">
        <w:rPr>
          <w:rFonts w:ascii="Arial" w:hAnsi="Arial" w:cs="Arial"/>
          <w:b w:val="0"/>
          <w:noProof/>
          <w:color w:val="auto"/>
          <w:sz w:val="24"/>
          <w:szCs w:val="24"/>
        </w:rPr>
        <w:t>l propósito de esta política es garantizar por parte de la SSF el fortalecimiento y avance de la Estrategia de participación ciudadana y control social que garantice la incidencia efectiva de la ciudadanía y los grupos de valor, en todo el ciclo de la gestión pública (diagnóstico, formulación, implementación, evaluación y seguimiento), con la implementación de los espacios, mecanismos, canales y el alcance de estos para la construcción y toma de decisiones de manera participativa.</w:t>
      </w:r>
    </w:p>
    <w:p w14:paraId="2A46A103" w14:textId="2BCCA64A" w:rsidR="00E75635" w:rsidRPr="00C860D8" w:rsidRDefault="00E75635" w:rsidP="00C860D8">
      <w:pPr>
        <w:spacing w:before="120" w:line="240" w:lineRule="auto"/>
        <w:jc w:val="both"/>
        <w:rPr>
          <w:rFonts w:ascii="Arial" w:hAnsi="Arial" w:cs="Arial"/>
          <w:b w:val="0"/>
          <w:noProof/>
          <w:color w:val="auto"/>
          <w:sz w:val="24"/>
          <w:szCs w:val="24"/>
        </w:rPr>
      </w:pPr>
      <w:r w:rsidRPr="00C860D8">
        <w:rPr>
          <w:rFonts w:ascii="Arial" w:hAnsi="Arial" w:cs="Arial"/>
          <w:b w:val="0"/>
          <w:noProof/>
          <w:color w:val="auto"/>
          <w:sz w:val="24"/>
          <w:szCs w:val="24"/>
        </w:rPr>
        <w:t xml:space="preserve">Conforme a lo anteriormente mencionado, el presente documento representa un marco de acción para lograr incentivar la participación de la ciudadanía en general, y en particular, de los beneficiarios del Sistema brindando a la comunidad herramientas para la participación en las actividades de la Superintendencia; en el documento se presentan los antecedentes, experiencias de la entidad en este aspecto, las herramientas con las cuales se pretende fortalecer la actividad de la comunidad, justificación legal, política y social del objetivo, referentes nacionales e internacionales y fundamentos legales. </w:t>
      </w:r>
    </w:p>
    <w:p w14:paraId="2BA5E48E" w14:textId="77777777" w:rsidR="007E129C" w:rsidRPr="00C860D8" w:rsidRDefault="007E129C" w:rsidP="00C860D8">
      <w:pPr>
        <w:spacing w:before="120" w:line="240" w:lineRule="auto"/>
        <w:jc w:val="both"/>
        <w:rPr>
          <w:rFonts w:ascii="Arial" w:hAnsi="Arial" w:cs="Arial"/>
          <w:noProof/>
          <w:color w:val="auto"/>
          <w:sz w:val="24"/>
          <w:szCs w:val="24"/>
        </w:rPr>
      </w:pPr>
    </w:p>
    <w:p w14:paraId="7F0C7FA5" w14:textId="74039172" w:rsidR="009E5486" w:rsidRPr="00911654" w:rsidRDefault="00911654" w:rsidP="00911654">
      <w:pPr>
        <w:pStyle w:val="Prrafodelista"/>
        <w:numPr>
          <w:ilvl w:val="1"/>
          <w:numId w:val="2"/>
        </w:numPr>
        <w:spacing w:line="240" w:lineRule="auto"/>
        <w:ind w:left="405" w:hanging="405"/>
        <w:jc w:val="both"/>
        <w:rPr>
          <w:rFonts w:ascii="Arial" w:hAnsi="Arial" w:cs="Arial"/>
          <w:b/>
          <w:noProof/>
          <w:sz w:val="24"/>
          <w:szCs w:val="24"/>
        </w:rPr>
      </w:pPr>
      <w:r>
        <w:rPr>
          <w:rFonts w:ascii="Arial" w:hAnsi="Arial" w:cs="Arial"/>
          <w:b/>
          <w:noProof/>
          <w:sz w:val="24"/>
          <w:szCs w:val="24"/>
        </w:rPr>
        <w:t xml:space="preserve">Lineamientos </w:t>
      </w:r>
      <w:r>
        <w:rPr>
          <w:rFonts w:ascii="Arial" w:hAnsi="Arial" w:cs="Arial"/>
          <w:b/>
          <w:noProof/>
          <w:sz w:val="24"/>
          <w:szCs w:val="24"/>
          <w:lang w:val="es-CO"/>
        </w:rPr>
        <w:t>G</w:t>
      </w:r>
      <w:r w:rsidR="009E5486" w:rsidRPr="00911654">
        <w:rPr>
          <w:rFonts w:ascii="Arial" w:hAnsi="Arial" w:cs="Arial"/>
          <w:b/>
          <w:noProof/>
          <w:sz w:val="24"/>
          <w:szCs w:val="24"/>
        </w:rPr>
        <w:t>enerales.</w:t>
      </w:r>
    </w:p>
    <w:p w14:paraId="3FB3A675" w14:textId="77777777" w:rsidR="009D03A1" w:rsidRPr="00C860D8" w:rsidRDefault="009D03A1" w:rsidP="00C860D8">
      <w:pPr>
        <w:pStyle w:val="Prrafodelista"/>
        <w:spacing w:line="240" w:lineRule="auto"/>
        <w:ind w:left="405"/>
        <w:jc w:val="both"/>
        <w:rPr>
          <w:rFonts w:ascii="Arial" w:hAnsi="Arial" w:cs="Arial"/>
          <w:noProof/>
          <w:sz w:val="24"/>
          <w:szCs w:val="24"/>
        </w:rPr>
      </w:pPr>
    </w:p>
    <w:p w14:paraId="2603A9AC" w14:textId="77777777" w:rsidR="007E129C" w:rsidRPr="00C860D8" w:rsidRDefault="007E129C" w:rsidP="00C860D8">
      <w:p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 xml:space="preserve">La Superintendencia del Subsidio Familiar a partir de los lineamientos establecidos en el Modelo Integrado de Planeación y Gestión -MIPG-, cuyo propósito y alcance se definieron en el año 2014 a través del Decreto 1499 de 2017 como “ un marco de referencia para dirigir, planear, ejecutar, hacer seguimiento, evaluar y controlar la gestión de las entidades y organismos públicos, con el fin de generar resultados que atiendan los planes de desarrollo y resuelvan las necesidades y problemas de los ciudadanos, con integridad y calidad en el servicio”, busca mejorar la calidad de la democracia y la efectividad de las políticas públicas, los procesos de participación ciudadana y el control social. </w:t>
      </w:r>
    </w:p>
    <w:p w14:paraId="7590E3AD" w14:textId="77777777" w:rsidR="007E129C" w:rsidRPr="00C860D8" w:rsidRDefault="007E129C" w:rsidP="00C860D8">
      <w:p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 xml:space="preserve">Aunado a lo anterior, podemos encontrar el desarrollo de los lineamientos para la elaboración de participación ciudadana en: </w:t>
      </w:r>
    </w:p>
    <w:p w14:paraId="527B6CE4" w14:textId="77777777" w:rsidR="007E129C" w:rsidRPr="00C860D8" w:rsidRDefault="007E129C" w:rsidP="00C860D8">
      <w:pPr>
        <w:numPr>
          <w:ilvl w:val="0"/>
          <w:numId w:val="4"/>
        </w:numPr>
        <w:spacing w:before="120" w:line="240" w:lineRule="auto"/>
        <w:jc w:val="both"/>
        <w:rPr>
          <w:rFonts w:ascii="Arial" w:hAnsi="Arial" w:cs="Arial"/>
          <w:b w:val="0"/>
          <w:iCs/>
          <w:noProof/>
          <w:color w:val="auto"/>
          <w:sz w:val="24"/>
          <w:szCs w:val="24"/>
          <w:lang w:val="es-CO"/>
        </w:rPr>
      </w:pPr>
      <w:r w:rsidRPr="00C860D8">
        <w:rPr>
          <w:rFonts w:ascii="Arial" w:hAnsi="Arial" w:cs="Arial"/>
          <w:b w:val="0"/>
          <w:bCs/>
          <w:iCs/>
          <w:noProof/>
          <w:color w:val="auto"/>
          <w:sz w:val="24"/>
          <w:szCs w:val="24"/>
          <w:lang w:bidi="es-ES"/>
        </w:rPr>
        <w:lastRenderedPageBreak/>
        <w:t xml:space="preserve">Decreto 2482 de 2012: </w:t>
      </w:r>
      <w:r w:rsidRPr="00C860D8">
        <w:rPr>
          <w:rFonts w:ascii="Arial" w:hAnsi="Arial" w:cs="Arial"/>
          <w:b w:val="0"/>
          <w:iCs/>
          <w:noProof/>
          <w:color w:val="auto"/>
          <w:sz w:val="24"/>
          <w:szCs w:val="24"/>
          <w:lang w:bidi="es-ES"/>
        </w:rPr>
        <w:t>Por el cual se establecen los lineamientos generales para la integración de la planeación y gestión</w:t>
      </w:r>
    </w:p>
    <w:p w14:paraId="640D4935" w14:textId="77777777" w:rsidR="007E129C" w:rsidRPr="00C860D8" w:rsidRDefault="007E129C" w:rsidP="00C860D8">
      <w:pPr>
        <w:numPr>
          <w:ilvl w:val="0"/>
          <w:numId w:val="4"/>
        </w:numPr>
        <w:spacing w:before="120" w:line="240" w:lineRule="auto"/>
        <w:jc w:val="both"/>
        <w:rPr>
          <w:rFonts w:ascii="Arial" w:hAnsi="Arial" w:cs="Arial"/>
          <w:b w:val="0"/>
          <w:iCs/>
          <w:noProof/>
          <w:color w:val="auto"/>
          <w:sz w:val="24"/>
          <w:szCs w:val="24"/>
          <w:lang w:bidi="es-ES"/>
        </w:rPr>
      </w:pPr>
      <w:r w:rsidRPr="00C860D8">
        <w:rPr>
          <w:rFonts w:ascii="Arial" w:hAnsi="Arial" w:cs="Arial"/>
          <w:b w:val="0"/>
          <w:bCs/>
          <w:iCs/>
          <w:noProof/>
          <w:color w:val="auto"/>
          <w:sz w:val="24"/>
          <w:szCs w:val="24"/>
          <w:lang w:bidi="es-ES"/>
        </w:rPr>
        <w:t xml:space="preserve">Decreto 2693 de 2012. Lineamientos de la Estrategia de Gobierno en Línea: Numeral 5. </w:t>
      </w:r>
      <w:r w:rsidRPr="00C860D8">
        <w:rPr>
          <w:rFonts w:ascii="Arial" w:hAnsi="Arial" w:cs="Arial"/>
          <w:b w:val="0"/>
          <w:iCs/>
          <w:noProof/>
          <w:color w:val="auto"/>
          <w:sz w:val="24"/>
          <w:szCs w:val="24"/>
          <w:lang w:bidi="es-ES"/>
        </w:rPr>
        <w:t>Construcción colectiva: Para el logro de este fin se podrán adelantar procesos de participación por medios electrónicos con los ciudadanos o usuarios con el fin de construir políticas, planes, programas y proyectos, realizar control social, resolver problemas que los afecten o tomar decisiones.</w:t>
      </w:r>
    </w:p>
    <w:p w14:paraId="6CBE630C" w14:textId="77777777" w:rsidR="007E129C" w:rsidRPr="00C860D8" w:rsidRDefault="007E129C" w:rsidP="00C860D8">
      <w:p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Los lineamientos para la elaboración de planes de participación ciudadana se describen en estrategias, instrumentos, indicaciones, riesgos y actividades puntuales que faciliten la elaboración e implementación del Plan en la entidad pública.</w:t>
      </w:r>
      <w:r w:rsidRPr="00C860D8">
        <w:rPr>
          <w:rFonts w:ascii="Arial" w:hAnsi="Arial" w:cs="Arial"/>
          <w:b w:val="0"/>
          <w:noProof/>
          <w:color w:val="auto"/>
          <w:sz w:val="24"/>
          <w:szCs w:val="24"/>
          <w:vertAlign w:val="superscript"/>
          <w:lang w:val="es-CO"/>
        </w:rPr>
        <w:footnoteReference w:id="1"/>
      </w:r>
    </w:p>
    <w:p w14:paraId="5EEAB9AB" w14:textId="77777777" w:rsidR="007E129C" w:rsidRPr="00C860D8" w:rsidRDefault="007E129C" w:rsidP="00C860D8">
      <w:p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 xml:space="preserve">Algunos ejemplos de las estrategias utilizadas para la elaboración de planes de participación ciudadana son: </w:t>
      </w:r>
    </w:p>
    <w:p w14:paraId="0AADAF3E" w14:textId="77777777" w:rsidR="007E129C" w:rsidRPr="00C860D8" w:rsidRDefault="007E129C"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noProof/>
          <w:color w:val="auto"/>
          <w:sz w:val="24"/>
          <w:szCs w:val="24"/>
          <w:lang w:val="es-CO"/>
        </w:rPr>
        <w:t>Rendición de Cuentas:</w:t>
      </w:r>
      <w:r w:rsidRPr="00C860D8">
        <w:rPr>
          <w:rFonts w:ascii="Arial" w:hAnsi="Arial" w:cs="Arial"/>
          <w:b w:val="0"/>
          <w:noProof/>
          <w:color w:val="auto"/>
          <w:sz w:val="24"/>
          <w:szCs w:val="24"/>
          <w:lang w:val="es-CO"/>
        </w:rPr>
        <w:t xml:space="preserve"> Es una estrategia implementada por la Superintendencia del Subsidio Familiar como mecanismo de participación ciudadana donde los ciudadanos pueden ejercer control social y vigilancia de la Gestión Pública con acciones de petición de la información y explicaciones, así como evaluación de la gestión, con el fin de buscar la transparencia de la gestión de la administración púbica para lograr la puesta en marcha de los principios del buen gobierno, la eficiencia, eficacia, transparencia en la rendición de cuentas de la entidad y del servidor público.</w:t>
      </w:r>
      <w:r w:rsidRPr="00C860D8">
        <w:rPr>
          <w:rFonts w:ascii="Arial" w:hAnsi="Arial" w:cs="Arial"/>
          <w:b w:val="0"/>
          <w:noProof/>
          <w:color w:val="auto"/>
          <w:sz w:val="24"/>
          <w:szCs w:val="24"/>
          <w:vertAlign w:val="superscript"/>
          <w:lang w:val="es-CO"/>
        </w:rPr>
        <w:footnoteReference w:id="2"/>
      </w:r>
      <w:r w:rsidRPr="00C860D8">
        <w:rPr>
          <w:rFonts w:ascii="Arial" w:hAnsi="Arial" w:cs="Arial"/>
          <w:b w:val="0"/>
          <w:noProof/>
          <w:color w:val="auto"/>
          <w:sz w:val="24"/>
          <w:szCs w:val="24"/>
          <w:lang w:val="es-CO"/>
        </w:rPr>
        <w:t xml:space="preserve"> </w:t>
      </w:r>
    </w:p>
    <w:p w14:paraId="650FEA7F" w14:textId="77777777" w:rsidR="007E129C" w:rsidRPr="00C860D8" w:rsidRDefault="007E129C"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noProof/>
          <w:color w:val="auto"/>
          <w:sz w:val="24"/>
          <w:szCs w:val="24"/>
          <w:lang w:val="es-CO"/>
        </w:rPr>
        <w:t>Estrategia de Innovación e inclusión social:</w:t>
      </w:r>
      <w:r w:rsidRPr="00C860D8">
        <w:rPr>
          <w:rFonts w:ascii="Arial" w:hAnsi="Arial" w:cs="Arial"/>
          <w:b w:val="0"/>
          <w:noProof/>
          <w:color w:val="auto"/>
          <w:sz w:val="24"/>
          <w:szCs w:val="24"/>
          <w:lang w:val="es-CO"/>
        </w:rPr>
        <w:t xml:space="preserve"> Implementar una estrategia para que la población y en especial la que se encuentra en situación de discapacidad pueda tener fácil acceso a los programas, proyectos o servicios, haciendo uso adecuado de los mecanismos de participación acorde a su condición de discapacidad, nivel de estudio, condición socioeconómica, ubicación geográfica; así como también al fácil acceso a los medios de comunicación.</w:t>
      </w:r>
    </w:p>
    <w:p w14:paraId="61C0F03B" w14:textId="74301E6D" w:rsidR="007E129C" w:rsidRPr="00C860D8" w:rsidRDefault="007E129C"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noProof/>
          <w:color w:val="auto"/>
          <w:sz w:val="24"/>
          <w:szCs w:val="24"/>
          <w:lang w:val="es-CO"/>
        </w:rPr>
        <w:t>Las Veedurías Ciudadanas</w:t>
      </w:r>
      <w:r w:rsidRPr="00C860D8">
        <w:rPr>
          <w:rFonts w:ascii="Arial" w:hAnsi="Arial" w:cs="Arial"/>
          <w:b w:val="0"/>
          <w:noProof/>
          <w:color w:val="auto"/>
          <w:sz w:val="24"/>
          <w:szCs w:val="24"/>
          <w:lang w:val="es-CO"/>
        </w:rPr>
        <w:t xml:space="preserve"> como estrategia de participación ciudadana en la vigilancia y control social de las Cajas de Compensación Familiar: Este instrumento, como su nombre lo indica, es una guía para que las Cajas de Compensación Familiar cuenten con las Veedurías Ciudadanas, que les permitan mejorar sus resultados y por tanto pueden acoger o ajustar los mecanismos que consideren necesarios para su gestión.</w:t>
      </w:r>
    </w:p>
    <w:p w14:paraId="750C3F3E" w14:textId="5033BF0F" w:rsidR="009D03A1" w:rsidRDefault="009D03A1" w:rsidP="00C860D8">
      <w:pPr>
        <w:spacing w:before="120" w:line="240" w:lineRule="auto"/>
        <w:ind w:left="360"/>
        <w:jc w:val="both"/>
        <w:rPr>
          <w:rFonts w:ascii="Arial" w:hAnsi="Arial" w:cs="Arial"/>
          <w:b w:val="0"/>
          <w:noProof/>
          <w:color w:val="auto"/>
          <w:sz w:val="24"/>
          <w:szCs w:val="24"/>
          <w:lang w:val="es-CO"/>
        </w:rPr>
      </w:pPr>
    </w:p>
    <w:p w14:paraId="6C358BB9" w14:textId="65F479DE" w:rsidR="00C860D8" w:rsidRDefault="00C860D8" w:rsidP="00C860D8">
      <w:pPr>
        <w:spacing w:before="120" w:line="240" w:lineRule="auto"/>
        <w:ind w:left="360"/>
        <w:jc w:val="both"/>
        <w:rPr>
          <w:rFonts w:ascii="Arial" w:hAnsi="Arial" w:cs="Arial"/>
          <w:b w:val="0"/>
          <w:noProof/>
          <w:color w:val="auto"/>
          <w:sz w:val="24"/>
          <w:szCs w:val="24"/>
          <w:lang w:val="es-CO"/>
        </w:rPr>
      </w:pPr>
    </w:p>
    <w:p w14:paraId="6EF4355A" w14:textId="6E5BFD56" w:rsidR="00C860D8" w:rsidRDefault="00C860D8" w:rsidP="00C860D8">
      <w:pPr>
        <w:spacing w:before="120" w:line="240" w:lineRule="auto"/>
        <w:ind w:left="360"/>
        <w:jc w:val="both"/>
        <w:rPr>
          <w:rFonts w:ascii="Arial" w:hAnsi="Arial" w:cs="Arial"/>
          <w:b w:val="0"/>
          <w:noProof/>
          <w:color w:val="auto"/>
          <w:sz w:val="24"/>
          <w:szCs w:val="24"/>
          <w:lang w:val="es-CO"/>
        </w:rPr>
      </w:pPr>
    </w:p>
    <w:p w14:paraId="5A12B6F0" w14:textId="77777777" w:rsidR="00C860D8" w:rsidRPr="002C3608" w:rsidRDefault="00C860D8" w:rsidP="00C860D8">
      <w:pPr>
        <w:spacing w:before="120" w:line="240" w:lineRule="auto"/>
        <w:ind w:left="360"/>
        <w:jc w:val="both"/>
        <w:rPr>
          <w:rFonts w:ascii="Arial" w:hAnsi="Arial" w:cs="Arial"/>
          <w:noProof/>
          <w:color w:val="auto"/>
          <w:sz w:val="24"/>
          <w:szCs w:val="24"/>
          <w:lang w:val="es-CO"/>
        </w:rPr>
      </w:pPr>
    </w:p>
    <w:p w14:paraId="1F090B9E" w14:textId="6356B886" w:rsidR="008D15EF" w:rsidRPr="002C3608" w:rsidRDefault="002C3608" w:rsidP="00A04E8E">
      <w:pPr>
        <w:pStyle w:val="Prrafodelista"/>
        <w:numPr>
          <w:ilvl w:val="1"/>
          <w:numId w:val="10"/>
        </w:numPr>
        <w:spacing w:line="240" w:lineRule="auto"/>
        <w:jc w:val="both"/>
        <w:rPr>
          <w:rFonts w:ascii="Arial" w:hAnsi="Arial" w:cs="Arial"/>
          <w:b/>
          <w:noProof/>
          <w:sz w:val="24"/>
          <w:szCs w:val="24"/>
        </w:rPr>
      </w:pPr>
      <w:r w:rsidRPr="002C3608">
        <w:rPr>
          <w:rFonts w:ascii="Arial" w:hAnsi="Arial" w:cs="Arial"/>
          <w:b/>
          <w:noProof/>
          <w:sz w:val="24"/>
          <w:szCs w:val="24"/>
        </w:rPr>
        <w:lastRenderedPageBreak/>
        <w:t>Criterios diferenciales.</w:t>
      </w:r>
    </w:p>
    <w:p w14:paraId="10F1E505" w14:textId="77777777" w:rsidR="002C3608" w:rsidRPr="00C860D8" w:rsidRDefault="002C3608" w:rsidP="002C3608">
      <w:pPr>
        <w:pStyle w:val="Prrafodelista"/>
        <w:spacing w:line="240" w:lineRule="auto"/>
        <w:ind w:left="360"/>
        <w:jc w:val="both"/>
        <w:rPr>
          <w:rFonts w:ascii="Arial" w:hAnsi="Arial" w:cs="Arial"/>
          <w:noProof/>
          <w:sz w:val="24"/>
          <w:szCs w:val="24"/>
        </w:rPr>
      </w:pPr>
    </w:p>
    <w:p w14:paraId="7A8DDE3B" w14:textId="03FACFD5" w:rsidR="007E129C" w:rsidRPr="00C860D8" w:rsidRDefault="008D15EF" w:rsidP="00C860D8">
      <w:pPr>
        <w:pStyle w:val="Prrafodelista"/>
        <w:spacing w:before="120" w:line="240" w:lineRule="auto"/>
        <w:ind w:left="360"/>
        <w:jc w:val="both"/>
        <w:rPr>
          <w:rFonts w:ascii="Arial" w:hAnsi="Arial" w:cs="Arial"/>
          <w:noProof/>
          <w:sz w:val="24"/>
          <w:szCs w:val="24"/>
          <w:lang w:val="es-CO"/>
        </w:rPr>
      </w:pPr>
      <w:r w:rsidRPr="00C860D8">
        <w:rPr>
          <w:rFonts w:ascii="Arial" w:hAnsi="Arial" w:cs="Arial"/>
          <w:noProof/>
          <w:sz w:val="24"/>
          <w:szCs w:val="24"/>
        </w:rPr>
        <w:t>El enfoque diferencial para l</w:t>
      </w:r>
      <w:r w:rsidRPr="00C860D8">
        <w:rPr>
          <w:rFonts w:ascii="Arial" w:hAnsi="Arial" w:cs="Arial"/>
          <w:noProof/>
          <w:sz w:val="24"/>
          <w:szCs w:val="24"/>
          <w:lang w:val="es-CO"/>
        </w:rPr>
        <w:t>a</w:t>
      </w:r>
      <w:r w:rsidRPr="00C860D8">
        <w:rPr>
          <w:rFonts w:ascii="Arial" w:hAnsi="Arial" w:cs="Arial"/>
          <w:noProof/>
          <w:sz w:val="24"/>
          <w:szCs w:val="24"/>
        </w:rPr>
        <w:t xml:space="preserve"> política de participacion ciudadana</w:t>
      </w:r>
      <w:r w:rsidRPr="00C860D8">
        <w:rPr>
          <w:rFonts w:ascii="Arial" w:hAnsi="Arial" w:cs="Arial"/>
          <w:noProof/>
          <w:sz w:val="24"/>
          <w:szCs w:val="24"/>
          <w:lang w:val="es-CO"/>
        </w:rPr>
        <w:t xml:space="preserve"> y rendicion de cuenta esta basado en la implentacion progresiva de las orientaciones de la politica apartir de requerimientos que parten de los requisitos minimos y obligatorio</w:t>
      </w:r>
      <w:r w:rsidR="000F167B" w:rsidRPr="00C860D8">
        <w:rPr>
          <w:rFonts w:ascii="Arial" w:hAnsi="Arial" w:cs="Arial"/>
          <w:noProof/>
          <w:sz w:val="24"/>
          <w:szCs w:val="24"/>
          <w:lang w:val="es-CO"/>
        </w:rPr>
        <w:t xml:space="preserve"> establecidos en  la normatividad vigente.</w:t>
      </w:r>
      <w:r w:rsidR="00583A1A" w:rsidRPr="00C860D8">
        <w:rPr>
          <w:rFonts w:ascii="Arial" w:hAnsi="Arial" w:cs="Arial"/>
          <w:noProof/>
          <w:sz w:val="24"/>
          <w:szCs w:val="24"/>
        </w:rPr>
        <w:t xml:space="preserve"> Conforme a lo anteriormente mencionado</w:t>
      </w:r>
      <w:r w:rsidR="00583A1A" w:rsidRPr="00C860D8">
        <w:rPr>
          <w:rFonts w:ascii="Arial" w:hAnsi="Arial" w:cs="Arial"/>
          <w:noProof/>
          <w:sz w:val="24"/>
          <w:szCs w:val="24"/>
          <w:lang w:val="es-CO"/>
        </w:rPr>
        <w:t>,</w:t>
      </w:r>
      <w:r w:rsidR="000F167B" w:rsidRPr="00C860D8">
        <w:rPr>
          <w:rFonts w:ascii="Arial" w:hAnsi="Arial" w:cs="Arial"/>
          <w:noProof/>
          <w:sz w:val="24"/>
          <w:szCs w:val="24"/>
          <w:lang w:val="es-CO"/>
        </w:rPr>
        <w:t xml:space="preserve"> La SSF esta agrupada en el nivel avanzado ya que cumple con los siguientes lineamientos. </w:t>
      </w:r>
      <w:r w:rsidR="0023418D">
        <w:rPr>
          <w:rStyle w:val="Refdenotaalpie"/>
          <w:rFonts w:ascii="Arial" w:hAnsi="Arial" w:cs="Arial"/>
          <w:noProof/>
          <w:sz w:val="24"/>
          <w:szCs w:val="24"/>
          <w:lang w:val="es-CO"/>
        </w:rPr>
        <w:footnoteReference w:id="3"/>
      </w:r>
    </w:p>
    <w:p w14:paraId="28AD184E" w14:textId="75AF1AC6" w:rsidR="000F167B" w:rsidRPr="00C860D8" w:rsidRDefault="000F167B"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Elabora el diagnóstico del estado actual de la participación ciudadana en la entidad</w:t>
      </w:r>
    </w:p>
    <w:p w14:paraId="59A31238" w14:textId="42D15837" w:rsidR="000F167B" w:rsidRPr="00C860D8" w:rsidRDefault="000F167B"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Construye estrategias de Participación articulada con el direccionamiento estratégico y planeación institucional</w:t>
      </w:r>
    </w:p>
    <w:p w14:paraId="74320853" w14:textId="4C29D2AF" w:rsidR="000F167B" w:rsidRPr="00C860D8" w:rsidRDefault="000F167B"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Contruye la estrategia</w:t>
      </w:r>
      <w:r w:rsidR="00384BD7">
        <w:rPr>
          <w:rFonts w:ascii="Arial" w:hAnsi="Arial" w:cs="Arial"/>
          <w:b w:val="0"/>
          <w:noProof/>
          <w:color w:val="auto"/>
          <w:sz w:val="24"/>
          <w:szCs w:val="24"/>
          <w:lang w:val="es-CO"/>
        </w:rPr>
        <w:t>s</w:t>
      </w:r>
      <w:r w:rsidRPr="00C860D8">
        <w:rPr>
          <w:rFonts w:ascii="Arial" w:hAnsi="Arial" w:cs="Arial"/>
          <w:b w:val="0"/>
          <w:noProof/>
          <w:color w:val="auto"/>
          <w:sz w:val="24"/>
          <w:szCs w:val="24"/>
          <w:lang w:val="es-CO"/>
        </w:rPr>
        <w:t xml:space="preserve"> de Rendición de Cuenta en el PAAC</w:t>
      </w:r>
    </w:p>
    <w:p w14:paraId="712C04AB" w14:textId="0454ADEA" w:rsidR="000F167B" w:rsidRPr="00C860D8" w:rsidRDefault="000F167B"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Ejecuta la estrategia de Participación ciudadana</w:t>
      </w:r>
    </w:p>
    <w:p w14:paraId="3FA0ADAB" w14:textId="1EE40641" w:rsidR="000F167B" w:rsidRPr="00C860D8" w:rsidRDefault="000F167B"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Ejecuta la estrategia de Rendición de Cuenta</w:t>
      </w:r>
    </w:p>
    <w:p w14:paraId="5B94AF71" w14:textId="526E1E55" w:rsidR="00D634E7" w:rsidRPr="00C860D8" w:rsidRDefault="000F167B" w:rsidP="00C860D8">
      <w:pPr>
        <w:numPr>
          <w:ilvl w:val="0"/>
          <w:numId w:val="4"/>
        </w:numPr>
        <w:spacing w:before="120" w:line="240" w:lineRule="auto"/>
        <w:jc w:val="both"/>
        <w:rPr>
          <w:rFonts w:ascii="Arial" w:hAnsi="Arial" w:cs="Arial"/>
          <w:b w:val="0"/>
          <w:noProof/>
          <w:color w:val="auto"/>
          <w:sz w:val="24"/>
          <w:szCs w:val="24"/>
          <w:lang w:val="es-CO"/>
        </w:rPr>
      </w:pPr>
      <w:r w:rsidRPr="00C860D8">
        <w:rPr>
          <w:rFonts w:ascii="Arial" w:hAnsi="Arial" w:cs="Arial"/>
          <w:b w:val="0"/>
          <w:noProof/>
          <w:color w:val="auto"/>
          <w:sz w:val="24"/>
          <w:szCs w:val="24"/>
          <w:lang w:val="es-CO"/>
        </w:rPr>
        <w:t>Evaluá los resultados y retroalimenta</w:t>
      </w:r>
    </w:p>
    <w:p w14:paraId="4D8C631A" w14:textId="31B0BF0C" w:rsidR="00BC6993" w:rsidRPr="00C860D8" w:rsidRDefault="00BC6993" w:rsidP="00C860D8">
      <w:pPr>
        <w:spacing w:before="120" w:line="240" w:lineRule="auto"/>
        <w:ind w:left="360"/>
        <w:jc w:val="both"/>
        <w:rPr>
          <w:rFonts w:ascii="Arial" w:hAnsi="Arial" w:cs="Arial"/>
          <w:b w:val="0"/>
          <w:noProof/>
          <w:color w:val="auto"/>
          <w:sz w:val="24"/>
          <w:szCs w:val="24"/>
          <w:lang w:val="es-CO"/>
        </w:rPr>
      </w:pPr>
    </w:p>
    <w:p w14:paraId="6722009E" w14:textId="77777777" w:rsidR="00BC1EC0" w:rsidRDefault="00266FE0" w:rsidP="00BC1EC0">
      <w:pPr>
        <w:pStyle w:val="Prrafodelista"/>
        <w:numPr>
          <w:ilvl w:val="1"/>
          <w:numId w:val="10"/>
        </w:numPr>
        <w:spacing w:before="120" w:line="240" w:lineRule="auto"/>
        <w:jc w:val="both"/>
        <w:rPr>
          <w:rFonts w:ascii="Arial" w:hAnsi="Arial" w:cs="Arial"/>
          <w:noProof/>
          <w:sz w:val="24"/>
          <w:szCs w:val="24"/>
          <w:lang w:val="es-CO"/>
        </w:rPr>
      </w:pPr>
      <w:r w:rsidRPr="00B83052">
        <w:rPr>
          <w:rFonts w:ascii="Arial" w:hAnsi="Arial" w:cs="Arial"/>
          <w:b/>
          <w:noProof/>
          <w:sz w:val="24"/>
          <w:szCs w:val="24"/>
        </w:rPr>
        <w:t>Atributos de calidad</w:t>
      </w:r>
      <w:r w:rsidR="00C05A32" w:rsidRPr="00C860D8">
        <w:rPr>
          <w:rFonts w:ascii="Arial" w:hAnsi="Arial" w:cs="Arial"/>
          <w:noProof/>
          <w:sz w:val="24"/>
          <w:szCs w:val="24"/>
          <w:lang w:val="es-CO"/>
        </w:rPr>
        <w:t>.</w:t>
      </w:r>
    </w:p>
    <w:p w14:paraId="17F54CA0" w14:textId="63379A29" w:rsidR="00B3521F" w:rsidRPr="00BC1EC0" w:rsidRDefault="00B3521F" w:rsidP="00BC1EC0">
      <w:pPr>
        <w:spacing w:before="120" w:line="240" w:lineRule="auto"/>
        <w:jc w:val="both"/>
        <w:rPr>
          <w:rFonts w:ascii="Arial" w:hAnsi="Arial" w:cs="Arial"/>
          <w:b w:val="0"/>
          <w:noProof/>
          <w:sz w:val="24"/>
          <w:szCs w:val="24"/>
          <w:lang w:val="es-CO"/>
        </w:rPr>
      </w:pPr>
      <w:r w:rsidRPr="00BC1EC0">
        <w:rPr>
          <w:rFonts w:ascii="Arial" w:hAnsi="Arial" w:cs="Arial"/>
          <w:b w:val="0"/>
          <w:noProof/>
          <w:sz w:val="24"/>
          <w:szCs w:val="24"/>
        </w:rPr>
        <w:t>La gestión de la entidad se soporta en:</w:t>
      </w:r>
    </w:p>
    <w:p w14:paraId="45AE3732" w14:textId="77777777" w:rsidR="00C2104F" w:rsidRPr="00C860D8" w:rsidRDefault="00C2104F" w:rsidP="00C2104F">
      <w:pPr>
        <w:pStyle w:val="Prrafodelista"/>
        <w:spacing w:line="240" w:lineRule="auto"/>
        <w:ind w:left="360"/>
        <w:jc w:val="both"/>
        <w:rPr>
          <w:rFonts w:ascii="Arial" w:hAnsi="Arial" w:cs="Arial"/>
          <w:noProof/>
          <w:sz w:val="24"/>
          <w:szCs w:val="24"/>
        </w:rPr>
      </w:pPr>
    </w:p>
    <w:p w14:paraId="0937C3D3" w14:textId="24E1B0BB" w:rsidR="00B3521F"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Un trabajo por procesos que tiene en cuenta los requisitos legales, las necesidades de los grupos de valor, los objetivos estratégicos institucionales, las políticas internas y cambios del entorno, para brindar resultados con valor.</w:t>
      </w:r>
    </w:p>
    <w:p w14:paraId="0145CCDB" w14:textId="77777777" w:rsidR="00BC1EC0" w:rsidRPr="00C2104F" w:rsidRDefault="00BC1EC0" w:rsidP="00BC1EC0">
      <w:pPr>
        <w:pStyle w:val="Prrafodelista"/>
        <w:spacing w:line="240" w:lineRule="auto"/>
        <w:jc w:val="both"/>
        <w:rPr>
          <w:rFonts w:ascii="Arial" w:hAnsi="Arial" w:cs="Arial"/>
          <w:sz w:val="24"/>
          <w:szCs w:val="24"/>
          <w:shd w:val="clear" w:color="auto" w:fill="FFFFFF"/>
        </w:rPr>
      </w:pPr>
    </w:p>
    <w:p w14:paraId="7D54C084" w14:textId="289AB00A" w:rsidR="00BC1EC0" w:rsidRPr="00BC1EC0" w:rsidRDefault="00B3521F" w:rsidP="00BC1EC0">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Una estructura organizacional y la planta de personal articulada con los del modelo de operación por procesos, que facilita su interacción en función de los resultados institucionales</w:t>
      </w:r>
      <w:r w:rsidR="00C2104F">
        <w:rPr>
          <w:rFonts w:ascii="Arial" w:hAnsi="Arial" w:cs="Arial"/>
          <w:sz w:val="24"/>
          <w:szCs w:val="24"/>
          <w:shd w:val="clear" w:color="auto" w:fill="FFFFFF"/>
          <w:lang w:val="es-CO"/>
        </w:rPr>
        <w:t>.</w:t>
      </w:r>
    </w:p>
    <w:p w14:paraId="51604739" w14:textId="1249280B" w:rsidR="00BC1EC0" w:rsidRPr="00BC1EC0" w:rsidRDefault="00BC1EC0" w:rsidP="00BC1EC0">
      <w:pPr>
        <w:spacing w:line="240" w:lineRule="auto"/>
        <w:jc w:val="both"/>
        <w:rPr>
          <w:rFonts w:ascii="Arial" w:hAnsi="Arial" w:cs="Arial"/>
          <w:sz w:val="24"/>
          <w:szCs w:val="24"/>
          <w:shd w:val="clear" w:color="auto" w:fill="FFFFFF"/>
        </w:rPr>
      </w:pPr>
    </w:p>
    <w:p w14:paraId="7F049894" w14:textId="20C6DC31" w:rsidR="00B3521F" w:rsidRPr="00BC1EC0"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El uso de las TIC para tener una comunicación fluida con la ciudadanía y atendiendo las políticas de Gobierno y Seguridad Digital</w:t>
      </w:r>
      <w:r w:rsidR="00C2104F">
        <w:rPr>
          <w:rFonts w:ascii="Arial" w:hAnsi="Arial" w:cs="Arial"/>
          <w:sz w:val="24"/>
          <w:szCs w:val="24"/>
          <w:shd w:val="clear" w:color="auto" w:fill="FFFFFF"/>
          <w:lang w:val="es-CO"/>
        </w:rPr>
        <w:t>.</w:t>
      </w:r>
    </w:p>
    <w:p w14:paraId="07FA0824" w14:textId="31FBC086" w:rsidR="00BC1EC0" w:rsidRPr="00BC1EC0" w:rsidRDefault="00BC1EC0" w:rsidP="00BC1EC0">
      <w:pPr>
        <w:spacing w:line="240" w:lineRule="auto"/>
        <w:jc w:val="both"/>
        <w:rPr>
          <w:rFonts w:ascii="Arial" w:hAnsi="Arial" w:cs="Arial"/>
          <w:sz w:val="24"/>
          <w:szCs w:val="24"/>
          <w:shd w:val="clear" w:color="auto" w:fill="FFFFFF"/>
        </w:rPr>
      </w:pPr>
    </w:p>
    <w:p w14:paraId="368ECC03" w14:textId="57C2E4DB" w:rsidR="00B3521F" w:rsidRPr="00BC1EC0"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La consulta de las disposiciones</w:t>
      </w:r>
      <w:r w:rsidR="00BC1EC0">
        <w:rPr>
          <w:rFonts w:ascii="Arial" w:hAnsi="Arial" w:cs="Arial"/>
          <w:sz w:val="24"/>
          <w:szCs w:val="24"/>
          <w:shd w:val="clear" w:color="auto" w:fill="FFFFFF"/>
        </w:rPr>
        <w:t xml:space="preserve"> legales que regulan su gestión</w:t>
      </w:r>
      <w:r w:rsidR="00BC1EC0">
        <w:rPr>
          <w:rFonts w:ascii="Arial" w:hAnsi="Arial" w:cs="Arial"/>
          <w:sz w:val="24"/>
          <w:szCs w:val="24"/>
          <w:shd w:val="clear" w:color="auto" w:fill="FFFFFF"/>
          <w:lang w:val="es-MX"/>
        </w:rPr>
        <w:t>.</w:t>
      </w:r>
    </w:p>
    <w:p w14:paraId="2DC33C45" w14:textId="77777777" w:rsidR="00BC1EC0" w:rsidRPr="00BC1EC0" w:rsidRDefault="00BC1EC0" w:rsidP="00BC1EC0">
      <w:pPr>
        <w:pStyle w:val="Prrafodelista"/>
        <w:rPr>
          <w:rFonts w:ascii="Arial" w:hAnsi="Arial" w:cs="Arial"/>
          <w:sz w:val="24"/>
          <w:szCs w:val="24"/>
          <w:shd w:val="clear" w:color="auto" w:fill="FFFFFF"/>
        </w:rPr>
      </w:pPr>
    </w:p>
    <w:p w14:paraId="6AD289E3" w14:textId="77777777" w:rsidR="00BC1EC0" w:rsidRPr="00C2104F" w:rsidRDefault="00BC1EC0" w:rsidP="00BC1EC0">
      <w:pPr>
        <w:pStyle w:val="Prrafodelista"/>
        <w:spacing w:line="240" w:lineRule="auto"/>
        <w:jc w:val="both"/>
        <w:rPr>
          <w:rFonts w:ascii="Arial" w:hAnsi="Arial" w:cs="Arial"/>
          <w:sz w:val="24"/>
          <w:szCs w:val="24"/>
          <w:shd w:val="clear" w:color="auto" w:fill="FFFFFF"/>
        </w:rPr>
      </w:pPr>
    </w:p>
    <w:p w14:paraId="5CBCDE84" w14:textId="4A50FC8B" w:rsidR="00B3521F"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El compromiso con la preservación del medio ambiente.</w:t>
      </w:r>
    </w:p>
    <w:p w14:paraId="1FF5402F" w14:textId="77777777" w:rsidR="00BC1EC0" w:rsidRPr="00C2104F" w:rsidRDefault="00BC1EC0" w:rsidP="00BC1EC0">
      <w:pPr>
        <w:pStyle w:val="Prrafodelista"/>
        <w:spacing w:line="240" w:lineRule="auto"/>
        <w:jc w:val="both"/>
        <w:rPr>
          <w:rFonts w:ascii="Arial" w:hAnsi="Arial" w:cs="Arial"/>
          <w:sz w:val="24"/>
          <w:szCs w:val="24"/>
          <w:shd w:val="clear" w:color="auto" w:fill="FFFFFF"/>
        </w:rPr>
      </w:pPr>
    </w:p>
    <w:p w14:paraId="2D491468" w14:textId="03EF7E90" w:rsidR="00BC1EC0" w:rsidRPr="00BC1EC0" w:rsidRDefault="00B3521F" w:rsidP="00BC1EC0">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lastRenderedPageBreak/>
        <w:t>Trámites simples y eficientes que faciliten el acceso d</w:t>
      </w:r>
      <w:r w:rsidR="00BC1EC0">
        <w:rPr>
          <w:rFonts w:ascii="Arial" w:hAnsi="Arial" w:cs="Arial"/>
          <w:sz w:val="24"/>
          <w:szCs w:val="24"/>
          <w:shd w:val="clear" w:color="auto" w:fill="FFFFFF"/>
        </w:rPr>
        <w:t>e los ciudadanos a sus derechos</w:t>
      </w:r>
      <w:r w:rsidR="00BC1EC0">
        <w:rPr>
          <w:rFonts w:ascii="Arial" w:hAnsi="Arial" w:cs="Arial"/>
          <w:sz w:val="24"/>
          <w:szCs w:val="24"/>
          <w:shd w:val="clear" w:color="auto" w:fill="FFFFFF"/>
          <w:lang w:val="es-MX"/>
        </w:rPr>
        <w:t>.</w:t>
      </w:r>
    </w:p>
    <w:p w14:paraId="71C7F5B8" w14:textId="77777777" w:rsidR="00BC1EC0" w:rsidRPr="00BC1EC0" w:rsidRDefault="00BC1EC0" w:rsidP="00BC1EC0">
      <w:pPr>
        <w:pStyle w:val="Prrafodelista"/>
        <w:rPr>
          <w:rFonts w:ascii="Arial" w:hAnsi="Arial" w:cs="Arial"/>
          <w:sz w:val="24"/>
          <w:szCs w:val="24"/>
          <w:shd w:val="clear" w:color="auto" w:fill="FFFFFF"/>
        </w:rPr>
      </w:pPr>
    </w:p>
    <w:p w14:paraId="15D709D2" w14:textId="77777777" w:rsidR="00BC1EC0" w:rsidRPr="00BC1EC0" w:rsidRDefault="00BC1EC0" w:rsidP="00BC1EC0">
      <w:pPr>
        <w:pStyle w:val="Prrafodelista"/>
        <w:spacing w:line="240" w:lineRule="auto"/>
        <w:jc w:val="both"/>
        <w:rPr>
          <w:rFonts w:ascii="Arial" w:hAnsi="Arial" w:cs="Arial"/>
          <w:sz w:val="24"/>
          <w:szCs w:val="24"/>
          <w:shd w:val="clear" w:color="auto" w:fill="FFFFFF"/>
        </w:rPr>
      </w:pPr>
    </w:p>
    <w:p w14:paraId="34BB1BBA" w14:textId="77777777" w:rsidR="00B3521F" w:rsidRPr="00C2104F"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El uso de tecnologías de la información y las comunicaciones que eviten la presencia de los ciudadanos en las ventanillas públicas.</w:t>
      </w:r>
    </w:p>
    <w:p w14:paraId="0923906E" w14:textId="77777777" w:rsidR="00B3521F" w:rsidRPr="00C860D8" w:rsidRDefault="00B3521F" w:rsidP="00C860D8">
      <w:pPr>
        <w:spacing w:line="240" w:lineRule="auto"/>
        <w:ind w:left="720"/>
        <w:jc w:val="both"/>
        <w:rPr>
          <w:rFonts w:ascii="Arial" w:hAnsi="Arial" w:cs="Arial"/>
          <w:b w:val="0"/>
          <w:color w:val="auto"/>
          <w:sz w:val="24"/>
          <w:szCs w:val="24"/>
          <w:shd w:val="clear" w:color="auto" w:fill="FFFFFF"/>
        </w:rPr>
      </w:pPr>
    </w:p>
    <w:p w14:paraId="346887FB" w14:textId="0D7E0BAB" w:rsidR="00B3521F"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El uso de mecanismos de interoperabilidad para mejorar la relación Estado Ciudadano.</w:t>
      </w:r>
    </w:p>
    <w:p w14:paraId="0D2517AD" w14:textId="77777777" w:rsidR="00BC1EC0" w:rsidRPr="00BC1EC0" w:rsidRDefault="00BC1EC0" w:rsidP="00BC1EC0">
      <w:pPr>
        <w:pStyle w:val="Prrafodelista"/>
        <w:rPr>
          <w:rFonts w:ascii="Arial" w:hAnsi="Arial" w:cs="Arial"/>
          <w:sz w:val="24"/>
          <w:szCs w:val="24"/>
          <w:shd w:val="clear" w:color="auto" w:fill="FFFFFF"/>
        </w:rPr>
      </w:pPr>
    </w:p>
    <w:p w14:paraId="379249D5" w14:textId="77777777" w:rsidR="00BC1EC0" w:rsidRPr="00C2104F" w:rsidRDefault="00BC1EC0" w:rsidP="00BC1EC0">
      <w:pPr>
        <w:pStyle w:val="Prrafodelista"/>
        <w:spacing w:line="240" w:lineRule="auto"/>
        <w:jc w:val="both"/>
        <w:rPr>
          <w:rFonts w:ascii="Arial" w:hAnsi="Arial" w:cs="Arial"/>
          <w:sz w:val="24"/>
          <w:szCs w:val="24"/>
          <w:shd w:val="clear" w:color="auto" w:fill="FFFFFF"/>
        </w:rPr>
      </w:pPr>
    </w:p>
    <w:p w14:paraId="01E1735A" w14:textId="1BD272B8" w:rsidR="00B3521F" w:rsidRPr="00C2104F" w:rsidRDefault="00B3521F" w:rsidP="00C2104F">
      <w:pPr>
        <w:pStyle w:val="Prrafodelista"/>
        <w:numPr>
          <w:ilvl w:val="0"/>
          <w:numId w:val="28"/>
        </w:numPr>
        <w:spacing w:line="240" w:lineRule="auto"/>
        <w:jc w:val="both"/>
        <w:rPr>
          <w:rFonts w:ascii="Arial" w:hAnsi="Arial" w:cs="Arial"/>
          <w:sz w:val="24"/>
          <w:szCs w:val="24"/>
          <w:shd w:val="clear" w:color="auto" w:fill="FFFFFF"/>
        </w:rPr>
      </w:pPr>
      <w:r w:rsidRPr="00C2104F">
        <w:rPr>
          <w:rFonts w:ascii="Arial" w:hAnsi="Arial" w:cs="Arial"/>
          <w:sz w:val="24"/>
          <w:szCs w:val="24"/>
          <w:shd w:val="clear" w:color="auto" w:fill="FFFFFF"/>
        </w:rPr>
        <w:t>La promoción de espacios de participación ciudadana que evalúa para generar acciones de mejora.</w:t>
      </w:r>
    </w:p>
    <w:p w14:paraId="4112EFE7" w14:textId="77777777" w:rsidR="00B3521F" w:rsidRPr="00C860D8" w:rsidRDefault="00B3521F" w:rsidP="00C860D8">
      <w:pPr>
        <w:spacing w:line="240" w:lineRule="auto"/>
        <w:ind w:left="720"/>
        <w:jc w:val="both"/>
        <w:rPr>
          <w:rFonts w:ascii="Arial" w:hAnsi="Arial" w:cs="Arial"/>
          <w:b w:val="0"/>
          <w:color w:val="auto"/>
          <w:sz w:val="24"/>
          <w:szCs w:val="24"/>
          <w:shd w:val="clear" w:color="auto" w:fill="FFFFFF"/>
        </w:rPr>
      </w:pPr>
    </w:p>
    <w:p w14:paraId="0E8A5135" w14:textId="2BD825AF"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La delegación o tercerización (cuando procede) de procesos, bienes y/o servicios se ajusta a los requerimientos de la entidad y a sus grupos de valor.</w:t>
      </w:r>
    </w:p>
    <w:p w14:paraId="1E2A76EE"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6B5A1207" w14:textId="08D53AC2"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El uso de los recursos disponibles atiende las políticas de transparencia, integridad y racionalización del gasto público.</w:t>
      </w:r>
    </w:p>
    <w:p w14:paraId="2B7824F7" w14:textId="77777777" w:rsidR="00BE69A0" w:rsidRPr="00BE69A0" w:rsidRDefault="00BE69A0" w:rsidP="00BE69A0">
      <w:pPr>
        <w:pStyle w:val="Prrafodelista"/>
        <w:rPr>
          <w:rFonts w:ascii="Arial" w:hAnsi="Arial" w:cs="Arial"/>
          <w:noProof/>
          <w:sz w:val="24"/>
          <w:szCs w:val="24"/>
        </w:rPr>
      </w:pPr>
    </w:p>
    <w:p w14:paraId="773BDB52"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79728416" w14:textId="4AA9F2B0"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Los procesos judiciales en los que intervenga la entidad cumplen parámetros de pertinencia y oportunidad dentro del ámbito de la legalidad.</w:t>
      </w:r>
    </w:p>
    <w:p w14:paraId="74D033A9"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39422F69" w14:textId="68373D99"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La entidad rinde permanentemente cuentas de su gestión promoviendo la trasparencia, la participación y la colaboración de los grupos de valor y grupos de interés. </w:t>
      </w:r>
    </w:p>
    <w:p w14:paraId="08A3BAA5" w14:textId="77777777" w:rsidR="00BE69A0" w:rsidRPr="00BE69A0" w:rsidRDefault="00BE69A0" w:rsidP="00BE69A0">
      <w:pPr>
        <w:pStyle w:val="Prrafodelista"/>
        <w:rPr>
          <w:rFonts w:ascii="Arial" w:hAnsi="Arial" w:cs="Arial"/>
          <w:noProof/>
          <w:sz w:val="24"/>
          <w:szCs w:val="24"/>
        </w:rPr>
      </w:pPr>
    </w:p>
    <w:p w14:paraId="2A4313F0"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3B21ACE1" w14:textId="5F3C3B12"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La entidad establece mecanismos de fácil acceso y comprensibles para que los grupos de valor presenten sus PQRSD.</w:t>
      </w:r>
    </w:p>
    <w:p w14:paraId="24B30918"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15F2167F" w14:textId="6A4804F9"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La entidad responde de manera clara, pertinente y oportuna, las PQRSD y son insumo para la mejora continua en sus procesos.</w:t>
      </w:r>
    </w:p>
    <w:p w14:paraId="5C910F16" w14:textId="77777777" w:rsidR="00BE69A0" w:rsidRPr="00BE69A0" w:rsidRDefault="00BE69A0" w:rsidP="00BE69A0">
      <w:pPr>
        <w:pStyle w:val="Prrafodelista"/>
        <w:rPr>
          <w:rFonts w:ascii="Arial" w:hAnsi="Arial" w:cs="Arial"/>
          <w:noProof/>
          <w:sz w:val="24"/>
          <w:szCs w:val="24"/>
        </w:rPr>
      </w:pPr>
    </w:p>
    <w:p w14:paraId="67F3C269"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0355C90D" w14:textId="7CC679FA" w:rsidR="00B3521F" w:rsidRDefault="00B3521F" w:rsidP="00C860D8">
      <w:pPr>
        <w:pStyle w:val="Prrafodelista"/>
        <w:numPr>
          <w:ilvl w:val="0"/>
          <w:numId w:val="16"/>
        </w:numPr>
        <w:spacing w:line="240" w:lineRule="auto"/>
        <w:jc w:val="both"/>
        <w:rPr>
          <w:rFonts w:ascii="Arial" w:hAnsi="Arial" w:cs="Arial"/>
          <w:noProof/>
          <w:sz w:val="24"/>
          <w:szCs w:val="24"/>
        </w:rPr>
      </w:pPr>
      <w:r w:rsidRPr="00C860D8">
        <w:rPr>
          <w:rFonts w:ascii="Arial" w:hAnsi="Arial" w:cs="Arial"/>
          <w:noProof/>
          <w:sz w:val="24"/>
          <w:szCs w:val="24"/>
        </w:rPr>
        <w:t>Un servicio de calidad evidenciado de manera permanente en los comportamientos y actitudes de las personas que desarrollan labores en los diferentes canales de atención:</w:t>
      </w:r>
    </w:p>
    <w:p w14:paraId="65425FE2" w14:textId="77777777" w:rsidR="00BE69A0" w:rsidRPr="00C860D8" w:rsidRDefault="00BE69A0" w:rsidP="00BE69A0">
      <w:pPr>
        <w:pStyle w:val="Prrafodelista"/>
        <w:spacing w:line="240" w:lineRule="auto"/>
        <w:ind w:left="643"/>
        <w:jc w:val="both"/>
        <w:rPr>
          <w:rFonts w:ascii="Arial" w:hAnsi="Arial" w:cs="Arial"/>
          <w:noProof/>
          <w:sz w:val="24"/>
          <w:szCs w:val="24"/>
        </w:rPr>
      </w:pPr>
    </w:p>
    <w:p w14:paraId="0D0EB312"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Respetuoso:</w:t>
      </w:r>
      <w:r w:rsidRPr="00BE69A0">
        <w:rPr>
          <w:rFonts w:ascii="Arial" w:hAnsi="Arial" w:cs="Arial"/>
          <w:sz w:val="24"/>
          <w:szCs w:val="24"/>
          <w:shd w:val="clear" w:color="auto" w:fill="FFFFFF"/>
        </w:rPr>
        <w:t> reconocer a todas las personas y valorarlas sin desconocer sus diferencias. </w:t>
      </w:r>
    </w:p>
    <w:p w14:paraId="07F867A0"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Amable: </w:t>
      </w:r>
      <w:r w:rsidRPr="00BE69A0">
        <w:rPr>
          <w:rFonts w:ascii="Arial" w:hAnsi="Arial" w:cs="Arial"/>
          <w:sz w:val="24"/>
          <w:szCs w:val="24"/>
          <w:shd w:val="clear" w:color="auto" w:fill="FFFFFF"/>
        </w:rPr>
        <w:t>ser gentil, cortés, agradable y servicial en la interacción con los demás. </w:t>
      </w:r>
    </w:p>
    <w:p w14:paraId="5FAC0D6F"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lastRenderedPageBreak/>
        <w:t>Confiable: </w:t>
      </w:r>
      <w:r w:rsidRPr="00BE69A0">
        <w:rPr>
          <w:rFonts w:ascii="Arial" w:hAnsi="Arial" w:cs="Arial"/>
          <w:sz w:val="24"/>
          <w:szCs w:val="24"/>
          <w:shd w:val="clear" w:color="auto" w:fill="FFFFFF"/>
        </w:rPr>
        <w:t>las respuestas y resultados deben ser certeras, basadas en normas y procedimientos. </w:t>
      </w:r>
    </w:p>
    <w:p w14:paraId="668C50E2"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Empático: </w:t>
      </w:r>
      <w:r w:rsidRPr="00BE69A0">
        <w:rPr>
          <w:rFonts w:ascii="Arial" w:hAnsi="Arial" w:cs="Arial"/>
          <w:sz w:val="24"/>
          <w:szCs w:val="24"/>
          <w:shd w:val="clear" w:color="auto" w:fill="FFFFFF"/>
        </w:rPr>
        <w:t>comprender al otro permite ponerse en su lugar y entender sus necesidades o inquietudes con mayor precisión. </w:t>
      </w:r>
    </w:p>
    <w:p w14:paraId="3007EE15"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Incluyente:</w:t>
      </w:r>
      <w:r w:rsidRPr="00BE69A0">
        <w:rPr>
          <w:rFonts w:ascii="Arial" w:hAnsi="Arial" w:cs="Arial"/>
          <w:sz w:val="24"/>
          <w:szCs w:val="24"/>
          <w:shd w:val="clear" w:color="auto" w:fill="FFFFFF"/>
        </w:rPr>
        <w:t> el servicio debe ser de la misma calidad para todos los ciudadanos, al reconocer y respetar la diversidad de todas las personas.</w:t>
      </w:r>
    </w:p>
    <w:p w14:paraId="3B455865"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Oportuno:</w:t>
      </w:r>
      <w:r w:rsidRPr="00BE69A0">
        <w:rPr>
          <w:rFonts w:ascii="Arial" w:hAnsi="Arial" w:cs="Arial"/>
          <w:sz w:val="24"/>
          <w:szCs w:val="24"/>
          <w:shd w:val="clear" w:color="auto" w:fill="FFFFFF"/>
        </w:rPr>
        <w:t> todas las respuestas o resultados deben darse en el momento adecuado, y cumplir los términos acordados con el ciudadano. </w:t>
      </w:r>
    </w:p>
    <w:p w14:paraId="6E5D0071" w14:textId="7777777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Efectivo: </w:t>
      </w:r>
      <w:r w:rsidRPr="00BE69A0">
        <w:rPr>
          <w:rFonts w:ascii="Arial" w:hAnsi="Arial" w:cs="Arial"/>
          <w:sz w:val="24"/>
          <w:szCs w:val="24"/>
          <w:shd w:val="clear" w:color="auto" w:fill="FFFFFF"/>
        </w:rPr>
        <w:t>el proceso de servicio debe resolver exactamente lo requerido por el ciudadano. </w:t>
      </w:r>
    </w:p>
    <w:p w14:paraId="00E6E285" w14:textId="70706307" w:rsidR="00B3521F" w:rsidRPr="00BE69A0" w:rsidRDefault="00B3521F" w:rsidP="00BE69A0">
      <w:pPr>
        <w:pStyle w:val="Prrafodelista"/>
        <w:numPr>
          <w:ilvl w:val="0"/>
          <w:numId w:val="35"/>
        </w:numPr>
        <w:spacing w:line="240" w:lineRule="auto"/>
        <w:jc w:val="both"/>
        <w:rPr>
          <w:rFonts w:ascii="Arial" w:hAnsi="Arial" w:cs="Arial"/>
          <w:sz w:val="24"/>
          <w:szCs w:val="24"/>
          <w:shd w:val="clear" w:color="auto" w:fill="FFFFFF"/>
        </w:rPr>
      </w:pPr>
      <w:r w:rsidRPr="00BE69A0">
        <w:rPr>
          <w:rFonts w:ascii="Arial" w:hAnsi="Arial" w:cs="Arial"/>
          <w:bCs/>
          <w:sz w:val="24"/>
          <w:szCs w:val="24"/>
          <w:shd w:val="clear" w:color="auto" w:fill="FFFFFF"/>
        </w:rPr>
        <w:t>Innovador:</w:t>
      </w:r>
      <w:r w:rsidRPr="00BE69A0">
        <w:rPr>
          <w:rFonts w:ascii="Arial" w:hAnsi="Arial" w:cs="Arial"/>
          <w:sz w:val="24"/>
          <w:szCs w:val="24"/>
          <w:shd w:val="clear" w:color="auto" w:fill="FFFFFF"/>
        </w:rPr>
        <w:t> la gestión de servicio cambia y se debe reinventar de acuerdo con las necesidades de las personas, los desarrollos tecnológicos y de las experiencias de servicio de la entidad.</w:t>
      </w:r>
      <w:r w:rsidR="00597BF2">
        <w:rPr>
          <w:rStyle w:val="Refdenotaalpie"/>
          <w:rFonts w:ascii="Arial" w:hAnsi="Arial" w:cs="Arial"/>
          <w:sz w:val="24"/>
          <w:szCs w:val="24"/>
          <w:shd w:val="clear" w:color="auto" w:fill="FFFFFF"/>
        </w:rPr>
        <w:footnoteReference w:id="4"/>
      </w:r>
    </w:p>
    <w:p w14:paraId="348CB859" w14:textId="77777777" w:rsidR="00B3521F" w:rsidRPr="00C860D8" w:rsidRDefault="00B3521F" w:rsidP="00C860D8">
      <w:pPr>
        <w:spacing w:line="240" w:lineRule="auto"/>
        <w:jc w:val="both"/>
        <w:rPr>
          <w:rFonts w:ascii="Arial" w:hAnsi="Arial" w:cs="Arial"/>
          <w:noProof/>
          <w:color w:val="auto"/>
          <w:sz w:val="24"/>
          <w:szCs w:val="24"/>
        </w:rPr>
      </w:pPr>
    </w:p>
    <w:p w14:paraId="47D761C3" w14:textId="77777777" w:rsidR="00C05A32" w:rsidRPr="00C860D8" w:rsidRDefault="00C05A32" w:rsidP="00C860D8">
      <w:pPr>
        <w:pStyle w:val="Prrafodelista"/>
        <w:spacing w:before="120" w:line="240" w:lineRule="auto"/>
        <w:ind w:left="360"/>
        <w:jc w:val="both"/>
        <w:rPr>
          <w:rFonts w:ascii="Arial" w:hAnsi="Arial" w:cs="Arial"/>
          <w:noProof/>
          <w:sz w:val="24"/>
          <w:szCs w:val="24"/>
          <w:lang w:val="es-CO"/>
        </w:rPr>
      </w:pPr>
    </w:p>
    <w:p w14:paraId="342D0497" w14:textId="6B69E54C" w:rsidR="000A7B63" w:rsidRDefault="000A7B63" w:rsidP="00C860D8">
      <w:pPr>
        <w:pStyle w:val="Prrafodelista"/>
        <w:numPr>
          <w:ilvl w:val="0"/>
          <w:numId w:val="2"/>
        </w:numPr>
        <w:spacing w:before="120" w:after="0" w:line="240" w:lineRule="auto"/>
        <w:contextualSpacing w:val="0"/>
        <w:jc w:val="both"/>
        <w:rPr>
          <w:rFonts w:ascii="Arial" w:hAnsi="Arial" w:cs="Arial"/>
          <w:b/>
          <w:noProof/>
          <w:sz w:val="24"/>
          <w:szCs w:val="24"/>
          <w:lang w:val="es-ES"/>
        </w:rPr>
      </w:pPr>
      <w:r w:rsidRPr="00C860D8">
        <w:rPr>
          <w:rFonts w:ascii="Arial" w:hAnsi="Arial" w:cs="Arial"/>
          <w:b/>
          <w:noProof/>
          <w:sz w:val="24"/>
          <w:szCs w:val="24"/>
          <w:lang w:val="es-ES"/>
        </w:rPr>
        <w:t>MARCO NORMATIVO</w:t>
      </w:r>
      <w:r w:rsidR="001D239E">
        <w:rPr>
          <w:rFonts w:ascii="Arial" w:hAnsi="Arial" w:cs="Arial"/>
          <w:b/>
          <w:noProof/>
          <w:sz w:val="24"/>
          <w:szCs w:val="24"/>
          <w:lang w:val="es-ES"/>
        </w:rPr>
        <w:t>.</w:t>
      </w:r>
    </w:p>
    <w:p w14:paraId="588E80BB" w14:textId="17FC9232" w:rsidR="001D239E" w:rsidRDefault="001D239E" w:rsidP="001D239E">
      <w:pPr>
        <w:pStyle w:val="Prrafodelista"/>
        <w:spacing w:before="120" w:after="0" w:line="240" w:lineRule="auto"/>
        <w:ind w:left="360"/>
        <w:contextualSpacing w:val="0"/>
        <w:jc w:val="both"/>
        <w:rPr>
          <w:rFonts w:ascii="Arial" w:hAnsi="Arial" w:cs="Arial"/>
          <w:b/>
          <w:noProof/>
          <w:sz w:val="24"/>
          <w:szCs w:val="24"/>
          <w:lang w:val="es-ES"/>
        </w:rPr>
      </w:pPr>
    </w:p>
    <w:p w14:paraId="4F8139EA" w14:textId="77777777" w:rsidR="0054054A" w:rsidRDefault="0054054A" w:rsidP="001D239E">
      <w:pPr>
        <w:pStyle w:val="Prrafodelista"/>
        <w:spacing w:before="120" w:after="0" w:line="240" w:lineRule="auto"/>
        <w:ind w:left="360"/>
        <w:contextualSpacing w:val="0"/>
        <w:jc w:val="both"/>
        <w:rPr>
          <w:rFonts w:ascii="Arial" w:hAnsi="Arial" w:cs="Arial"/>
          <w:b/>
          <w:noProof/>
          <w:sz w:val="24"/>
          <w:szCs w:val="24"/>
          <w:lang w:val="es-ES"/>
        </w:rPr>
      </w:pPr>
    </w:p>
    <w:p w14:paraId="1C8D433D" w14:textId="2D8A7DAE" w:rsidR="001D239E" w:rsidRDefault="001D239E" w:rsidP="001D239E">
      <w:pPr>
        <w:pStyle w:val="Prrafodelista"/>
        <w:spacing w:line="240" w:lineRule="auto"/>
        <w:ind w:left="360"/>
        <w:jc w:val="both"/>
        <w:rPr>
          <w:rFonts w:ascii="Arial" w:hAnsi="Arial" w:cs="Arial"/>
          <w:noProof/>
          <w:sz w:val="24"/>
          <w:szCs w:val="24"/>
        </w:rPr>
      </w:pPr>
      <w:r w:rsidRPr="00722627">
        <w:rPr>
          <w:rFonts w:ascii="Arial" w:hAnsi="Arial" w:cs="Arial"/>
          <w:noProof/>
          <w:sz w:val="24"/>
          <w:szCs w:val="24"/>
        </w:rPr>
        <w:t xml:space="preserve">A continuación, se relaciona la normatividad asociada a la Política de Gestión Documental: </w:t>
      </w:r>
    </w:p>
    <w:p w14:paraId="35044485" w14:textId="0A1BF1C6" w:rsidR="0054054A" w:rsidRDefault="0054054A" w:rsidP="001D239E">
      <w:pPr>
        <w:pStyle w:val="Prrafodelista"/>
        <w:spacing w:line="240" w:lineRule="auto"/>
        <w:ind w:left="360"/>
        <w:jc w:val="both"/>
        <w:rPr>
          <w:rFonts w:ascii="Arial" w:hAnsi="Arial" w:cs="Arial"/>
          <w:noProof/>
          <w:sz w:val="24"/>
          <w:szCs w:val="24"/>
        </w:rPr>
      </w:pPr>
    </w:p>
    <w:p w14:paraId="6D16F22C" w14:textId="1E7B9055" w:rsidR="0054054A" w:rsidRDefault="0054054A" w:rsidP="001D239E">
      <w:pPr>
        <w:pStyle w:val="Prrafodelista"/>
        <w:spacing w:line="240" w:lineRule="auto"/>
        <w:ind w:left="360"/>
        <w:jc w:val="both"/>
        <w:rPr>
          <w:rFonts w:ascii="Arial" w:hAnsi="Arial" w:cs="Arial"/>
          <w:noProof/>
          <w:sz w:val="24"/>
          <w:szCs w:val="24"/>
        </w:rPr>
      </w:pPr>
    </w:p>
    <w:p w14:paraId="055CBF29" w14:textId="7B267749" w:rsidR="0054054A" w:rsidRDefault="0054054A" w:rsidP="001D239E">
      <w:pPr>
        <w:pStyle w:val="Prrafodelista"/>
        <w:spacing w:line="240" w:lineRule="auto"/>
        <w:ind w:left="360"/>
        <w:jc w:val="both"/>
        <w:rPr>
          <w:rFonts w:ascii="Arial" w:hAnsi="Arial" w:cs="Arial"/>
          <w:noProof/>
          <w:sz w:val="24"/>
          <w:szCs w:val="24"/>
        </w:rPr>
      </w:pPr>
    </w:p>
    <w:p w14:paraId="0DBB170C" w14:textId="48772BF6" w:rsidR="0054054A" w:rsidRDefault="0054054A" w:rsidP="001D239E">
      <w:pPr>
        <w:pStyle w:val="Prrafodelista"/>
        <w:spacing w:line="240" w:lineRule="auto"/>
        <w:ind w:left="360"/>
        <w:jc w:val="both"/>
        <w:rPr>
          <w:rFonts w:ascii="Arial" w:hAnsi="Arial" w:cs="Arial"/>
          <w:noProof/>
          <w:sz w:val="24"/>
          <w:szCs w:val="24"/>
        </w:rPr>
      </w:pPr>
    </w:p>
    <w:p w14:paraId="1EDE487F" w14:textId="3EC70118" w:rsidR="0054054A" w:rsidRDefault="0054054A" w:rsidP="001D239E">
      <w:pPr>
        <w:pStyle w:val="Prrafodelista"/>
        <w:spacing w:line="240" w:lineRule="auto"/>
        <w:ind w:left="360"/>
        <w:jc w:val="both"/>
        <w:rPr>
          <w:rFonts w:ascii="Arial" w:hAnsi="Arial" w:cs="Arial"/>
          <w:noProof/>
          <w:sz w:val="24"/>
          <w:szCs w:val="24"/>
        </w:rPr>
      </w:pPr>
    </w:p>
    <w:p w14:paraId="7381C8E3" w14:textId="411679E3" w:rsidR="0054054A" w:rsidRDefault="0054054A" w:rsidP="001D239E">
      <w:pPr>
        <w:pStyle w:val="Prrafodelista"/>
        <w:spacing w:line="240" w:lineRule="auto"/>
        <w:ind w:left="360"/>
        <w:jc w:val="both"/>
        <w:rPr>
          <w:rFonts w:ascii="Arial" w:hAnsi="Arial" w:cs="Arial"/>
          <w:noProof/>
          <w:sz w:val="24"/>
          <w:szCs w:val="24"/>
        </w:rPr>
      </w:pPr>
    </w:p>
    <w:p w14:paraId="164ED182" w14:textId="1D245EA7" w:rsidR="0054054A" w:rsidRDefault="0054054A" w:rsidP="001D239E">
      <w:pPr>
        <w:pStyle w:val="Prrafodelista"/>
        <w:spacing w:line="240" w:lineRule="auto"/>
        <w:ind w:left="360"/>
        <w:jc w:val="both"/>
        <w:rPr>
          <w:rFonts w:ascii="Arial" w:hAnsi="Arial" w:cs="Arial"/>
          <w:noProof/>
          <w:sz w:val="24"/>
          <w:szCs w:val="24"/>
        </w:rPr>
      </w:pPr>
    </w:p>
    <w:p w14:paraId="174FED55" w14:textId="604374D8" w:rsidR="0054054A" w:rsidRDefault="0054054A" w:rsidP="001D239E">
      <w:pPr>
        <w:pStyle w:val="Prrafodelista"/>
        <w:spacing w:line="240" w:lineRule="auto"/>
        <w:ind w:left="360"/>
        <w:jc w:val="both"/>
        <w:rPr>
          <w:rFonts w:ascii="Arial" w:hAnsi="Arial" w:cs="Arial"/>
          <w:noProof/>
          <w:sz w:val="24"/>
          <w:szCs w:val="24"/>
        </w:rPr>
      </w:pPr>
    </w:p>
    <w:p w14:paraId="16E65B1D" w14:textId="6ED7521E" w:rsidR="0054054A" w:rsidRDefault="0054054A" w:rsidP="001D239E">
      <w:pPr>
        <w:pStyle w:val="Prrafodelista"/>
        <w:spacing w:line="240" w:lineRule="auto"/>
        <w:ind w:left="360"/>
        <w:jc w:val="both"/>
        <w:rPr>
          <w:rFonts w:ascii="Arial" w:hAnsi="Arial" w:cs="Arial"/>
          <w:noProof/>
          <w:sz w:val="24"/>
          <w:szCs w:val="24"/>
        </w:rPr>
      </w:pPr>
    </w:p>
    <w:p w14:paraId="55763458" w14:textId="77777777" w:rsidR="0054054A" w:rsidRDefault="0054054A" w:rsidP="001D239E">
      <w:pPr>
        <w:pStyle w:val="Prrafodelista"/>
        <w:spacing w:line="240" w:lineRule="auto"/>
        <w:ind w:left="360"/>
        <w:jc w:val="both"/>
        <w:rPr>
          <w:rFonts w:ascii="Arial" w:hAnsi="Arial" w:cs="Arial"/>
          <w:noProof/>
          <w:sz w:val="24"/>
          <w:szCs w:val="24"/>
        </w:rPr>
      </w:pPr>
    </w:p>
    <w:p w14:paraId="5B78070A" w14:textId="4BFA8923" w:rsidR="0054054A" w:rsidRDefault="0054054A" w:rsidP="001D239E">
      <w:pPr>
        <w:pStyle w:val="Prrafodelista"/>
        <w:spacing w:line="240" w:lineRule="auto"/>
        <w:ind w:left="360"/>
        <w:jc w:val="both"/>
        <w:rPr>
          <w:rFonts w:ascii="Arial" w:hAnsi="Arial" w:cs="Arial"/>
          <w:b/>
          <w:noProof/>
          <w:sz w:val="24"/>
          <w:szCs w:val="24"/>
          <w:lang w:val="es-ES"/>
        </w:rPr>
      </w:pPr>
    </w:p>
    <w:p w14:paraId="656BDA54" w14:textId="6BCAAEF8" w:rsidR="0054054A" w:rsidRDefault="0054054A" w:rsidP="001D239E">
      <w:pPr>
        <w:pStyle w:val="Prrafodelista"/>
        <w:spacing w:line="240" w:lineRule="auto"/>
        <w:ind w:left="360"/>
        <w:jc w:val="both"/>
        <w:rPr>
          <w:rFonts w:ascii="Arial" w:hAnsi="Arial" w:cs="Arial"/>
          <w:b/>
          <w:noProof/>
          <w:sz w:val="24"/>
          <w:szCs w:val="24"/>
          <w:lang w:val="es-ES"/>
        </w:rPr>
      </w:pPr>
    </w:p>
    <w:p w14:paraId="59A74120" w14:textId="53FDD56A" w:rsidR="0054054A" w:rsidRDefault="0054054A" w:rsidP="001D239E">
      <w:pPr>
        <w:pStyle w:val="Prrafodelista"/>
        <w:spacing w:line="240" w:lineRule="auto"/>
        <w:ind w:left="360"/>
        <w:jc w:val="both"/>
        <w:rPr>
          <w:rFonts w:ascii="Arial" w:hAnsi="Arial" w:cs="Arial"/>
          <w:b/>
          <w:noProof/>
          <w:sz w:val="24"/>
          <w:szCs w:val="24"/>
          <w:lang w:val="es-ES"/>
        </w:rPr>
      </w:pPr>
    </w:p>
    <w:p w14:paraId="4BF13699" w14:textId="25EAC8B8" w:rsidR="0054054A" w:rsidRDefault="0054054A" w:rsidP="001D239E">
      <w:pPr>
        <w:pStyle w:val="Prrafodelista"/>
        <w:spacing w:line="240" w:lineRule="auto"/>
        <w:ind w:left="360"/>
        <w:jc w:val="both"/>
        <w:rPr>
          <w:rFonts w:ascii="Arial" w:hAnsi="Arial" w:cs="Arial"/>
          <w:b/>
          <w:noProof/>
          <w:sz w:val="24"/>
          <w:szCs w:val="24"/>
          <w:lang w:val="es-ES"/>
        </w:rPr>
      </w:pPr>
    </w:p>
    <w:p w14:paraId="4B35896E" w14:textId="0B4981D5" w:rsidR="00AC7071" w:rsidRPr="00722627" w:rsidRDefault="00AC7071" w:rsidP="001D239E">
      <w:pPr>
        <w:pStyle w:val="Prrafodelista"/>
        <w:spacing w:line="240" w:lineRule="auto"/>
        <w:ind w:left="360"/>
        <w:jc w:val="both"/>
        <w:rPr>
          <w:rFonts w:ascii="Arial" w:hAnsi="Arial" w:cs="Arial"/>
          <w:b/>
          <w:noProof/>
          <w:sz w:val="24"/>
          <w:szCs w:val="24"/>
          <w:lang w:val="es-ES"/>
        </w:rPr>
      </w:pPr>
    </w:p>
    <w:p w14:paraId="6834F88A" w14:textId="3D33C010" w:rsidR="001D239E" w:rsidRPr="0054054A" w:rsidRDefault="001D239E" w:rsidP="0054054A">
      <w:pPr>
        <w:spacing w:before="120" w:line="240" w:lineRule="auto"/>
        <w:jc w:val="both"/>
        <w:rPr>
          <w:rFonts w:ascii="Arial" w:hAnsi="Arial" w:cs="Arial"/>
          <w:noProof/>
          <w:sz w:val="24"/>
          <w:szCs w:val="24"/>
        </w:rPr>
      </w:pPr>
    </w:p>
    <w:tbl>
      <w:tblPr>
        <w:tblW w:w="8789" w:type="dxa"/>
        <w:tblInd w:w="-10" w:type="dxa"/>
        <w:tblCellMar>
          <w:left w:w="70" w:type="dxa"/>
          <w:right w:w="70" w:type="dxa"/>
        </w:tblCellMar>
        <w:tblLook w:val="04A0" w:firstRow="1" w:lastRow="0" w:firstColumn="1" w:lastColumn="0" w:noHBand="0" w:noVBand="1"/>
      </w:tblPr>
      <w:tblGrid>
        <w:gridCol w:w="2268"/>
        <w:gridCol w:w="6521"/>
      </w:tblGrid>
      <w:tr w:rsidR="00456016" w:rsidRPr="00456016" w14:paraId="57F24D95" w14:textId="77777777" w:rsidTr="00DE53E4">
        <w:trPr>
          <w:trHeight w:val="330"/>
        </w:trPr>
        <w:tc>
          <w:tcPr>
            <w:tcW w:w="2268" w:type="dxa"/>
            <w:tcBorders>
              <w:top w:val="single" w:sz="8" w:space="0" w:color="auto"/>
              <w:left w:val="single" w:sz="8" w:space="0" w:color="auto"/>
              <w:bottom w:val="nil"/>
              <w:right w:val="single" w:sz="8" w:space="0" w:color="auto"/>
            </w:tcBorders>
            <w:shd w:val="clear" w:color="000000" w:fill="08A4EE"/>
            <w:vAlign w:val="center"/>
            <w:hideMark/>
          </w:tcPr>
          <w:p w14:paraId="15D1624B" w14:textId="77777777" w:rsidR="00456016" w:rsidRPr="0054054A" w:rsidRDefault="00456016" w:rsidP="00456016">
            <w:pPr>
              <w:spacing w:line="240" w:lineRule="auto"/>
              <w:jc w:val="center"/>
              <w:rPr>
                <w:rFonts w:ascii="Arial" w:eastAsia="Times New Roman" w:hAnsi="Arial" w:cs="Arial"/>
                <w:bCs/>
                <w:color w:val="auto"/>
                <w:sz w:val="18"/>
                <w:szCs w:val="18"/>
                <w:lang w:val="es-CO" w:eastAsia="es-CO"/>
              </w:rPr>
            </w:pPr>
            <w:r w:rsidRPr="0054054A">
              <w:rPr>
                <w:rFonts w:ascii="Arial" w:eastAsia="Times New Roman" w:hAnsi="Arial" w:cs="Arial"/>
                <w:bCs/>
                <w:color w:val="auto"/>
                <w:sz w:val="18"/>
                <w:szCs w:val="18"/>
                <w:lang w:val="es-CO" w:eastAsia="es-CO"/>
              </w:rPr>
              <w:lastRenderedPageBreak/>
              <w:t>NORMATIVA</w:t>
            </w:r>
          </w:p>
        </w:tc>
        <w:tc>
          <w:tcPr>
            <w:tcW w:w="6521" w:type="dxa"/>
            <w:tcBorders>
              <w:top w:val="single" w:sz="8" w:space="0" w:color="auto"/>
              <w:left w:val="nil"/>
              <w:bottom w:val="nil"/>
              <w:right w:val="single" w:sz="8" w:space="0" w:color="auto"/>
            </w:tcBorders>
            <w:shd w:val="clear" w:color="000000" w:fill="08A4EE"/>
            <w:vAlign w:val="center"/>
            <w:hideMark/>
          </w:tcPr>
          <w:p w14:paraId="1CB49CDB" w14:textId="77777777" w:rsidR="00456016" w:rsidRPr="0054054A" w:rsidRDefault="00456016" w:rsidP="00456016">
            <w:pPr>
              <w:spacing w:line="240" w:lineRule="auto"/>
              <w:jc w:val="center"/>
              <w:rPr>
                <w:rFonts w:ascii="Arial" w:eastAsia="Times New Roman" w:hAnsi="Arial" w:cs="Arial"/>
                <w:bCs/>
                <w:color w:val="auto"/>
                <w:sz w:val="18"/>
                <w:szCs w:val="18"/>
                <w:lang w:val="es-CO" w:eastAsia="es-CO"/>
              </w:rPr>
            </w:pPr>
            <w:r w:rsidRPr="0054054A">
              <w:rPr>
                <w:rFonts w:ascii="Arial" w:eastAsia="Times New Roman" w:hAnsi="Arial" w:cs="Arial"/>
                <w:bCs/>
                <w:color w:val="auto"/>
                <w:sz w:val="18"/>
                <w:szCs w:val="18"/>
                <w:lang w:val="es-CO" w:eastAsia="es-CO"/>
              </w:rPr>
              <w:t>DESCRIPCIÓN DE LA NORMA</w:t>
            </w:r>
          </w:p>
        </w:tc>
      </w:tr>
      <w:tr w:rsidR="00456016" w:rsidRPr="00456016" w14:paraId="03359609" w14:textId="77777777" w:rsidTr="0054054A">
        <w:trPr>
          <w:trHeight w:val="5862"/>
        </w:trPr>
        <w:tc>
          <w:tcPr>
            <w:tcW w:w="226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59726AC" w14:textId="7152E7B0"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 xml:space="preserve">Constitución Política de Colombia de 1991 </w:t>
            </w:r>
          </w:p>
        </w:tc>
        <w:tc>
          <w:tcPr>
            <w:tcW w:w="6521" w:type="dxa"/>
            <w:tcBorders>
              <w:top w:val="single" w:sz="8" w:space="0" w:color="auto"/>
              <w:left w:val="nil"/>
              <w:bottom w:val="single" w:sz="4" w:space="0" w:color="auto"/>
              <w:right w:val="single" w:sz="8" w:space="0" w:color="auto"/>
            </w:tcBorders>
            <w:shd w:val="clear" w:color="auto" w:fill="auto"/>
            <w:vAlign w:val="center"/>
            <w:hideMark/>
          </w:tcPr>
          <w:p w14:paraId="12B34A49"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eastAsia="es-CO"/>
              </w:rPr>
              <w:t xml:space="preserve">En Colombia contamos con unos referentes normativos bastante sólidos en materia de participación ciudadana y control social, es así como la Constitución Política de 1991, fundada en claros principios de democracia participativa y pluralista, consagra como uno de los fines esenciales del Estado facilitar la participación de los ciudadanos en las decisiones que los afectan; por tanto, desde la Constitución misma se facilita la participación ciudadana para la vigilancia y fiscalización de la gestión pública mediante espacios válidos para que las entidades y organizaciones de la sociedad civil lo ejerzan en forma autónoma e independiente mediante mecanismos democráticos y con carácter preventivo y propositivo. </w:t>
            </w:r>
            <w:r w:rsidRPr="0054054A">
              <w:rPr>
                <w:rFonts w:ascii="Arial" w:eastAsia="Times New Roman" w:hAnsi="Arial" w:cs="Arial"/>
                <w:b w:val="0"/>
                <w:color w:val="000000"/>
                <w:sz w:val="18"/>
                <w:szCs w:val="18"/>
                <w:lang w:eastAsia="es-CO"/>
              </w:rPr>
              <w:br/>
              <w:t xml:space="preserve">Desde el artículo 2, cuando se definen los fines del Estado se indica como uno de ellos facilitar la participación de todos en las decisiones que los afectan y en la vida económica, política, administrativa y cultural de la Nación, posteriormente el artículo 23 otorga la posibilidad de presentar peticiones respetuosas a las autoridades y el artículo 40 otorga a los ciudadanos el derecho de participar en las decisiones que los afectan y en la vida económica, política, administrativa y cultural de la Nación. </w:t>
            </w:r>
            <w:r w:rsidRPr="0054054A">
              <w:rPr>
                <w:rFonts w:ascii="Arial" w:eastAsia="Times New Roman" w:hAnsi="Arial" w:cs="Arial"/>
                <w:b w:val="0"/>
                <w:color w:val="000000"/>
                <w:sz w:val="18"/>
                <w:szCs w:val="18"/>
                <w:lang w:eastAsia="es-CO"/>
              </w:rPr>
              <w:br/>
              <w:t xml:space="preserve">Posteriormente se presentan el artículo 103 que establece que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mientras que el artículo 270 le da a la Ley la función de organizar las formas de participación ciudadana, lo cual se cumple en el desarrollo de varias normas que se mencionaran a continuación. </w:t>
            </w:r>
          </w:p>
        </w:tc>
      </w:tr>
      <w:tr w:rsidR="00456016" w:rsidRPr="00456016" w14:paraId="5DE033F9" w14:textId="77777777" w:rsidTr="0054054A">
        <w:trPr>
          <w:trHeight w:val="1419"/>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39C97DA2"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Ley 489 de 1998</w:t>
            </w:r>
          </w:p>
        </w:tc>
        <w:tc>
          <w:tcPr>
            <w:tcW w:w="6521" w:type="dxa"/>
            <w:tcBorders>
              <w:top w:val="nil"/>
              <w:left w:val="nil"/>
              <w:bottom w:val="single" w:sz="4" w:space="0" w:color="auto"/>
              <w:right w:val="single" w:sz="8" w:space="0" w:color="auto"/>
            </w:tcBorders>
            <w:shd w:val="clear" w:color="auto" w:fill="auto"/>
            <w:vAlign w:val="center"/>
            <w:hideMark/>
          </w:tcPr>
          <w:p w14:paraId="01E589B2"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eastAsia="es-CO"/>
              </w:rPr>
              <w:t xml:space="preserve">Determina la estructura y reglas básicas de la organización y funcionamiento de la administración pública, así como también define los principios de esta. Se constituye esta norma en la carta de navegación de la administración pública, esta norma ha tenido modificaciones necesarias en el proceso de modernización del Estado, </w:t>
            </w:r>
          </w:p>
        </w:tc>
      </w:tr>
      <w:tr w:rsidR="00456016" w:rsidRPr="00456016" w14:paraId="25B695E6" w14:textId="77777777" w:rsidTr="0054054A">
        <w:trPr>
          <w:trHeight w:val="1525"/>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7D36CE24"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Ley 850 de 2003:</w:t>
            </w:r>
          </w:p>
        </w:tc>
        <w:tc>
          <w:tcPr>
            <w:tcW w:w="6521" w:type="dxa"/>
            <w:tcBorders>
              <w:top w:val="nil"/>
              <w:left w:val="nil"/>
              <w:bottom w:val="single" w:sz="4" w:space="0" w:color="auto"/>
              <w:right w:val="single" w:sz="8" w:space="0" w:color="auto"/>
            </w:tcBorders>
            <w:shd w:val="clear" w:color="auto" w:fill="auto"/>
            <w:vAlign w:val="center"/>
            <w:hideMark/>
          </w:tcPr>
          <w:p w14:paraId="3A8F477F"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eastAsia="es-CO"/>
              </w:rPr>
              <w:t xml:space="preserve"> En lo concerniente a la regulación de los mecanismos que posibilita a los ciudadanos constituir Veedurías para vigilar y controlar diversos aspectos de la actividad pública el Legislador expidió la Ley 850 de 2003 la cual fue modificada por el Decreto 403 de 2020 en los aspectos relacionados con el control fiscal. </w:t>
            </w:r>
          </w:p>
        </w:tc>
      </w:tr>
      <w:tr w:rsidR="00456016" w:rsidRPr="00456016" w14:paraId="1C1F6E09" w14:textId="77777777" w:rsidTr="0054054A">
        <w:trPr>
          <w:trHeight w:val="1539"/>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68A16C53"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Ley 1474 de 2011</w:t>
            </w:r>
          </w:p>
        </w:tc>
        <w:tc>
          <w:tcPr>
            <w:tcW w:w="6521" w:type="dxa"/>
            <w:tcBorders>
              <w:top w:val="nil"/>
              <w:left w:val="nil"/>
              <w:bottom w:val="single" w:sz="4" w:space="0" w:color="auto"/>
              <w:right w:val="single" w:sz="8" w:space="0" w:color="auto"/>
            </w:tcBorders>
            <w:shd w:val="clear" w:color="auto" w:fill="auto"/>
            <w:vAlign w:val="center"/>
            <w:hideMark/>
          </w:tcPr>
          <w:p w14:paraId="13C588D7"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 xml:space="preserve">Y en lo referente a los mecanismos de prevención, investigación y sanción de actos de corrupción y la efectividad del control de la gestión pública fue expedida la ley 1474 de 2011, conocida como Estatuto Anticorrupción, la cual surge como mecanismo para combatir un elemento latente en la administración del Estado, mediante diversos mecanismos que para prevenir la acción corrupta en la administración del Estado.  </w:t>
            </w:r>
          </w:p>
        </w:tc>
      </w:tr>
      <w:tr w:rsidR="00456016" w:rsidRPr="00456016" w14:paraId="481FDD3D" w14:textId="77777777" w:rsidTr="0054054A">
        <w:trPr>
          <w:trHeight w:val="2536"/>
        </w:trPr>
        <w:tc>
          <w:tcPr>
            <w:tcW w:w="2268" w:type="dxa"/>
            <w:tcBorders>
              <w:top w:val="nil"/>
              <w:left w:val="single" w:sz="8" w:space="0" w:color="auto"/>
              <w:bottom w:val="single" w:sz="4" w:space="0" w:color="auto"/>
              <w:right w:val="single" w:sz="4" w:space="0" w:color="auto"/>
            </w:tcBorders>
            <w:shd w:val="clear" w:color="auto" w:fill="auto"/>
            <w:vAlign w:val="center"/>
            <w:hideMark/>
          </w:tcPr>
          <w:p w14:paraId="7CCCFF25"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lastRenderedPageBreak/>
              <w:t>Ley 1712 de 2014</w:t>
            </w:r>
          </w:p>
        </w:tc>
        <w:tc>
          <w:tcPr>
            <w:tcW w:w="6521" w:type="dxa"/>
            <w:tcBorders>
              <w:top w:val="nil"/>
              <w:left w:val="nil"/>
              <w:bottom w:val="single" w:sz="4" w:space="0" w:color="auto"/>
              <w:right w:val="single" w:sz="8" w:space="0" w:color="auto"/>
            </w:tcBorders>
            <w:shd w:val="clear" w:color="auto" w:fill="auto"/>
            <w:vAlign w:val="center"/>
            <w:hideMark/>
          </w:tcPr>
          <w:p w14:paraId="5F653144"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 xml:space="preserve">Esta norma es complementada con la ley de Transparencia y del Derecho del Acceso a la Información Pública, ley 1712 de 2014, mediante la cual se establece el derecho fundamental a la información pública que se encuentre en posesión o bajo control de los sujetos que administren el Estado, a este derecho tienen acceso toda persona que requiera conocer cualquier información de carácter público, igualmente se establece en esta norma las excepciones a la publicidad de la información pública., está a su vez fue reglamentada por el Decreto 103 de 2015 en lo relativo a la gestión de la información pública.  </w:t>
            </w:r>
          </w:p>
        </w:tc>
      </w:tr>
      <w:tr w:rsidR="00456016" w:rsidRPr="00456016" w14:paraId="4569D8BA" w14:textId="77777777" w:rsidTr="0054054A">
        <w:trPr>
          <w:trHeight w:val="1848"/>
        </w:trPr>
        <w:tc>
          <w:tcPr>
            <w:tcW w:w="2268" w:type="dxa"/>
            <w:tcBorders>
              <w:top w:val="nil"/>
              <w:left w:val="single" w:sz="8" w:space="0" w:color="auto"/>
              <w:bottom w:val="single" w:sz="8" w:space="0" w:color="auto"/>
              <w:right w:val="single" w:sz="4" w:space="0" w:color="auto"/>
            </w:tcBorders>
            <w:shd w:val="clear" w:color="auto" w:fill="auto"/>
            <w:vAlign w:val="center"/>
            <w:hideMark/>
          </w:tcPr>
          <w:p w14:paraId="09773758"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Ley 1757 de 2015</w:t>
            </w:r>
          </w:p>
        </w:tc>
        <w:tc>
          <w:tcPr>
            <w:tcW w:w="6521" w:type="dxa"/>
            <w:tcBorders>
              <w:top w:val="nil"/>
              <w:left w:val="nil"/>
              <w:bottom w:val="single" w:sz="8" w:space="0" w:color="auto"/>
              <w:right w:val="single" w:sz="8" w:space="0" w:color="auto"/>
            </w:tcBorders>
            <w:shd w:val="clear" w:color="auto" w:fill="auto"/>
            <w:vAlign w:val="center"/>
            <w:hideMark/>
          </w:tcPr>
          <w:p w14:paraId="3D92D7B4" w14:textId="77777777" w:rsidR="00456016" w:rsidRPr="0054054A" w:rsidRDefault="00456016" w:rsidP="00456016">
            <w:pPr>
              <w:spacing w:line="240" w:lineRule="auto"/>
              <w:rPr>
                <w:rFonts w:ascii="Arial" w:eastAsia="Times New Roman" w:hAnsi="Arial" w:cs="Arial"/>
                <w:b w:val="0"/>
                <w:color w:val="000000"/>
                <w:sz w:val="18"/>
                <w:szCs w:val="18"/>
                <w:lang w:val="es-CO" w:eastAsia="es-CO"/>
              </w:rPr>
            </w:pPr>
            <w:r w:rsidRPr="0054054A">
              <w:rPr>
                <w:rFonts w:ascii="Arial" w:eastAsia="Times New Roman" w:hAnsi="Arial" w:cs="Arial"/>
                <w:b w:val="0"/>
                <w:color w:val="000000"/>
                <w:sz w:val="18"/>
                <w:szCs w:val="18"/>
                <w:lang w:val="es-CO" w:eastAsia="es-CO"/>
              </w:rPr>
              <w:t xml:space="preserve">En cuanto a la promoción y protección del derecho a la participación democrática se expidió la Ley 1757 de 2015, mediante esta norma se regula la iniciativa popular y normativa ante las corporaciones públicas, igualmente se regula el referendo, la consulta popular, la revocatoria del mandato, el plebiscito y el cabildo abierto y establece las normas que rigen la participación democrática de las organizaciones civiles. </w:t>
            </w:r>
          </w:p>
        </w:tc>
      </w:tr>
    </w:tbl>
    <w:p w14:paraId="055BF491" w14:textId="77777777" w:rsidR="001D239E" w:rsidRPr="00C860D8" w:rsidRDefault="001D239E" w:rsidP="001D239E">
      <w:pPr>
        <w:pStyle w:val="Prrafodelista"/>
        <w:spacing w:before="120" w:after="0" w:line="240" w:lineRule="auto"/>
        <w:ind w:left="360"/>
        <w:contextualSpacing w:val="0"/>
        <w:jc w:val="both"/>
        <w:rPr>
          <w:rFonts w:ascii="Arial" w:hAnsi="Arial" w:cs="Arial"/>
          <w:b/>
          <w:noProof/>
          <w:sz w:val="24"/>
          <w:szCs w:val="24"/>
          <w:lang w:val="es-ES"/>
        </w:rPr>
      </w:pPr>
    </w:p>
    <w:p w14:paraId="06F2182D" w14:textId="77777777" w:rsidR="000E518B" w:rsidRPr="00C860D8" w:rsidRDefault="000E518B" w:rsidP="00C860D8">
      <w:pPr>
        <w:pStyle w:val="Prrafodelista"/>
        <w:spacing w:before="120" w:line="240" w:lineRule="auto"/>
        <w:ind w:left="360"/>
        <w:jc w:val="both"/>
        <w:rPr>
          <w:rFonts w:ascii="Arial" w:hAnsi="Arial" w:cs="Arial"/>
          <w:b/>
          <w:noProof/>
          <w:sz w:val="24"/>
          <w:szCs w:val="24"/>
        </w:rPr>
      </w:pPr>
    </w:p>
    <w:p w14:paraId="5A009A30" w14:textId="15355577" w:rsidR="000A7B63" w:rsidRDefault="000A7B63" w:rsidP="00C860D8">
      <w:pPr>
        <w:pStyle w:val="Prrafodelista"/>
        <w:numPr>
          <w:ilvl w:val="0"/>
          <w:numId w:val="2"/>
        </w:numPr>
        <w:spacing w:before="120" w:after="0" w:line="240" w:lineRule="auto"/>
        <w:contextualSpacing w:val="0"/>
        <w:jc w:val="both"/>
        <w:rPr>
          <w:rFonts w:ascii="Arial" w:hAnsi="Arial" w:cs="Arial"/>
          <w:b/>
          <w:noProof/>
          <w:sz w:val="24"/>
          <w:szCs w:val="24"/>
          <w:lang w:val="es-ES"/>
        </w:rPr>
      </w:pPr>
      <w:r w:rsidRPr="00C860D8">
        <w:rPr>
          <w:rFonts w:ascii="Arial" w:hAnsi="Arial" w:cs="Arial"/>
          <w:b/>
          <w:noProof/>
          <w:sz w:val="24"/>
          <w:szCs w:val="24"/>
          <w:lang w:val="es-ES"/>
        </w:rPr>
        <w:t>DEFINICIONES</w:t>
      </w:r>
    </w:p>
    <w:p w14:paraId="3A1C77A5" w14:textId="7C464CFD" w:rsidR="00721EB4" w:rsidRDefault="00721EB4" w:rsidP="00721EB4">
      <w:pPr>
        <w:pStyle w:val="Prrafodelista"/>
        <w:spacing w:before="120" w:after="0" w:line="240" w:lineRule="auto"/>
        <w:ind w:left="360"/>
        <w:contextualSpacing w:val="0"/>
        <w:jc w:val="both"/>
        <w:rPr>
          <w:rFonts w:ascii="Arial" w:hAnsi="Arial" w:cs="Arial"/>
          <w:b/>
          <w:noProof/>
          <w:sz w:val="24"/>
          <w:szCs w:val="24"/>
          <w:lang w:val="es-ES"/>
        </w:rPr>
      </w:pPr>
    </w:p>
    <w:p w14:paraId="7C9F8C18" w14:textId="77777777" w:rsidR="00721EB4" w:rsidRPr="00D30B1A" w:rsidRDefault="00721EB4" w:rsidP="00721EB4">
      <w:pPr>
        <w:spacing w:line="240" w:lineRule="auto"/>
        <w:jc w:val="both"/>
        <w:rPr>
          <w:rFonts w:ascii="Arial" w:hAnsi="Arial" w:cs="Arial"/>
          <w:b w:val="0"/>
          <w:noProof/>
          <w:color w:val="auto"/>
          <w:sz w:val="24"/>
          <w:szCs w:val="24"/>
        </w:rPr>
      </w:pPr>
      <w:r w:rsidRPr="00D30B1A">
        <w:rPr>
          <w:rFonts w:ascii="Arial" w:hAnsi="Arial" w:cs="Arial"/>
          <w:b w:val="0"/>
          <w:noProof/>
          <w:color w:val="auto"/>
          <w:sz w:val="24"/>
          <w:szCs w:val="24"/>
        </w:rPr>
        <w:t>Glosario de las palabras mas relevantes del documento.</w:t>
      </w:r>
    </w:p>
    <w:p w14:paraId="30049027" w14:textId="77777777" w:rsidR="00721EB4" w:rsidRPr="00C860D8" w:rsidRDefault="00721EB4" w:rsidP="00721EB4">
      <w:pPr>
        <w:pStyle w:val="Prrafodelista"/>
        <w:spacing w:before="120" w:after="0" w:line="240" w:lineRule="auto"/>
        <w:ind w:left="360"/>
        <w:contextualSpacing w:val="0"/>
        <w:jc w:val="both"/>
        <w:rPr>
          <w:rFonts w:ascii="Arial" w:hAnsi="Arial" w:cs="Arial"/>
          <w:b/>
          <w:noProof/>
          <w:sz w:val="24"/>
          <w:szCs w:val="24"/>
          <w:lang w:val="es-ES"/>
        </w:rPr>
      </w:pPr>
    </w:p>
    <w:p w14:paraId="3ED4BEF3" w14:textId="5754FE25" w:rsidR="00F92214" w:rsidRPr="00721EB4" w:rsidRDefault="00721EB4" w:rsidP="00C860D8">
      <w:pPr>
        <w:pStyle w:val="Prrafodelista"/>
        <w:numPr>
          <w:ilvl w:val="0"/>
          <w:numId w:val="30"/>
        </w:numPr>
        <w:spacing w:before="120" w:line="240" w:lineRule="auto"/>
        <w:jc w:val="both"/>
        <w:rPr>
          <w:rFonts w:ascii="Arial" w:hAnsi="Arial" w:cs="Arial"/>
          <w:b/>
          <w:bCs/>
          <w:noProof/>
          <w:sz w:val="24"/>
          <w:szCs w:val="24"/>
          <w:lang w:val="es-CO"/>
        </w:rPr>
      </w:pPr>
      <w:r>
        <w:rPr>
          <w:rFonts w:ascii="Arial" w:hAnsi="Arial" w:cs="Arial"/>
          <w:b/>
          <w:bCs/>
          <w:noProof/>
          <w:sz w:val="24"/>
          <w:szCs w:val="24"/>
          <w:lang w:val="es-CO"/>
        </w:rPr>
        <w:t>ACCESO A LA INFORMACIÓN:</w:t>
      </w:r>
      <w:r w:rsidR="00F92214" w:rsidRPr="00721EB4">
        <w:rPr>
          <w:rFonts w:ascii="Arial" w:hAnsi="Arial" w:cs="Arial"/>
          <w:noProof/>
          <w:sz w:val="24"/>
          <w:szCs w:val="24"/>
          <w:lang w:val="es-CO"/>
        </w:rPr>
        <w:t xml:space="preserve"> “Es una prerrogativa de orden constitucional dispuesta en los artículos 20, 23 y 74 de la Constitución Política, en la que se establece de manera expresa que todo ciudadano tiene derecho a recibir información pública, presentar peticiones respetuosas y acceder a documentos públicos salvo las excepciones previstas en la ley.”</w:t>
      </w:r>
      <w:r w:rsidR="00F92214" w:rsidRPr="00C860D8">
        <w:rPr>
          <w:noProof/>
          <w:vertAlign w:val="superscript"/>
        </w:rPr>
        <w:footnoteReference w:id="5"/>
      </w:r>
    </w:p>
    <w:p w14:paraId="72A6BD1C" w14:textId="77777777" w:rsidR="00721EB4" w:rsidRPr="00721EB4" w:rsidRDefault="00721EB4" w:rsidP="00721EB4">
      <w:pPr>
        <w:pStyle w:val="Prrafodelista"/>
        <w:spacing w:before="120" w:line="240" w:lineRule="auto"/>
        <w:ind w:left="644"/>
        <w:jc w:val="both"/>
        <w:rPr>
          <w:rFonts w:ascii="Arial" w:hAnsi="Arial" w:cs="Arial"/>
          <w:b/>
          <w:bCs/>
          <w:noProof/>
          <w:sz w:val="24"/>
          <w:szCs w:val="24"/>
          <w:lang w:val="es-CO"/>
        </w:rPr>
      </w:pPr>
    </w:p>
    <w:p w14:paraId="02AE3F08" w14:textId="192D2D62" w:rsidR="00F92214" w:rsidRPr="00721EB4" w:rsidRDefault="00721EB4" w:rsidP="00C860D8">
      <w:pPr>
        <w:pStyle w:val="Prrafodelista"/>
        <w:numPr>
          <w:ilvl w:val="0"/>
          <w:numId w:val="30"/>
        </w:numPr>
        <w:spacing w:before="120" w:line="240" w:lineRule="auto"/>
        <w:jc w:val="both"/>
        <w:rPr>
          <w:rFonts w:ascii="Arial" w:hAnsi="Arial" w:cs="Arial"/>
          <w:b/>
          <w:noProof/>
          <w:sz w:val="24"/>
          <w:szCs w:val="24"/>
          <w:lang w:val="es-CO"/>
        </w:rPr>
      </w:pPr>
      <w:r w:rsidRPr="00721EB4">
        <w:rPr>
          <w:rFonts w:ascii="Arial" w:hAnsi="Arial" w:cs="Arial"/>
          <w:b/>
          <w:bCs/>
          <w:noProof/>
          <w:sz w:val="24"/>
          <w:szCs w:val="24"/>
          <w:lang w:val="es-CO"/>
        </w:rPr>
        <w:t>ACTOR</w:t>
      </w:r>
      <w:r w:rsidRPr="00721EB4">
        <w:rPr>
          <w:rFonts w:ascii="Arial" w:hAnsi="Arial" w:cs="Arial"/>
          <w:b/>
          <w:noProof/>
          <w:sz w:val="24"/>
          <w:szCs w:val="24"/>
          <w:lang w:val="es-CO"/>
        </w:rPr>
        <w:t xml:space="preserve">: </w:t>
      </w:r>
      <w:r w:rsidR="00F92214" w:rsidRPr="00721EB4">
        <w:rPr>
          <w:rFonts w:ascii="Arial" w:hAnsi="Arial" w:cs="Arial"/>
          <w:noProof/>
          <w:sz w:val="24"/>
          <w:szCs w:val="24"/>
          <w:lang w:val="es-CO"/>
        </w:rPr>
        <w:t>Representan las entidades que interactúan con el sistema y hacen uso de este bien sea para entregar información o recibir esta información.</w:t>
      </w:r>
    </w:p>
    <w:p w14:paraId="7D043863" w14:textId="77777777" w:rsidR="00721EB4" w:rsidRPr="00721EB4" w:rsidRDefault="00721EB4" w:rsidP="00721EB4">
      <w:pPr>
        <w:pStyle w:val="Prrafodelista"/>
        <w:rPr>
          <w:rFonts w:ascii="Arial" w:hAnsi="Arial" w:cs="Arial"/>
          <w:b/>
          <w:noProof/>
          <w:sz w:val="24"/>
          <w:szCs w:val="24"/>
          <w:lang w:val="es-CO"/>
        </w:rPr>
      </w:pPr>
    </w:p>
    <w:p w14:paraId="7532BEB2" w14:textId="77777777" w:rsidR="00721EB4" w:rsidRPr="00721EB4" w:rsidRDefault="00721EB4" w:rsidP="00721EB4">
      <w:pPr>
        <w:pStyle w:val="Prrafodelista"/>
        <w:spacing w:before="120" w:line="240" w:lineRule="auto"/>
        <w:ind w:left="644"/>
        <w:jc w:val="both"/>
        <w:rPr>
          <w:rFonts w:ascii="Arial" w:hAnsi="Arial" w:cs="Arial"/>
          <w:b/>
          <w:noProof/>
          <w:sz w:val="24"/>
          <w:szCs w:val="24"/>
          <w:lang w:val="es-CO"/>
        </w:rPr>
      </w:pPr>
    </w:p>
    <w:p w14:paraId="71B4C5B5" w14:textId="08CDB6E0" w:rsidR="00F92214" w:rsidRPr="00721EB4" w:rsidRDefault="00721EB4" w:rsidP="00C860D8">
      <w:pPr>
        <w:pStyle w:val="Prrafodelista"/>
        <w:numPr>
          <w:ilvl w:val="0"/>
          <w:numId w:val="30"/>
        </w:numPr>
        <w:spacing w:before="120" w:line="240" w:lineRule="auto"/>
        <w:jc w:val="both"/>
        <w:rPr>
          <w:rFonts w:ascii="Arial" w:hAnsi="Arial" w:cs="Arial"/>
          <w:b/>
          <w:bCs/>
          <w:noProof/>
          <w:sz w:val="24"/>
          <w:szCs w:val="24"/>
          <w:lang w:val="es-CO"/>
        </w:rPr>
      </w:pPr>
      <w:r w:rsidRPr="00721EB4">
        <w:rPr>
          <w:rFonts w:ascii="Arial" w:hAnsi="Arial" w:cs="Arial"/>
          <w:b/>
          <w:bCs/>
          <w:noProof/>
          <w:sz w:val="24"/>
          <w:szCs w:val="24"/>
          <w:lang w:val="es-CO"/>
        </w:rPr>
        <w:t xml:space="preserve">ALTA DIRECCIÓN: </w:t>
      </w:r>
      <w:r w:rsidR="00F92214" w:rsidRPr="00721EB4">
        <w:rPr>
          <w:rFonts w:ascii="Arial" w:hAnsi="Arial" w:cs="Arial"/>
          <w:noProof/>
          <w:sz w:val="24"/>
          <w:szCs w:val="24"/>
          <w:lang w:val="es-CO"/>
        </w:rPr>
        <w:t>Persona o grupo de personas del máximo nivel jerárquico que dirigen y controlan una entidad.</w:t>
      </w:r>
    </w:p>
    <w:p w14:paraId="56ED7176" w14:textId="77777777" w:rsidR="00721EB4" w:rsidRPr="00721EB4" w:rsidRDefault="00721EB4" w:rsidP="00721EB4">
      <w:pPr>
        <w:pStyle w:val="Prrafodelista"/>
        <w:spacing w:before="120" w:line="240" w:lineRule="auto"/>
        <w:ind w:left="644"/>
        <w:jc w:val="both"/>
        <w:rPr>
          <w:rFonts w:ascii="Arial" w:hAnsi="Arial" w:cs="Arial"/>
          <w:b/>
          <w:bCs/>
          <w:noProof/>
          <w:sz w:val="24"/>
          <w:szCs w:val="24"/>
          <w:lang w:val="es-CO"/>
        </w:rPr>
      </w:pPr>
    </w:p>
    <w:p w14:paraId="3F11AC9D" w14:textId="061BA781" w:rsidR="00F92214" w:rsidRPr="00721EB4" w:rsidRDefault="00721EB4" w:rsidP="00C860D8">
      <w:pPr>
        <w:pStyle w:val="Prrafodelista"/>
        <w:numPr>
          <w:ilvl w:val="0"/>
          <w:numId w:val="30"/>
        </w:numPr>
        <w:spacing w:before="120" w:line="240" w:lineRule="auto"/>
        <w:jc w:val="both"/>
        <w:rPr>
          <w:rFonts w:ascii="Arial" w:hAnsi="Arial" w:cs="Arial"/>
          <w:b/>
          <w:bCs/>
          <w:noProof/>
          <w:sz w:val="24"/>
          <w:szCs w:val="24"/>
          <w:lang w:val="es-CO"/>
        </w:rPr>
      </w:pPr>
      <w:r w:rsidRPr="00721EB4">
        <w:rPr>
          <w:rFonts w:ascii="Arial" w:hAnsi="Arial" w:cs="Arial"/>
          <w:b/>
          <w:bCs/>
          <w:noProof/>
          <w:sz w:val="24"/>
          <w:szCs w:val="24"/>
          <w:lang w:val="es-CO"/>
        </w:rPr>
        <w:t>AUTOMATIZACIÓN:</w:t>
      </w:r>
      <w:r w:rsidR="00F92214" w:rsidRPr="00721EB4">
        <w:rPr>
          <w:rFonts w:ascii="Arial" w:hAnsi="Arial" w:cs="Arial"/>
          <w:noProof/>
          <w:sz w:val="24"/>
          <w:szCs w:val="24"/>
          <w:lang w:val="es-CO"/>
        </w:rPr>
        <w:t xml:space="preserve"> Es el uso de las Tecnologías de la Información y la Comunicación, para apoyar y optimizar los procesos que soportan los trámites.</w:t>
      </w:r>
    </w:p>
    <w:p w14:paraId="5AAEDCC6" w14:textId="77777777" w:rsidR="00721EB4" w:rsidRPr="00721EB4" w:rsidRDefault="00721EB4" w:rsidP="00721EB4">
      <w:pPr>
        <w:pStyle w:val="Prrafodelista"/>
        <w:rPr>
          <w:rFonts w:ascii="Arial" w:hAnsi="Arial" w:cs="Arial"/>
          <w:b/>
          <w:bCs/>
          <w:noProof/>
          <w:sz w:val="24"/>
          <w:szCs w:val="24"/>
          <w:lang w:val="es-CO"/>
        </w:rPr>
      </w:pPr>
    </w:p>
    <w:p w14:paraId="6DF5C312" w14:textId="77777777" w:rsidR="00721EB4" w:rsidRPr="00721EB4" w:rsidRDefault="00721EB4" w:rsidP="00721EB4">
      <w:pPr>
        <w:pStyle w:val="Prrafodelista"/>
        <w:spacing w:before="120" w:line="240" w:lineRule="auto"/>
        <w:ind w:left="644"/>
        <w:jc w:val="both"/>
        <w:rPr>
          <w:rFonts w:ascii="Arial" w:hAnsi="Arial" w:cs="Arial"/>
          <w:b/>
          <w:bCs/>
          <w:noProof/>
          <w:sz w:val="24"/>
          <w:szCs w:val="24"/>
          <w:lang w:val="es-CO"/>
        </w:rPr>
      </w:pPr>
    </w:p>
    <w:p w14:paraId="065A7E10" w14:textId="2047F4C5" w:rsidR="00487EED" w:rsidRPr="00721EB4" w:rsidRDefault="00721EB4" w:rsidP="00C860D8">
      <w:pPr>
        <w:pStyle w:val="Prrafodelista"/>
        <w:numPr>
          <w:ilvl w:val="0"/>
          <w:numId w:val="30"/>
        </w:numPr>
        <w:spacing w:before="120" w:line="240" w:lineRule="auto"/>
        <w:jc w:val="both"/>
        <w:rPr>
          <w:rFonts w:ascii="Arial" w:hAnsi="Arial" w:cs="Arial"/>
          <w:b/>
          <w:bCs/>
          <w:noProof/>
          <w:sz w:val="24"/>
          <w:szCs w:val="24"/>
        </w:rPr>
      </w:pPr>
      <w:r w:rsidRPr="00721EB4">
        <w:rPr>
          <w:rFonts w:ascii="Arial" w:hAnsi="Arial" w:cs="Arial"/>
          <w:b/>
          <w:bCs/>
          <w:noProof/>
          <w:sz w:val="24"/>
          <w:szCs w:val="24"/>
        </w:rPr>
        <w:lastRenderedPageBreak/>
        <w:t xml:space="preserve">CARACTERIZACIÓN DE GRUPOS DE VALOR: </w:t>
      </w:r>
      <w:r w:rsidR="00487EED" w:rsidRPr="00721EB4">
        <w:rPr>
          <w:rFonts w:ascii="Arial" w:hAnsi="Arial" w:cs="Arial"/>
          <w:noProof/>
          <w:sz w:val="24"/>
          <w:szCs w:val="24"/>
        </w:rPr>
        <w:t>Identificación de las características, necesidades, intereses, expectativas, dificultades y potencialidades de los grupos de ciudadanos a los que se dirigen los productos y servicios.</w:t>
      </w:r>
    </w:p>
    <w:p w14:paraId="0385F972" w14:textId="77777777" w:rsidR="00721EB4" w:rsidRPr="00721EB4" w:rsidRDefault="00721EB4" w:rsidP="00721EB4">
      <w:pPr>
        <w:pStyle w:val="Prrafodelista"/>
        <w:spacing w:before="120" w:line="240" w:lineRule="auto"/>
        <w:ind w:left="644"/>
        <w:jc w:val="both"/>
        <w:rPr>
          <w:rFonts w:ascii="Arial" w:hAnsi="Arial" w:cs="Arial"/>
          <w:b/>
          <w:bCs/>
          <w:noProof/>
          <w:sz w:val="24"/>
          <w:szCs w:val="24"/>
        </w:rPr>
      </w:pPr>
    </w:p>
    <w:p w14:paraId="4459BBBC" w14:textId="47F2CB3F" w:rsidR="00721EB4" w:rsidRPr="00721EB4" w:rsidRDefault="00721EB4" w:rsidP="00721EB4">
      <w:pPr>
        <w:pStyle w:val="Prrafodelista"/>
        <w:numPr>
          <w:ilvl w:val="0"/>
          <w:numId w:val="30"/>
        </w:numPr>
        <w:spacing w:before="120" w:line="240" w:lineRule="auto"/>
        <w:jc w:val="both"/>
        <w:rPr>
          <w:rFonts w:ascii="Arial" w:hAnsi="Arial" w:cs="Arial"/>
          <w:b/>
          <w:bCs/>
          <w:noProof/>
          <w:sz w:val="24"/>
          <w:szCs w:val="24"/>
          <w:lang w:val="es-CO"/>
        </w:rPr>
      </w:pPr>
      <w:r w:rsidRPr="00721EB4">
        <w:rPr>
          <w:rFonts w:ascii="Arial" w:hAnsi="Arial" w:cs="Arial"/>
          <w:b/>
          <w:bCs/>
          <w:noProof/>
          <w:sz w:val="24"/>
          <w:szCs w:val="24"/>
          <w:lang w:val="es-CO"/>
        </w:rPr>
        <w:t>CIUDADANÍA:</w:t>
      </w:r>
      <w:r w:rsidRPr="00721EB4">
        <w:rPr>
          <w:rFonts w:ascii="Arial" w:hAnsi="Arial" w:cs="Arial"/>
          <w:noProof/>
          <w:sz w:val="24"/>
          <w:szCs w:val="24"/>
          <w:lang w:val="es-CO"/>
        </w:rPr>
        <w:t>L</w:t>
      </w:r>
      <w:r w:rsidR="00F92214" w:rsidRPr="00721EB4">
        <w:rPr>
          <w:rFonts w:ascii="Arial" w:hAnsi="Arial" w:cs="Arial"/>
          <w:noProof/>
          <w:sz w:val="24"/>
          <w:szCs w:val="24"/>
          <w:lang w:val="es-CO"/>
        </w:rPr>
        <w:t>a ciudadanía es la condición que tienen las personas como habitantes de un país en la cual el ciudadano obtiene una serie de derechos civiles, políticos y sociales junto con unas obligaciones. Así las cosas, ser ciudadano dentro del Estado Colombiano significa entonces que la persona puede y debe ejercer una serie de derechos y obligaciones reconocidos por la Constitución</w:t>
      </w:r>
      <w:r w:rsidR="00F92214" w:rsidRPr="00C860D8">
        <w:rPr>
          <w:noProof/>
          <w:vertAlign w:val="superscript"/>
        </w:rPr>
        <w:footnoteReference w:id="6"/>
      </w:r>
      <w:r w:rsidR="00F92214" w:rsidRPr="00721EB4">
        <w:rPr>
          <w:rFonts w:ascii="Arial" w:hAnsi="Arial" w:cs="Arial"/>
          <w:noProof/>
          <w:sz w:val="24"/>
          <w:szCs w:val="24"/>
          <w:lang w:val="es-CO"/>
        </w:rPr>
        <w:t xml:space="preserve">. </w:t>
      </w:r>
    </w:p>
    <w:p w14:paraId="736C9D4A" w14:textId="77777777" w:rsidR="00721EB4" w:rsidRPr="00721EB4" w:rsidRDefault="00721EB4" w:rsidP="00721EB4">
      <w:pPr>
        <w:pStyle w:val="Prrafodelista"/>
        <w:rPr>
          <w:rFonts w:ascii="Arial" w:hAnsi="Arial" w:cs="Arial"/>
          <w:b/>
          <w:bCs/>
          <w:noProof/>
          <w:sz w:val="24"/>
          <w:szCs w:val="24"/>
          <w:lang w:val="es-CO"/>
        </w:rPr>
      </w:pPr>
    </w:p>
    <w:p w14:paraId="486BFE90" w14:textId="77777777" w:rsidR="00721EB4" w:rsidRPr="00721EB4" w:rsidRDefault="00721EB4" w:rsidP="00721EB4">
      <w:pPr>
        <w:pStyle w:val="Prrafodelista"/>
        <w:spacing w:before="120" w:line="240" w:lineRule="auto"/>
        <w:ind w:left="644"/>
        <w:jc w:val="both"/>
        <w:rPr>
          <w:rFonts w:ascii="Arial" w:hAnsi="Arial" w:cs="Arial"/>
          <w:b/>
          <w:bCs/>
          <w:noProof/>
          <w:sz w:val="24"/>
          <w:szCs w:val="24"/>
          <w:lang w:val="es-CO"/>
        </w:rPr>
      </w:pPr>
    </w:p>
    <w:p w14:paraId="412BBC91" w14:textId="300DEF58" w:rsidR="00F92214" w:rsidRPr="00721EB4" w:rsidRDefault="00721EB4" w:rsidP="00C860D8">
      <w:pPr>
        <w:pStyle w:val="Prrafodelista"/>
        <w:numPr>
          <w:ilvl w:val="0"/>
          <w:numId w:val="30"/>
        </w:numPr>
        <w:spacing w:before="120" w:line="240" w:lineRule="auto"/>
        <w:jc w:val="both"/>
        <w:rPr>
          <w:rFonts w:ascii="Arial" w:hAnsi="Arial" w:cs="Arial"/>
          <w:b/>
          <w:bCs/>
          <w:noProof/>
          <w:sz w:val="24"/>
          <w:szCs w:val="24"/>
          <w:lang w:val="es-CO"/>
        </w:rPr>
      </w:pPr>
      <w:r w:rsidRPr="00721EB4">
        <w:rPr>
          <w:rFonts w:ascii="Arial" w:hAnsi="Arial" w:cs="Arial"/>
          <w:b/>
          <w:bCs/>
          <w:noProof/>
          <w:sz w:val="24"/>
          <w:szCs w:val="24"/>
          <w:lang w:val="es-CO"/>
        </w:rPr>
        <w:t>CRITERIO DIFERENCIAL DE ACCESIBILIDAD:</w:t>
      </w:r>
      <w:r>
        <w:rPr>
          <w:rFonts w:ascii="Arial" w:hAnsi="Arial" w:cs="Arial"/>
          <w:b/>
          <w:bCs/>
          <w:noProof/>
          <w:sz w:val="24"/>
          <w:szCs w:val="24"/>
          <w:lang w:val="es-CO"/>
        </w:rPr>
        <w:t xml:space="preserve"> </w:t>
      </w:r>
      <w:r w:rsidRPr="00721EB4">
        <w:rPr>
          <w:rFonts w:ascii="Arial" w:hAnsi="Arial" w:cs="Arial"/>
          <w:noProof/>
          <w:sz w:val="24"/>
          <w:szCs w:val="24"/>
          <w:lang w:val="es-CO"/>
        </w:rPr>
        <w:t>L</w:t>
      </w:r>
      <w:r w:rsidR="00F92214" w:rsidRPr="00721EB4">
        <w:rPr>
          <w:rFonts w:ascii="Arial" w:hAnsi="Arial" w:cs="Arial"/>
          <w:noProof/>
          <w:sz w:val="24"/>
          <w:szCs w:val="24"/>
          <w:lang w:val="es-CO"/>
        </w:rPr>
        <w:t>os sujetos obligados, a solicitud de las autoridades de las comunidades, divulgarán la información pública en diversos idiomas y lenguas y elaborarán formatos alternativos comprensibles para dichos grupos. Deberá asegurarse el acceso a esa información a los distintos grupos étnicos y culturales del país y en especial se adecuarán los medios de comunicación para que faciliten el acceso a las personas que se encuentran en situación de discapacidad</w:t>
      </w:r>
      <w:r w:rsidR="00F92214" w:rsidRPr="00C860D8">
        <w:rPr>
          <w:noProof/>
          <w:vertAlign w:val="superscript"/>
        </w:rPr>
        <w:footnoteReference w:id="7"/>
      </w:r>
      <w:r w:rsidR="00F92214" w:rsidRPr="00721EB4">
        <w:rPr>
          <w:rFonts w:ascii="Arial" w:hAnsi="Arial" w:cs="Arial"/>
          <w:noProof/>
          <w:sz w:val="24"/>
          <w:szCs w:val="24"/>
          <w:lang w:val="es-CO"/>
        </w:rPr>
        <w:t>.</w:t>
      </w:r>
    </w:p>
    <w:p w14:paraId="13F62F7B" w14:textId="77777777" w:rsidR="00D23C86" w:rsidRPr="00C860D8" w:rsidRDefault="00D23C86" w:rsidP="00C860D8">
      <w:pPr>
        <w:spacing w:before="120" w:line="240" w:lineRule="auto"/>
        <w:jc w:val="both"/>
        <w:rPr>
          <w:rFonts w:ascii="Arial" w:hAnsi="Arial" w:cs="Arial"/>
          <w:b w:val="0"/>
          <w:noProof/>
          <w:color w:val="auto"/>
          <w:sz w:val="24"/>
          <w:szCs w:val="24"/>
          <w:lang w:val="es-CO"/>
        </w:rPr>
      </w:pPr>
    </w:p>
    <w:p w14:paraId="45EDD187" w14:textId="3F9A5666" w:rsidR="00F92214" w:rsidRPr="00D02C01" w:rsidRDefault="00D02C01" w:rsidP="00C860D8">
      <w:pPr>
        <w:pStyle w:val="Prrafodelista"/>
        <w:numPr>
          <w:ilvl w:val="0"/>
          <w:numId w:val="30"/>
        </w:numPr>
        <w:spacing w:before="120" w:line="240" w:lineRule="auto"/>
        <w:jc w:val="both"/>
        <w:rPr>
          <w:rFonts w:ascii="Arial" w:hAnsi="Arial" w:cs="Arial"/>
          <w:b/>
          <w:bCs/>
          <w:noProof/>
          <w:sz w:val="24"/>
          <w:szCs w:val="24"/>
          <w:lang w:val="es-CO"/>
        </w:rPr>
      </w:pPr>
      <w:r>
        <w:rPr>
          <w:rFonts w:ascii="Arial" w:hAnsi="Arial" w:cs="Arial"/>
          <w:b/>
          <w:bCs/>
          <w:noProof/>
          <w:sz w:val="24"/>
          <w:szCs w:val="24"/>
          <w:lang w:val="es-CO"/>
        </w:rPr>
        <w:t xml:space="preserve">DATOS ABIERTOS: </w:t>
      </w:r>
      <w:r w:rsidR="00F92214" w:rsidRPr="00D02C01">
        <w:rPr>
          <w:rFonts w:ascii="Arial" w:hAnsi="Arial" w:cs="Arial"/>
          <w:noProof/>
          <w:sz w:val="24"/>
          <w:szCs w:val="24"/>
          <w:lang w:val="es-CO"/>
        </w:rPr>
        <w:t>Son todos aquellos datos primarios o sin procesar, que se encuentran en formatos estándar e interoperables que facilitan su acceso y reutilización, que son puestos a disposición de cualquier ciudadano, de forma libre y sin restricciones, con el fin de que terceros puedan reutilizarlos y crear servicios derivados de los mismos.</w:t>
      </w:r>
      <w:r w:rsidR="00F92214" w:rsidRPr="00C860D8">
        <w:rPr>
          <w:noProof/>
          <w:vertAlign w:val="superscript"/>
        </w:rPr>
        <w:footnoteReference w:id="8"/>
      </w:r>
    </w:p>
    <w:p w14:paraId="14A75725" w14:textId="77777777" w:rsidR="00D02C01" w:rsidRPr="00D02C01" w:rsidRDefault="00D02C01" w:rsidP="00D02C01">
      <w:pPr>
        <w:pStyle w:val="Prrafodelista"/>
        <w:rPr>
          <w:rFonts w:ascii="Arial" w:hAnsi="Arial" w:cs="Arial"/>
          <w:b/>
          <w:bCs/>
          <w:noProof/>
          <w:sz w:val="24"/>
          <w:szCs w:val="24"/>
          <w:lang w:val="es-CO"/>
        </w:rPr>
      </w:pPr>
    </w:p>
    <w:p w14:paraId="1EF16C6F" w14:textId="77777777" w:rsidR="00D02C01" w:rsidRPr="00D02C01" w:rsidRDefault="00D02C01" w:rsidP="00D02C01">
      <w:pPr>
        <w:pStyle w:val="Prrafodelista"/>
        <w:spacing w:before="120" w:line="240" w:lineRule="auto"/>
        <w:ind w:left="644"/>
        <w:jc w:val="both"/>
        <w:rPr>
          <w:rFonts w:ascii="Arial" w:hAnsi="Arial" w:cs="Arial"/>
          <w:b/>
          <w:bCs/>
          <w:noProof/>
          <w:sz w:val="24"/>
          <w:szCs w:val="24"/>
          <w:lang w:val="es-CO"/>
        </w:rPr>
      </w:pPr>
    </w:p>
    <w:p w14:paraId="346715A0" w14:textId="5067582A" w:rsidR="00F92214" w:rsidRPr="00D02C01" w:rsidRDefault="00D02C01" w:rsidP="00C860D8">
      <w:pPr>
        <w:pStyle w:val="Prrafodelista"/>
        <w:numPr>
          <w:ilvl w:val="0"/>
          <w:numId w:val="30"/>
        </w:numPr>
        <w:spacing w:before="120" w:line="240" w:lineRule="auto"/>
        <w:jc w:val="both"/>
        <w:rPr>
          <w:rFonts w:ascii="Arial" w:hAnsi="Arial" w:cs="Arial"/>
          <w:bCs/>
          <w:i/>
          <w:noProof/>
          <w:sz w:val="24"/>
          <w:szCs w:val="24"/>
          <w:lang w:val="es-CO"/>
        </w:rPr>
      </w:pPr>
      <w:r w:rsidRPr="00D02C01">
        <w:rPr>
          <w:rFonts w:ascii="Arial" w:hAnsi="Arial" w:cs="Arial"/>
          <w:b/>
          <w:bCs/>
          <w:noProof/>
          <w:sz w:val="24"/>
          <w:szCs w:val="24"/>
          <w:lang w:val="es-CO"/>
        </w:rPr>
        <w:t>DIALOGO</w:t>
      </w:r>
      <w:r w:rsidR="00F92214" w:rsidRPr="00D02C01">
        <w:rPr>
          <w:rFonts w:ascii="Arial" w:hAnsi="Arial" w:cs="Arial"/>
          <w:bCs/>
          <w:i/>
          <w:noProof/>
          <w:sz w:val="24"/>
          <w:szCs w:val="24"/>
          <w:lang w:val="es-CO"/>
        </w:rPr>
        <w:t>:</w:t>
      </w:r>
      <w:r>
        <w:rPr>
          <w:rFonts w:ascii="Arial" w:hAnsi="Arial" w:cs="Arial"/>
          <w:bCs/>
          <w:i/>
          <w:noProof/>
          <w:sz w:val="24"/>
          <w:szCs w:val="24"/>
          <w:lang w:val="es-CO"/>
        </w:rPr>
        <w:t xml:space="preserve"> </w:t>
      </w:r>
      <w:r w:rsidR="00F92214" w:rsidRPr="00D02C01">
        <w:rPr>
          <w:rFonts w:ascii="Arial" w:hAnsi="Arial" w:cs="Arial"/>
          <w:noProof/>
          <w:sz w:val="24"/>
          <w:szCs w:val="24"/>
          <w:lang w:val="es-CO"/>
        </w:rPr>
        <w:t>“Dialogar con los grupos de valor y de interés explicando y justificando la gestión, permitiendo preguntas y cuestionamientos mediante escenarios presenciales de encuentro, complementados, si existen las condiciones, con medios virtuales.”</w:t>
      </w:r>
      <w:r w:rsidR="00F92214" w:rsidRPr="00C860D8">
        <w:rPr>
          <w:noProof/>
          <w:vertAlign w:val="superscript"/>
        </w:rPr>
        <w:footnoteReference w:id="9"/>
      </w:r>
    </w:p>
    <w:p w14:paraId="49CD0BC4" w14:textId="77777777" w:rsidR="005E0CB6" w:rsidRDefault="005E0CB6" w:rsidP="00C860D8">
      <w:pPr>
        <w:spacing w:before="120" w:line="240" w:lineRule="auto"/>
        <w:jc w:val="both"/>
        <w:rPr>
          <w:rFonts w:ascii="Arial" w:hAnsi="Arial" w:cs="Arial"/>
          <w:bCs/>
          <w:i/>
          <w:noProof/>
          <w:color w:val="auto"/>
          <w:sz w:val="24"/>
          <w:szCs w:val="24"/>
        </w:rPr>
      </w:pPr>
    </w:p>
    <w:p w14:paraId="7C8BD241" w14:textId="37EA8262" w:rsidR="00487EED" w:rsidRPr="000D0949" w:rsidRDefault="000D0949" w:rsidP="00C860D8">
      <w:pPr>
        <w:pStyle w:val="Prrafodelista"/>
        <w:numPr>
          <w:ilvl w:val="0"/>
          <w:numId w:val="30"/>
        </w:numPr>
        <w:spacing w:before="120" w:line="240" w:lineRule="auto"/>
        <w:jc w:val="both"/>
        <w:rPr>
          <w:rFonts w:ascii="Arial" w:hAnsi="Arial" w:cs="Arial"/>
          <w:b/>
          <w:bCs/>
          <w:noProof/>
          <w:sz w:val="24"/>
          <w:szCs w:val="24"/>
        </w:rPr>
      </w:pPr>
      <w:r w:rsidRPr="000D0949">
        <w:rPr>
          <w:rFonts w:ascii="Arial" w:hAnsi="Arial" w:cs="Arial"/>
          <w:b/>
          <w:bCs/>
          <w:noProof/>
          <w:sz w:val="24"/>
          <w:szCs w:val="24"/>
        </w:rPr>
        <w:t>FACTORES DE INCIDENCIA:</w:t>
      </w:r>
      <w:r w:rsidR="00487EED" w:rsidRPr="000D0949">
        <w:rPr>
          <w:rFonts w:ascii="Arial" w:hAnsi="Arial" w:cs="Arial"/>
          <w:bCs/>
          <w:noProof/>
          <w:sz w:val="24"/>
          <w:szCs w:val="24"/>
        </w:rPr>
        <w:t xml:space="preserve"> </w:t>
      </w:r>
      <w:r w:rsidR="00487EED" w:rsidRPr="000D0949">
        <w:rPr>
          <w:rFonts w:ascii="Arial" w:hAnsi="Arial" w:cs="Arial"/>
          <w:noProof/>
          <w:sz w:val="24"/>
          <w:szCs w:val="24"/>
        </w:rPr>
        <w:t>Factores internos (organizacionales) y externos (de los grupos de valor) que fortalecen el capital social que media en las diferentes relaciones entre personas durante todo el proceso participativo.</w:t>
      </w:r>
    </w:p>
    <w:p w14:paraId="4EA1BBBA" w14:textId="77777777" w:rsidR="000D0949" w:rsidRPr="000D0949" w:rsidRDefault="000D0949" w:rsidP="000D0949">
      <w:pPr>
        <w:pStyle w:val="Prrafodelista"/>
        <w:rPr>
          <w:rFonts w:ascii="Arial" w:hAnsi="Arial" w:cs="Arial"/>
          <w:b/>
          <w:bCs/>
          <w:noProof/>
          <w:sz w:val="24"/>
          <w:szCs w:val="24"/>
        </w:rPr>
      </w:pPr>
    </w:p>
    <w:p w14:paraId="3A98B6B4" w14:textId="77777777" w:rsidR="000D0949" w:rsidRPr="000D0949" w:rsidRDefault="000D0949" w:rsidP="000D0949">
      <w:pPr>
        <w:pStyle w:val="Prrafodelista"/>
        <w:spacing w:before="120" w:line="240" w:lineRule="auto"/>
        <w:ind w:left="644"/>
        <w:jc w:val="both"/>
        <w:rPr>
          <w:rFonts w:ascii="Arial" w:hAnsi="Arial" w:cs="Arial"/>
          <w:b/>
          <w:bCs/>
          <w:noProof/>
          <w:sz w:val="24"/>
          <w:szCs w:val="24"/>
        </w:rPr>
      </w:pPr>
    </w:p>
    <w:p w14:paraId="43BF55B1" w14:textId="45E66765" w:rsidR="00487EED" w:rsidRPr="000D0949" w:rsidRDefault="000D0949" w:rsidP="00C860D8">
      <w:pPr>
        <w:pStyle w:val="Prrafodelista"/>
        <w:numPr>
          <w:ilvl w:val="0"/>
          <w:numId w:val="30"/>
        </w:numPr>
        <w:spacing w:before="120" w:line="240" w:lineRule="auto"/>
        <w:jc w:val="both"/>
        <w:rPr>
          <w:rFonts w:ascii="Arial" w:hAnsi="Arial" w:cs="Arial"/>
          <w:b/>
          <w:noProof/>
          <w:sz w:val="24"/>
          <w:szCs w:val="24"/>
        </w:rPr>
      </w:pPr>
      <w:r w:rsidRPr="000D0949">
        <w:rPr>
          <w:rFonts w:ascii="Arial" w:hAnsi="Arial" w:cs="Arial"/>
          <w:b/>
          <w:bCs/>
          <w:noProof/>
          <w:sz w:val="24"/>
          <w:szCs w:val="24"/>
        </w:rPr>
        <w:t>GRUPOS DE INTERÉS:</w:t>
      </w:r>
      <w:r>
        <w:rPr>
          <w:rFonts w:ascii="Arial" w:hAnsi="Arial" w:cs="Arial"/>
          <w:b/>
          <w:bCs/>
          <w:noProof/>
          <w:sz w:val="24"/>
          <w:szCs w:val="24"/>
          <w:lang w:val="es-CO"/>
        </w:rPr>
        <w:t xml:space="preserve"> </w:t>
      </w:r>
      <w:r w:rsidRPr="000D0949">
        <w:rPr>
          <w:rFonts w:ascii="Arial" w:hAnsi="Arial" w:cs="Arial"/>
          <w:noProof/>
          <w:sz w:val="24"/>
          <w:szCs w:val="24"/>
        </w:rPr>
        <w:t>I</w:t>
      </w:r>
      <w:r w:rsidR="00487EED" w:rsidRPr="000D0949">
        <w:rPr>
          <w:rFonts w:ascii="Arial" w:hAnsi="Arial" w:cs="Arial"/>
          <w:noProof/>
          <w:sz w:val="24"/>
          <w:szCs w:val="24"/>
        </w:rPr>
        <w:t>ndividuos u organismos específicos que tienen un interés especial en la gestión y los resultados de las organizaciones públicas. Comprende, entre otros, instancias o espacios de participación ciudadana formales o informales</w:t>
      </w:r>
      <w:r w:rsidR="00487EED" w:rsidRPr="00C860D8">
        <w:rPr>
          <w:rStyle w:val="Refdenotaalpie"/>
          <w:rFonts w:ascii="Arial" w:hAnsi="Arial" w:cs="Arial"/>
          <w:noProof/>
          <w:sz w:val="24"/>
          <w:szCs w:val="24"/>
        </w:rPr>
        <w:footnoteReference w:id="10"/>
      </w:r>
      <w:r w:rsidR="00487EED" w:rsidRPr="000D0949">
        <w:rPr>
          <w:rFonts w:ascii="Arial" w:hAnsi="Arial" w:cs="Arial"/>
          <w:noProof/>
          <w:sz w:val="24"/>
          <w:szCs w:val="24"/>
        </w:rPr>
        <w:t xml:space="preserve">. </w:t>
      </w:r>
    </w:p>
    <w:p w14:paraId="3319747F" w14:textId="77777777" w:rsidR="000D0949" w:rsidRPr="000D0949" w:rsidRDefault="000D0949" w:rsidP="000D0949">
      <w:pPr>
        <w:pStyle w:val="Prrafodelista"/>
        <w:spacing w:before="120" w:line="240" w:lineRule="auto"/>
        <w:ind w:left="644"/>
        <w:jc w:val="both"/>
        <w:rPr>
          <w:rFonts w:ascii="Arial" w:hAnsi="Arial" w:cs="Arial"/>
          <w:b/>
          <w:noProof/>
          <w:sz w:val="24"/>
          <w:szCs w:val="24"/>
        </w:rPr>
      </w:pPr>
    </w:p>
    <w:p w14:paraId="72D71664" w14:textId="3D813A45" w:rsidR="00F92214" w:rsidRPr="009B4625" w:rsidRDefault="000D0949" w:rsidP="00C860D8">
      <w:pPr>
        <w:pStyle w:val="Prrafodelista"/>
        <w:numPr>
          <w:ilvl w:val="0"/>
          <w:numId w:val="30"/>
        </w:numPr>
        <w:spacing w:before="120" w:line="240" w:lineRule="auto"/>
        <w:jc w:val="both"/>
        <w:rPr>
          <w:rFonts w:ascii="Arial" w:hAnsi="Arial" w:cs="Arial"/>
          <w:b/>
          <w:bCs/>
          <w:noProof/>
          <w:sz w:val="24"/>
          <w:szCs w:val="24"/>
          <w:lang w:val="es-CO"/>
        </w:rPr>
      </w:pPr>
      <w:r w:rsidRPr="000D0949">
        <w:rPr>
          <w:rFonts w:ascii="Arial" w:hAnsi="Arial" w:cs="Arial"/>
          <w:b/>
          <w:bCs/>
          <w:noProof/>
          <w:sz w:val="24"/>
          <w:szCs w:val="24"/>
          <w:lang w:val="es-CO"/>
        </w:rPr>
        <w:t>INDICADOR:</w:t>
      </w:r>
      <w:r>
        <w:rPr>
          <w:rFonts w:ascii="Arial" w:hAnsi="Arial" w:cs="Arial"/>
          <w:b/>
          <w:bCs/>
          <w:noProof/>
          <w:sz w:val="24"/>
          <w:szCs w:val="24"/>
          <w:lang w:val="es-CO"/>
        </w:rPr>
        <w:t xml:space="preserve"> </w:t>
      </w:r>
      <w:r w:rsidR="00F92214" w:rsidRPr="000D0949">
        <w:rPr>
          <w:rFonts w:ascii="Arial" w:hAnsi="Arial" w:cs="Arial"/>
          <w:noProof/>
          <w:sz w:val="24"/>
          <w:szCs w:val="24"/>
          <w:lang w:val="es-CO"/>
        </w:rPr>
        <w:t xml:space="preserve">Es la valoración de una o más variables que informa sobre una situación y soporta la toma de decisiones, es un criterio de medición y de evaluación cuantitativa o cualitativa. </w:t>
      </w:r>
    </w:p>
    <w:p w14:paraId="29BE5206" w14:textId="77777777" w:rsidR="009B4625" w:rsidRPr="009B4625" w:rsidRDefault="009B4625" w:rsidP="009B4625">
      <w:pPr>
        <w:pStyle w:val="Prrafodelista"/>
        <w:rPr>
          <w:rFonts w:ascii="Arial" w:hAnsi="Arial" w:cs="Arial"/>
          <w:b/>
          <w:bCs/>
          <w:noProof/>
          <w:sz w:val="24"/>
          <w:szCs w:val="24"/>
          <w:lang w:val="es-CO"/>
        </w:rPr>
      </w:pPr>
    </w:p>
    <w:p w14:paraId="21A53EC9"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14E36F17" w14:textId="572952BD" w:rsidR="009B4625" w:rsidRPr="009B4625" w:rsidRDefault="009B4625" w:rsidP="009B4625">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INFORMACIÓN:</w:t>
      </w:r>
      <w:r w:rsidR="00F92214" w:rsidRPr="009B4625">
        <w:rPr>
          <w:rFonts w:ascii="Arial" w:hAnsi="Arial" w:cs="Arial"/>
          <w:bCs/>
          <w:noProof/>
          <w:sz w:val="24"/>
          <w:szCs w:val="24"/>
          <w:lang w:val="es-CO"/>
        </w:rPr>
        <w:t xml:space="preserve"> </w:t>
      </w:r>
      <w:r w:rsidR="00F92214" w:rsidRPr="009B4625">
        <w:rPr>
          <w:rFonts w:ascii="Arial" w:hAnsi="Arial" w:cs="Arial"/>
          <w:noProof/>
          <w:sz w:val="24"/>
          <w:szCs w:val="24"/>
          <w:lang w:val="es-CO"/>
        </w:rPr>
        <w:t>“Informar públicamente sobre las decisiones y explicar la gestión pública, sus resultados y los avances en la garantía de derechos.”</w:t>
      </w:r>
      <w:r w:rsidR="00F92214" w:rsidRPr="00C860D8">
        <w:rPr>
          <w:noProof/>
          <w:vertAlign w:val="superscript"/>
        </w:rPr>
        <w:footnoteReference w:id="11"/>
      </w:r>
    </w:p>
    <w:p w14:paraId="450A564A" w14:textId="4FC64FB9" w:rsidR="009B4625" w:rsidRPr="009B4625" w:rsidRDefault="009B4625" w:rsidP="009B4625">
      <w:pPr>
        <w:spacing w:before="120" w:line="240" w:lineRule="auto"/>
        <w:jc w:val="both"/>
        <w:rPr>
          <w:rFonts w:ascii="Arial" w:hAnsi="Arial" w:cs="Arial"/>
          <w:bCs/>
          <w:noProof/>
          <w:sz w:val="24"/>
          <w:szCs w:val="24"/>
          <w:lang w:val="es-CO"/>
        </w:rPr>
      </w:pPr>
    </w:p>
    <w:p w14:paraId="7BF1A3CD" w14:textId="1E4B3BEC"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INFORMACIÓN PÚBLICA:</w:t>
      </w:r>
      <w:r w:rsidR="00F92214" w:rsidRPr="009B4625">
        <w:rPr>
          <w:rFonts w:ascii="Arial" w:hAnsi="Arial" w:cs="Arial"/>
          <w:bCs/>
          <w:noProof/>
          <w:sz w:val="24"/>
          <w:szCs w:val="24"/>
          <w:lang w:val="es-CO"/>
        </w:rPr>
        <w:t xml:space="preserve"> </w:t>
      </w:r>
      <w:r w:rsidR="00F92214" w:rsidRPr="009B4625">
        <w:rPr>
          <w:rFonts w:ascii="Arial" w:hAnsi="Arial" w:cs="Arial"/>
          <w:noProof/>
          <w:sz w:val="24"/>
          <w:szCs w:val="24"/>
          <w:lang w:val="es-CO"/>
        </w:rPr>
        <w:t>“Es toda información que los sujetos obligados generen, obtengan, adquieran, transformen o controlen.”</w:t>
      </w:r>
      <w:r w:rsidR="00F92214" w:rsidRPr="00C860D8">
        <w:rPr>
          <w:noProof/>
          <w:vertAlign w:val="superscript"/>
        </w:rPr>
        <w:footnoteReference w:id="12"/>
      </w:r>
    </w:p>
    <w:p w14:paraId="47468634"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5EA9AF9F" w14:textId="52831C71" w:rsidR="009B4625" w:rsidRPr="00D94E88" w:rsidRDefault="009B4625" w:rsidP="00D94E8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INFORMACIÓN PÚBLICA CLASIFICADA</w:t>
      </w:r>
      <w:r>
        <w:rPr>
          <w:rFonts w:ascii="Arial" w:hAnsi="Arial" w:cs="Arial"/>
          <w:b/>
          <w:bCs/>
          <w:noProof/>
          <w:sz w:val="24"/>
          <w:szCs w:val="24"/>
          <w:lang w:val="es-CO"/>
        </w:rPr>
        <w:t xml:space="preserve">: </w:t>
      </w:r>
      <w:r w:rsidR="00F92214" w:rsidRPr="009B4625">
        <w:rPr>
          <w:rFonts w:ascii="Arial" w:hAnsi="Arial" w:cs="Arial"/>
          <w:noProof/>
          <w:sz w:val="24"/>
          <w:szCs w:val="24"/>
          <w:lang w:val="es-CO"/>
        </w:rPr>
        <w:t>Es aquella información que estando en poder o custodia de un sujeto obligado en su calidad de tal, pertenece al ámbito propio, particular y privado o semiprivado de una persona natural o jurídica por lo que su acceso podrá ser negado o exceptuado, siempre que se trate de las circunstancias legítimas y necesarias y los derechos particulares o privados consagrados en el artículo 18 de LA Ley 1712 de 2014</w:t>
      </w:r>
    </w:p>
    <w:p w14:paraId="79325D0D" w14:textId="77777777" w:rsidR="00D94E88" w:rsidRPr="00D94E88" w:rsidRDefault="00D94E88" w:rsidP="00D94E88">
      <w:pPr>
        <w:pStyle w:val="Prrafodelista"/>
        <w:rPr>
          <w:rFonts w:ascii="Arial" w:hAnsi="Arial" w:cs="Arial"/>
          <w:b/>
          <w:bCs/>
          <w:noProof/>
          <w:sz w:val="24"/>
          <w:szCs w:val="24"/>
          <w:lang w:val="es-CO"/>
        </w:rPr>
      </w:pPr>
    </w:p>
    <w:p w14:paraId="0AE6EAEE" w14:textId="77777777" w:rsidR="00D94E88" w:rsidRPr="00D94E88" w:rsidRDefault="00D94E88" w:rsidP="00D94E88">
      <w:pPr>
        <w:pStyle w:val="Prrafodelista"/>
        <w:spacing w:before="120" w:line="240" w:lineRule="auto"/>
        <w:ind w:left="644"/>
        <w:jc w:val="both"/>
        <w:rPr>
          <w:rFonts w:ascii="Arial" w:hAnsi="Arial" w:cs="Arial"/>
          <w:b/>
          <w:bCs/>
          <w:noProof/>
          <w:sz w:val="24"/>
          <w:szCs w:val="24"/>
          <w:lang w:val="es-CO"/>
        </w:rPr>
      </w:pPr>
    </w:p>
    <w:p w14:paraId="4B62A66B" w14:textId="611705CD"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INFORMACIÓN RESERVADA:</w:t>
      </w:r>
      <w:r>
        <w:rPr>
          <w:rFonts w:ascii="Arial" w:hAnsi="Arial" w:cs="Arial"/>
          <w:b/>
          <w:bCs/>
          <w:noProof/>
          <w:sz w:val="24"/>
          <w:szCs w:val="24"/>
          <w:lang w:val="es-CO"/>
        </w:rPr>
        <w:t xml:space="preserve"> </w:t>
      </w:r>
      <w:r w:rsidR="00F92214" w:rsidRPr="009B4625">
        <w:rPr>
          <w:rFonts w:ascii="Arial" w:hAnsi="Arial" w:cs="Arial"/>
          <w:noProof/>
          <w:sz w:val="24"/>
          <w:szCs w:val="24"/>
          <w:lang w:val="es-CO"/>
        </w:rPr>
        <w:t>“Es la información que puede causar daños a intereses públicos. Su acceso puede exceptuarse si se trata de alguna de las circunstancias previstas en el artículo 19 de la Ley 1712 de 201430, si se encuentra dentro de una norma legal o constitucional y si se prueba la existencia de un daño presente, probable y específico.”</w:t>
      </w:r>
      <w:r w:rsidR="00F92214" w:rsidRPr="00C860D8">
        <w:rPr>
          <w:noProof/>
          <w:vertAlign w:val="superscript"/>
        </w:rPr>
        <w:footnoteReference w:id="13"/>
      </w:r>
      <w:r w:rsidR="00F92214" w:rsidRPr="009B4625">
        <w:rPr>
          <w:rFonts w:ascii="Arial" w:hAnsi="Arial" w:cs="Arial"/>
          <w:noProof/>
          <w:sz w:val="24"/>
          <w:szCs w:val="24"/>
          <w:lang w:val="es-CO"/>
        </w:rPr>
        <w:t xml:space="preserve"> </w:t>
      </w:r>
    </w:p>
    <w:p w14:paraId="4669A08D" w14:textId="6A4BFDD5" w:rsidR="00515891" w:rsidRPr="009B4625" w:rsidRDefault="00515891" w:rsidP="00C860D8">
      <w:pPr>
        <w:spacing w:before="120" w:line="240" w:lineRule="auto"/>
        <w:jc w:val="both"/>
        <w:rPr>
          <w:rFonts w:ascii="Arial" w:hAnsi="Arial" w:cs="Arial"/>
          <w:noProof/>
          <w:color w:val="auto"/>
          <w:sz w:val="24"/>
          <w:szCs w:val="24"/>
          <w:lang w:val="es-CO"/>
        </w:rPr>
      </w:pPr>
    </w:p>
    <w:p w14:paraId="229730F0" w14:textId="0035D0B2"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 xml:space="preserve">INSTRUMENTOS DE GESTIÓN DE LA INFORMACIÓN: </w:t>
      </w:r>
      <w:r w:rsidR="00F92214" w:rsidRPr="009B4625">
        <w:rPr>
          <w:rFonts w:ascii="Arial" w:hAnsi="Arial" w:cs="Arial"/>
          <w:noProof/>
          <w:sz w:val="24"/>
          <w:szCs w:val="24"/>
          <w:lang w:val="es-CO"/>
        </w:rPr>
        <w:t xml:space="preserve">“Relacionada con la elaboración, adopción, implementación y actualización del Registro de Activos de Información, el Índice de Información Clasificada y Reservada, el </w:t>
      </w:r>
      <w:r w:rsidR="00F92214" w:rsidRPr="009B4625">
        <w:rPr>
          <w:rFonts w:ascii="Arial" w:hAnsi="Arial" w:cs="Arial"/>
          <w:noProof/>
          <w:sz w:val="24"/>
          <w:szCs w:val="24"/>
          <w:lang w:val="es-CO"/>
        </w:rPr>
        <w:lastRenderedPageBreak/>
        <w:t>Esquema de Publicación de Información y el Programa de Gestión Documental”</w:t>
      </w:r>
      <w:r w:rsidR="00F92214" w:rsidRPr="00C860D8">
        <w:rPr>
          <w:noProof/>
          <w:vertAlign w:val="superscript"/>
        </w:rPr>
        <w:footnoteReference w:id="14"/>
      </w:r>
    </w:p>
    <w:p w14:paraId="173D5D79" w14:textId="77777777" w:rsidR="009B4625" w:rsidRPr="009B4625" w:rsidRDefault="009B4625" w:rsidP="009B4625">
      <w:pPr>
        <w:pStyle w:val="Prrafodelista"/>
        <w:rPr>
          <w:rFonts w:ascii="Arial" w:hAnsi="Arial" w:cs="Arial"/>
          <w:b/>
          <w:bCs/>
          <w:noProof/>
          <w:sz w:val="24"/>
          <w:szCs w:val="24"/>
          <w:lang w:val="es-CO"/>
        </w:rPr>
      </w:pPr>
    </w:p>
    <w:p w14:paraId="2B93DE62"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2AE00B64" w14:textId="23EEB33E" w:rsidR="009B4625" w:rsidRPr="00294513" w:rsidRDefault="009B4625" w:rsidP="009B4625">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MONITOREO AL ACCESO A LA INFORMACIÓN:</w:t>
      </w:r>
      <w:r w:rsidR="00F92214" w:rsidRPr="009B4625">
        <w:rPr>
          <w:rFonts w:ascii="Arial" w:hAnsi="Arial" w:cs="Arial"/>
          <w:noProof/>
          <w:sz w:val="24"/>
          <w:szCs w:val="24"/>
          <w:lang w:val="es-CO"/>
        </w:rPr>
        <w:t xml:space="preserve"> “Relacionada con el seguimiento al cumplimiento de los principios del derecho de acceso a la información establecidos en la Ley 1712 de 2014.”</w:t>
      </w:r>
      <w:r w:rsidR="00F92214" w:rsidRPr="00C860D8">
        <w:rPr>
          <w:noProof/>
          <w:vertAlign w:val="superscript"/>
        </w:rPr>
        <w:footnoteReference w:id="15"/>
      </w:r>
    </w:p>
    <w:p w14:paraId="175F2140" w14:textId="77777777" w:rsidR="00294513" w:rsidRPr="00294513" w:rsidRDefault="00294513" w:rsidP="00294513">
      <w:pPr>
        <w:pStyle w:val="Prrafodelista"/>
        <w:spacing w:before="120" w:line="240" w:lineRule="auto"/>
        <w:ind w:left="644"/>
        <w:jc w:val="both"/>
        <w:rPr>
          <w:rFonts w:ascii="Arial" w:hAnsi="Arial" w:cs="Arial"/>
          <w:b/>
          <w:bCs/>
          <w:noProof/>
          <w:sz w:val="24"/>
          <w:szCs w:val="24"/>
          <w:lang w:val="es-CO"/>
        </w:rPr>
      </w:pPr>
    </w:p>
    <w:p w14:paraId="0FC6498E" w14:textId="1F504643" w:rsidR="00487EED" w:rsidRPr="009B4625" w:rsidRDefault="009B4625" w:rsidP="009B4625">
      <w:pPr>
        <w:pStyle w:val="Prrafodelista"/>
        <w:numPr>
          <w:ilvl w:val="0"/>
          <w:numId w:val="30"/>
        </w:numPr>
        <w:spacing w:before="120" w:line="240" w:lineRule="auto"/>
        <w:jc w:val="both"/>
        <w:rPr>
          <w:rFonts w:ascii="Arial" w:hAnsi="Arial" w:cs="Arial"/>
          <w:b/>
          <w:bCs/>
          <w:noProof/>
          <w:sz w:val="24"/>
          <w:szCs w:val="24"/>
        </w:rPr>
      </w:pPr>
      <w:r w:rsidRPr="009B4625">
        <w:rPr>
          <w:rFonts w:ascii="Arial" w:hAnsi="Arial" w:cs="Arial"/>
          <w:b/>
          <w:bCs/>
          <w:noProof/>
          <w:sz w:val="24"/>
          <w:szCs w:val="24"/>
        </w:rPr>
        <w:t>PARTICIPACIÓN CIUDADANA EN LA GESTIÓN PÚBLICA:</w:t>
      </w:r>
      <w:r>
        <w:rPr>
          <w:rFonts w:ascii="Arial" w:hAnsi="Arial" w:cs="Arial"/>
          <w:b/>
          <w:bCs/>
          <w:noProof/>
          <w:sz w:val="24"/>
          <w:szCs w:val="24"/>
          <w:lang w:val="es-CO"/>
        </w:rPr>
        <w:t xml:space="preserve"> </w:t>
      </w:r>
      <w:r w:rsidR="00487EED" w:rsidRPr="009B4625">
        <w:rPr>
          <w:rFonts w:ascii="Arial" w:hAnsi="Arial" w:cs="Arial"/>
          <w:noProof/>
          <w:sz w:val="24"/>
          <w:szCs w:val="24"/>
        </w:rPr>
        <w:t>Implica un proceso de construcción social de las políticas públicas. Es un derecho, una responsabilidad y un complemento de los mecanismos tradicionales de representación política</w:t>
      </w:r>
      <w:r w:rsidR="00487EED" w:rsidRPr="00C860D8">
        <w:rPr>
          <w:rStyle w:val="Refdenotaalpie"/>
          <w:rFonts w:ascii="Arial" w:hAnsi="Arial" w:cs="Arial"/>
          <w:noProof/>
          <w:sz w:val="24"/>
          <w:szCs w:val="24"/>
        </w:rPr>
        <w:footnoteReference w:id="16"/>
      </w:r>
      <w:r w:rsidR="00487EED" w:rsidRPr="009B4625">
        <w:rPr>
          <w:rFonts w:ascii="Arial" w:hAnsi="Arial" w:cs="Arial"/>
          <w:bCs/>
          <w:noProof/>
          <w:sz w:val="24"/>
          <w:szCs w:val="24"/>
        </w:rPr>
        <w:t xml:space="preserve"> </w:t>
      </w:r>
    </w:p>
    <w:p w14:paraId="65A42E70" w14:textId="77777777" w:rsidR="009B4625" w:rsidRPr="009B4625" w:rsidRDefault="009B4625" w:rsidP="009B4625">
      <w:pPr>
        <w:pStyle w:val="Prrafodelista"/>
        <w:spacing w:before="120" w:line="240" w:lineRule="auto"/>
        <w:ind w:left="644"/>
        <w:jc w:val="both"/>
        <w:rPr>
          <w:rFonts w:ascii="Arial" w:hAnsi="Arial" w:cs="Arial"/>
          <w:b/>
          <w:bCs/>
          <w:noProof/>
          <w:sz w:val="24"/>
          <w:szCs w:val="24"/>
        </w:rPr>
      </w:pPr>
    </w:p>
    <w:p w14:paraId="748294A6" w14:textId="2FA16B9A" w:rsidR="0024594C" w:rsidRPr="00294513"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Pr>
          <w:rFonts w:ascii="Arial" w:hAnsi="Arial" w:cs="Arial"/>
          <w:b/>
          <w:bCs/>
          <w:noProof/>
          <w:sz w:val="24"/>
          <w:szCs w:val="24"/>
          <w:lang w:val="es-CO"/>
        </w:rPr>
        <w:t>PUBLICAR O DIVULGAR:</w:t>
      </w:r>
      <w:r w:rsidRPr="009B4625">
        <w:rPr>
          <w:rFonts w:ascii="Arial" w:hAnsi="Arial" w:cs="Arial"/>
          <w:b/>
          <w:bCs/>
          <w:noProof/>
          <w:sz w:val="24"/>
          <w:szCs w:val="24"/>
          <w:lang w:val="es-CO"/>
        </w:rPr>
        <w:t> </w:t>
      </w:r>
      <w:r w:rsidR="00F92214" w:rsidRPr="009B4625">
        <w:rPr>
          <w:rFonts w:ascii="Arial" w:hAnsi="Arial" w:cs="Arial"/>
          <w:noProof/>
          <w:sz w:val="24"/>
          <w:szCs w:val="24"/>
          <w:lang w:val="es-CO"/>
        </w:rPr>
        <w:t>Significa poner a disposición en una forma de acceso general a los miembros del público e incluye la impresión, emisión y las formas electrónicas de difusión.</w:t>
      </w:r>
      <w:r w:rsidR="00F92214" w:rsidRPr="00C860D8">
        <w:rPr>
          <w:noProof/>
          <w:vertAlign w:val="superscript"/>
        </w:rPr>
        <w:footnoteReference w:id="17"/>
      </w:r>
    </w:p>
    <w:p w14:paraId="55DBBCE9" w14:textId="77777777" w:rsidR="00294513" w:rsidRPr="00294513" w:rsidRDefault="00294513" w:rsidP="00294513">
      <w:pPr>
        <w:pStyle w:val="Prrafodelista"/>
        <w:rPr>
          <w:rFonts w:ascii="Arial" w:hAnsi="Arial" w:cs="Arial"/>
          <w:b/>
          <w:bCs/>
          <w:noProof/>
          <w:sz w:val="24"/>
          <w:szCs w:val="24"/>
          <w:lang w:val="es-CO"/>
        </w:rPr>
      </w:pPr>
    </w:p>
    <w:p w14:paraId="5EA9ADFD" w14:textId="77777777" w:rsidR="00294513" w:rsidRPr="00294513" w:rsidRDefault="00294513" w:rsidP="00294513">
      <w:pPr>
        <w:pStyle w:val="Prrafodelista"/>
        <w:spacing w:before="120" w:line="240" w:lineRule="auto"/>
        <w:ind w:left="644"/>
        <w:jc w:val="both"/>
        <w:rPr>
          <w:rFonts w:ascii="Arial" w:hAnsi="Arial" w:cs="Arial"/>
          <w:b/>
          <w:bCs/>
          <w:noProof/>
          <w:sz w:val="24"/>
          <w:szCs w:val="24"/>
          <w:lang w:val="es-CO"/>
        </w:rPr>
      </w:pPr>
    </w:p>
    <w:p w14:paraId="5E32290F" w14:textId="7130A26B"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 xml:space="preserve">RENDICIÓN DE CUENTAS: </w:t>
      </w:r>
      <w:r w:rsidR="00F92214" w:rsidRPr="009B4625">
        <w:rPr>
          <w:rFonts w:ascii="Arial" w:hAnsi="Arial" w:cs="Arial"/>
          <w:noProof/>
          <w:sz w:val="24"/>
          <w:szCs w:val="24"/>
          <w:lang w:val="es-CO"/>
        </w:rPr>
        <w:t>“La rendición de cuentas es la obligación de las entidades y servidores públicos de informar y explicar los avances y los resultados de su gestión, así como el avance en la garantía de derechos a los ciudadanos y sus organizaciones sociales, a través de espacios de diálogo público. (Ver CONPES 3654 de 2010 y Ley 1757 de 2015).”</w:t>
      </w:r>
      <w:r w:rsidR="00F92214" w:rsidRPr="00C860D8">
        <w:rPr>
          <w:noProof/>
          <w:vertAlign w:val="superscript"/>
        </w:rPr>
        <w:footnoteReference w:id="18"/>
      </w:r>
    </w:p>
    <w:p w14:paraId="3F160BC6" w14:textId="77777777" w:rsidR="009B4625" w:rsidRPr="009B4625" w:rsidRDefault="009B4625" w:rsidP="009B4625">
      <w:pPr>
        <w:pStyle w:val="Prrafodelista"/>
        <w:rPr>
          <w:rFonts w:ascii="Arial" w:hAnsi="Arial" w:cs="Arial"/>
          <w:b/>
          <w:bCs/>
          <w:noProof/>
          <w:sz w:val="24"/>
          <w:szCs w:val="24"/>
          <w:lang w:val="es-CO"/>
        </w:rPr>
      </w:pPr>
    </w:p>
    <w:p w14:paraId="71D3E40B"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455E0BC6" w14:textId="388F25F6"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RESPONSABILIDAD:</w:t>
      </w:r>
      <w:r w:rsidR="00F92214" w:rsidRPr="009B4625">
        <w:rPr>
          <w:rFonts w:ascii="Arial" w:hAnsi="Arial" w:cs="Arial"/>
          <w:bCs/>
          <w:noProof/>
          <w:sz w:val="24"/>
          <w:szCs w:val="24"/>
          <w:lang w:val="es-CO"/>
        </w:rPr>
        <w:t xml:space="preserve"> </w:t>
      </w:r>
      <w:r w:rsidR="00F92214" w:rsidRPr="009B4625">
        <w:rPr>
          <w:rFonts w:ascii="Arial" w:hAnsi="Arial" w:cs="Arial"/>
          <w:noProof/>
          <w:sz w:val="24"/>
          <w:szCs w:val="24"/>
          <w:lang w:val="es-CO"/>
        </w:rPr>
        <w:t>“Responder por los resultados de la gestión definiendo o asumiendo mecanismos de corrección o mejora en sus planes institucionales, atendiendo a los compromisos y evaluaciones identificadas en los espacios de diálogo.”</w:t>
      </w:r>
      <w:r w:rsidR="00F92214" w:rsidRPr="00C860D8">
        <w:rPr>
          <w:noProof/>
          <w:vertAlign w:val="superscript"/>
        </w:rPr>
        <w:footnoteReference w:id="19"/>
      </w:r>
      <w:r w:rsidR="00F92214" w:rsidRPr="009B4625">
        <w:rPr>
          <w:rFonts w:ascii="Arial" w:hAnsi="Arial" w:cs="Arial"/>
          <w:noProof/>
          <w:sz w:val="24"/>
          <w:szCs w:val="24"/>
          <w:lang w:val="es-CO"/>
        </w:rPr>
        <w:t xml:space="preserve"> </w:t>
      </w:r>
    </w:p>
    <w:p w14:paraId="66B01818"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43F69747" w14:textId="215BDD99"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SERVICIO AL CIUDADANO:</w:t>
      </w:r>
      <w:r>
        <w:rPr>
          <w:rFonts w:ascii="Arial" w:hAnsi="Arial" w:cs="Arial"/>
          <w:b/>
          <w:bCs/>
          <w:noProof/>
          <w:sz w:val="24"/>
          <w:szCs w:val="24"/>
          <w:lang w:val="es-CO"/>
        </w:rPr>
        <w:t xml:space="preserve"> </w:t>
      </w:r>
      <w:r w:rsidR="00F92214" w:rsidRPr="009B4625">
        <w:rPr>
          <w:rFonts w:ascii="Arial" w:hAnsi="Arial" w:cs="Arial"/>
          <w:noProof/>
          <w:sz w:val="24"/>
          <w:szCs w:val="24"/>
          <w:lang w:val="es-CO"/>
        </w:rPr>
        <w:t>“Es un Sistema de información diseñado para gestionar de manera eficiente y eficaz la recepción, análisis, trámite y respuesta de los requerimientos interpuestos por la ciudadanía, registrados por los diferentes canales de interacción, ante cualquier entidad.”</w:t>
      </w:r>
      <w:r w:rsidR="00F92214" w:rsidRPr="00C860D8">
        <w:rPr>
          <w:noProof/>
          <w:vertAlign w:val="superscript"/>
        </w:rPr>
        <w:footnoteReference w:id="20"/>
      </w:r>
    </w:p>
    <w:p w14:paraId="027DEB80" w14:textId="77777777" w:rsidR="009B4625" w:rsidRPr="009B4625" w:rsidRDefault="009B4625" w:rsidP="009B4625">
      <w:pPr>
        <w:pStyle w:val="Prrafodelista"/>
        <w:rPr>
          <w:rFonts w:ascii="Arial" w:hAnsi="Arial" w:cs="Arial"/>
          <w:b/>
          <w:bCs/>
          <w:noProof/>
          <w:sz w:val="24"/>
          <w:szCs w:val="24"/>
          <w:lang w:val="es-CO"/>
        </w:rPr>
      </w:pPr>
    </w:p>
    <w:p w14:paraId="5C510B53"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66164B4B" w14:textId="5CB33461" w:rsidR="00F92214"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lastRenderedPageBreak/>
        <w:t>SERVICIOS ENTRE ENTIDADES:</w:t>
      </w:r>
      <w:r>
        <w:rPr>
          <w:rFonts w:ascii="Arial" w:hAnsi="Arial" w:cs="Arial"/>
          <w:b/>
          <w:bCs/>
          <w:noProof/>
          <w:sz w:val="24"/>
          <w:szCs w:val="24"/>
          <w:lang w:val="es-CO"/>
        </w:rPr>
        <w:t xml:space="preserve"> </w:t>
      </w:r>
      <w:r w:rsidR="00F92214" w:rsidRPr="009B4625">
        <w:rPr>
          <w:rFonts w:ascii="Arial" w:hAnsi="Arial" w:cs="Arial"/>
          <w:noProof/>
          <w:sz w:val="24"/>
          <w:szCs w:val="24"/>
          <w:lang w:val="es-CO"/>
        </w:rPr>
        <w:t>Se identifican como la asistencia o colaboración que se Proporcionan entre entidades para facilitar información o garantizar el cumplimiento de Normas en el desempeño de sus funciones, sin que el usuario tenga conocimiento de ello.</w:t>
      </w:r>
    </w:p>
    <w:p w14:paraId="61ED5550" w14:textId="77777777" w:rsidR="009B4625" w:rsidRPr="009B4625" w:rsidRDefault="009B4625" w:rsidP="009B4625">
      <w:pPr>
        <w:spacing w:before="120" w:line="240" w:lineRule="auto"/>
        <w:jc w:val="both"/>
        <w:rPr>
          <w:rFonts w:ascii="Arial" w:hAnsi="Arial" w:cs="Arial"/>
          <w:bCs/>
          <w:noProof/>
          <w:sz w:val="24"/>
          <w:szCs w:val="24"/>
          <w:lang w:val="es-CO"/>
        </w:rPr>
      </w:pPr>
    </w:p>
    <w:p w14:paraId="10911F95" w14:textId="36F36387" w:rsidR="00F92214" w:rsidRPr="009B4625" w:rsidRDefault="009B4625" w:rsidP="009B4625">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TRANSPARENCIA ACTIVA:</w:t>
      </w:r>
      <w:r w:rsidR="00F92214" w:rsidRPr="009B4625">
        <w:rPr>
          <w:rFonts w:ascii="Arial" w:hAnsi="Arial" w:cs="Arial"/>
          <w:bCs/>
          <w:noProof/>
          <w:sz w:val="24"/>
          <w:szCs w:val="24"/>
          <w:lang w:val="es-CO"/>
        </w:rPr>
        <w:t xml:space="preserve"> </w:t>
      </w:r>
      <w:r w:rsidR="00F92214" w:rsidRPr="009B4625">
        <w:rPr>
          <w:rFonts w:ascii="Arial" w:hAnsi="Arial" w:cs="Arial"/>
          <w:noProof/>
          <w:sz w:val="24"/>
          <w:szCs w:val="24"/>
          <w:lang w:val="es-CO"/>
        </w:rPr>
        <w:t>“Relacionada con la publicación y puesta a disposición de información pública en los canales de divulgación establecidos, de manera proactiva sin que medie solicitud alguna”</w:t>
      </w:r>
      <w:r w:rsidR="00F92214" w:rsidRPr="00C860D8">
        <w:rPr>
          <w:noProof/>
          <w:vertAlign w:val="superscript"/>
        </w:rPr>
        <w:footnoteReference w:id="21"/>
      </w:r>
    </w:p>
    <w:p w14:paraId="076C127B" w14:textId="77777777" w:rsidR="009B4625" w:rsidRPr="009B4625" w:rsidRDefault="009B4625" w:rsidP="009B4625">
      <w:pPr>
        <w:pStyle w:val="Prrafodelista"/>
        <w:rPr>
          <w:rFonts w:ascii="Arial" w:hAnsi="Arial" w:cs="Arial"/>
          <w:b/>
          <w:bCs/>
          <w:noProof/>
          <w:sz w:val="24"/>
          <w:szCs w:val="24"/>
          <w:lang w:val="es-CO"/>
        </w:rPr>
      </w:pPr>
    </w:p>
    <w:p w14:paraId="323E097C" w14:textId="77777777" w:rsidR="009B4625" w:rsidRPr="009B4625" w:rsidRDefault="009B4625" w:rsidP="009B4625">
      <w:pPr>
        <w:pStyle w:val="Prrafodelista"/>
        <w:spacing w:before="120" w:line="240" w:lineRule="auto"/>
        <w:ind w:left="644"/>
        <w:jc w:val="both"/>
        <w:rPr>
          <w:rFonts w:ascii="Arial" w:hAnsi="Arial" w:cs="Arial"/>
          <w:b/>
          <w:bCs/>
          <w:noProof/>
          <w:sz w:val="24"/>
          <w:szCs w:val="24"/>
          <w:lang w:val="es-CO"/>
        </w:rPr>
      </w:pPr>
    </w:p>
    <w:p w14:paraId="2CB81D1C" w14:textId="7279DAE6" w:rsidR="00D634E7" w:rsidRPr="009B4625" w:rsidRDefault="009B4625" w:rsidP="00C860D8">
      <w:pPr>
        <w:pStyle w:val="Prrafodelista"/>
        <w:numPr>
          <w:ilvl w:val="0"/>
          <w:numId w:val="30"/>
        </w:numPr>
        <w:spacing w:before="120" w:line="240" w:lineRule="auto"/>
        <w:jc w:val="both"/>
        <w:rPr>
          <w:rFonts w:ascii="Arial" w:hAnsi="Arial" w:cs="Arial"/>
          <w:b/>
          <w:bCs/>
          <w:noProof/>
          <w:sz w:val="24"/>
          <w:szCs w:val="24"/>
          <w:lang w:val="es-CO"/>
        </w:rPr>
      </w:pPr>
      <w:r w:rsidRPr="009B4625">
        <w:rPr>
          <w:rFonts w:ascii="Arial" w:hAnsi="Arial" w:cs="Arial"/>
          <w:b/>
          <w:bCs/>
          <w:noProof/>
          <w:sz w:val="24"/>
          <w:szCs w:val="24"/>
          <w:lang w:val="es-CO"/>
        </w:rPr>
        <w:t xml:space="preserve">TRANSPARENCIA PASIVA: </w:t>
      </w:r>
      <w:r w:rsidR="00F92214" w:rsidRPr="009B4625">
        <w:rPr>
          <w:rFonts w:ascii="Arial" w:hAnsi="Arial" w:cs="Arial"/>
          <w:noProof/>
          <w:sz w:val="24"/>
          <w:szCs w:val="24"/>
          <w:lang w:val="es-CO"/>
        </w:rPr>
        <w:t>“Relacionada con la respuesta a las solicitudes de acceso a la información, en términos de calidad, oportunidad y disponibilidad.”</w:t>
      </w:r>
      <w:r w:rsidR="00F92214" w:rsidRPr="00C860D8">
        <w:rPr>
          <w:noProof/>
          <w:vertAlign w:val="superscript"/>
        </w:rPr>
        <w:footnoteReference w:id="22"/>
      </w:r>
    </w:p>
    <w:p w14:paraId="64205D46" w14:textId="1FBD4FE5" w:rsidR="00D14FEE" w:rsidRPr="00C860D8" w:rsidRDefault="00D14FEE" w:rsidP="00C860D8">
      <w:pPr>
        <w:spacing w:before="120" w:line="240" w:lineRule="auto"/>
        <w:jc w:val="both"/>
        <w:rPr>
          <w:rFonts w:ascii="Arial" w:hAnsi="Arial" w:cs="Arial"/>
          <w:b w:val="0"/>
          <w:noProof/>
          <w:color w:val="auto"/>
          <w:sz w:val="24"/>
          <w:szCs w:val="24"/>
          <w:lang w:val="es-CO"/>
        </w:rPr>
      </w:pPr>
    </w:p>
    <w:p w14:paraId="4258F99D" w14:textId="1E93F7ED" w:rsidR="000A7B63" w:rsidRDefault="000A7B63" w:rsidP="00C860D8">
      <w:pPr>
        <w:pStyle w:val="Prrafodelista"/>
        <w:numPr>
          <w:ilvl w:val="0"/>
          <w:numId w:val="2"/>
        </w:numPr>
        <w:spacing w:before="120" w:after="0" w:line="240" w:lineRule="auto"/>
        <w:contextualSpacing w:val="0"/>
        <w:jc w:val="both"/>
        <w:rPr>
          <w:rFonts w:ascii="Arial" w:hAnsi="Arial" w:cs="Arial"/>
          <w:b/>
          <w:noProof/>
          <w:sz w:val="24"/>
          <w:szCs w:val="24"/>
          <w:lang w:val="es-ES"/>
        </w:rPr>
      </w:pPr>
      <w:r w:rsidRPr="00C860D8">
        <w:rPr>
          <w:rFonts w:ascii="Arial" w:hAnsi="Arial" w:cs="Arial"/>
          <w:b/>
          <w:noProof/>
          <w:sz w:val="24"/>
          <w:szCs w:val="24"/>
          <w:lang w:val="es-ES"/>
        </w:rPr>
        <w:t>IMPLEMENTACIÓN DE LA POLÍTICA:</w:t>
      </w:r>
    </w:p>
    <w:p w14:paraId="2D9AF80B" w14:textId="77777777" w:rsidR="00A9622A" w:rsidRDefault="00A9622A" w:rsidP="00A9622A">
      <w:pPr>
        <w:pStyle w:val="Prrafodelista"/>
        <w:spacing w:before="120" w:after="0" w:line="240" w:lineRule="auto"/>
        <w:ind w:left="360"/>
        <w:contextualSpacing w:val="0"/>
        <w:jc w:val="both"/>
        <w:rPr>
          <w:rFonts w:ascii="Arial" w:hAnsi="Arial" w:cs="Arial"/>
          <w:b/>
          <w:noProof/>
          <w:sz w:val="24"/>
          <w:szCs w:val="24"/>
          <w:lang w:val="es-ES"/>
        </w:rPr>
      </w:pPr>
    </w:p>
    <w:p w14:paraId="59C1DC5C" w14:textId="72C8A5B8" w:rsidR="00A9622A" w:rsidRDefault="00A9622A" w:rsidP="00A9622A">
      <w:pPr>
        <w:spacing w:before="120" w:line="240" w:lineRule="auto"/>
        <w:jc w:val="both"/>
        <w:rPr>
          <w:rFonts w:ascii="Arial" w:hAnsi="Arial" w:cs="Arial"/>
          <w:noProof/>
          <w:color w:val="000000" w:themeColor="text1"/>
          <w:sz w:val="24"/>
          <w:szCs w:val="24"/>
        </w:rPr>
      </w:pPr>
      <w:r>
        <w:rPr>
          <w:rFonts w:ascii="Arial" w:hAnsi="Arial" w:cs="Arial"/>
          <w:noProof/>
          <w:color w:val="000000" w:themeColor="text1"/>
          <w:sz w:val="24"/>
          <w:szCs w:val="24"/>
          <w:lang w:val="es-CO"/>
        </w:rPr>
        <w:t>5.1</w:t>
      </w:r>
      <w:r w:rsidRPr="00A9622A">
        <w:rPr>
          <w:rFonts w:ascii="Arial" w:hAnsi="Arial" w:cs="Arial"/>
          <w:noProof/>
          <w:color w:val="000000" w:themeColor="text1"/>
          <w:sz w:val="24"/>
          <w:szCs w:val="24"/>
          <w:lang w:val="es-CO"/>
        </w:rPr>
        <w:t xml:space="preserve"> </w:t>
      </w:r>
      <w:r w:rsidRPr="00A9622A">
        <w:rPr>
          <w:rFonts w:ascii="Arial" w:hAnsi="Arial" w:cs="Arial"/>
          <w:noProof/>
          <w:color w:val="000000" w:themeColor="text1"/>
          <w:sz w:val="24"/>
          <w:szCs w:val="24"/>
        </w:rPr>
        <w:t xml:space="preserve">ESTRATEGIAS DESARROLLADAS PARA LA IMPLEMENTACIÓN DE LA POLÍTICA DE </w:t>
      </w:r>
      <w:r>
        <w:rPr>
          <w:rFonts w:ascii="Arial" w:hAnsi="Arial" w:cs="Arial"/>
          <w:noProof/>
          <w:color w:val="000000" w:themeColor="text1"/>
          <w:sz w:val="24"/>
          <w:szCs w:val="24"/>
        </w:rPr>
        <w:t xml:space="preserve">PARTICIPACIÓN </w:t>
      </w:r>
      <w:r w:rsidRPr="00A9622A">
        <w:rPr>
          <w:rFonts w:ascii="Arial" w:hAnsi="Arial" w:cs="Arial"/>
          <w:noProof/>
          <w:color w:val="000000" w:themeColor="text1"/>
          <w:sz w:val="24"/>
          <w:szCs w:val="24"/>
        </w:rPr>
        <w:t>CIUDADANO EN LA SSF:</w:t>
      </w:r>
    </w:p>
    <w:p w14:paraId="5A47A830" w14:textId="43EBAD7A" w:rsidR="00A308B3" w:rsidRDefault="00A308B3" w:rsidP="00A308B3">
      <w:pPr>
        <w:spacing w:before="120" w:line="240" w:lineRule="auto"/>
        <w:jc w:val="both"/>
        <w:rPr>
          <w:rFonts w:ascii="Arial" w:hAnsi="Arial" w:cs="Arial"/>
          <w:b w:val="0"/>
          <w:noProof/>
          <w:color w:val="auto"/>
          <w:sz w:val="24"/>
          <w:szCs w:val="24"/>
          <w:lang w:val="es-CO"/>
        </w:rPr>
      </w:pPr>
      <w:r>
        <w:rPr>
          <w:rFonts w:ascii="Arial" w:hAnsi="Arial" w:cs="Arial"/>
          <w:b w:val="0"/>
          <w:noProof/>
          <w:color w:val="auto"/>
          <w:sz w:val="24"/>
          <w:szCs w:val="24"/>
          <w:lang w:val="es-CO"/>
        </w:rPr>
        <w:t>La política de participación ciudadana en la SSF ha permitido garantizar el derecho de participación ciudadana a todo su grupo de valor y ciudadanía, generando temas de mayor interés para ellos, espacios potenciales de participación, canales y actividades.</w:t>
      </w:r>
    </w:p>
    <w:p w14:paraId="436B0161" w14:textId="28B148FE" w:rsidR="00A308B3" w:rsidRDefault="00A308B3" w:rsidP="00A308B3">
      <w:pPr>
        <w:spacing w:before="120" w:line="240" w:lineRule="auto"/>
        <w:jc w:val="both"/>
        <w:rPr>
          <w:rFonts w:ascii="Arial" w:hAnsi="Arial" w:cs="Arial"/>
          <w:b w:val="0"/>
          <w:noProof/>
          <w:color w:val="auto"/>
          <w:sz w:val="24"/>
          <w:szCs w:val="24"/>
          <w:lang w:val="es-CO"/>
        </w:rPr>
      </w:pPr>
    </w:p>
    <w:p w14:paraId="35E052BE" w14:textId="14D4EB4A" w:rsidR="00A308B3" w:rsidRDefault="00A308B3" w:rsidP="00A308B3">
      <w:pPr>
        <w:spacing w:line="240" w:lineRule="auto"/>
        <w:jc w:val="both"/>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Ahora bien, la implementación de esta política en superintendencia del subsidio familiar está fundamentada en los lineamientos del Modelo Integrado de Planeación y Gestión –MIPG, las áreas de la entidad se articularon para realizar mesas de trabajo, con el fin de realizar la medición del desempeño institucional, mediante el reporte en línea del FURAG y el diligenciamiento de los autodiagnósticos.</w:t>
      </w:r>
    </w:p>
    <w:p w14:paraId="475340F6" w14:textId="77777777" w:rsidR="008C2698" w:rsidRDefault="008C2698" w:rsidP="00A308B3">
      <w:pPr>
        <w:spacing w:line="240" w:lineRule="auto"/>
        <w:jc w:val="both"/>
        <w:rPr>
          <w:rFonts w:ascii="Arial" w:eastAsia="Calibri" w:hAnsi="Arial" w:cs="Arial"/>
          <w:b w:val="0"/>
          <w:noProof/>
          <w:color w:val="auto"/>
          <w:sz w:val="24"/>
          <w:szCs w:val="24"/>
          <w:lang w:val="es-CO" w:eastAsia="x-none"/>
        </w:rPr>
      </w:pPr>
    </w:p>
    <w:p w14:paraId="11329BA1" w14:textId="77777777" w:rsidR="008C2698" w:rsidRDefault="008C2698" w:rsidP="008C2698">
      <w:pPr>
        <w:pStyle w:val="Prrafodelista"/>
        <w:numPr>
          <w:ilvl w:val="0"/>
          <w:numId w:val="3"/>
        </w:numPr>
        <w:jc w:val="both"/>
        <w:rPr>
          <w:rFonts w:ascii="Arial" w:hAnsi="Arial" w:cs="Arial"/>
          <w:b/>
          <w:bCs/>
          <w:noProof/>
          <w:color w:val="000000" w:themeColor="text1"/>
          <w:sz w:val="24"/>
          <w:szCs w:val="24"/>
        </w:rPr>
      </w:pPr>
      <w:r w:rsidRPr="009A6E65">
        <w:rPr>
          <w:rFonts w:ascii="Arial" w:hAnsi="Arial" w:cs="Arial"/>
          <w:b/>
          <w:bCs/>
          <w:noProof/>
          <w:color w:val="000000" w:themeColor="text1"/>
          <w:sz w:val="24"/>
          <w:szCs w:val="24"/>
        </w:rPr>
        <w:t>CÓMO SE REALIZA EL SEGUIMIENTO Y MEDICIÓN DE LA POLÍTICA?</w:t>
      </w:r>
    </w:p>
    <w:p w14:paraId="5D89170D" w14:textId="77777777" w:rsidR="008C2698" w:rsidRDefault="008C2698" w:rsidP="008C2698">
      <w:pPr>
        <w:jc w:val="both"/>
        <w:rPr>
          <w:rFonts w:ascii="Arial" w:hAnsi="Arial" w:cs="Arial"/>
          <w:b w:val="0"/>
          <w:noProof/>
          <w:color w:val="000000" w:themeColor="text1"/>
          <w:sz w:val="24"/>
          <w:szCs w:val="24"/>
        </w:rPr>
      </w:pPr>
      <w:r w:rsidRPr="008F2EFA">
        <w:rPr>
          <w:rFonts w:ascii="Arial" w:hAnsi="Arial" w:cs="Arial"/>
          <w:b w:val="0"/>
          <w:noProof/>
          <w:color w:val="000000" w:themeColor="text1"/>
          <w:sz w:val="24"/>
          <w:szCs w:val="24"/>
        </w:rPr>
        <w:t>A continuación se describirá como se realiza el seguimiento y medicion de la politica en la SSF.</w:t>
      </w:r>
    </w:p>
    <w:p w14:paraId="6F4623F6" w14:textId="77777777" w:rsidR="008C2698" w:rsidRDefault="008C2698" w:rsidP="008C2698">
      <w:pPr>
        <w:jc w:val="both"/>
        <w:rPr>
          <w:rFonts w:ascii="Arial" w:hAnsi="Arial" w:cs="Arial"/>
          <w:b w:val="0"/>
          <w:noProof/>
          <w:color w:val="000000" w:themeColor="text1"/>
          <w:sz w:val="24"/>
          <w:szCs w:val="24"/>
        </w:rPr>
      </w:pPr>
    </w:p>
    <w:p w14:paraId="70DE9730" w14:textId="11E38AA6" w:rsidR="008C2698" w:rsidRPr="000710C1" w:rsidRDefault="008C2698" w:rsidP="008C2698">
      <w:pPr>
        <w:pStyle w:val="Prrafodelista"/>
        <w:numPr>
          <w:ilvl w:val="0"/>
          <w:numId w:val="33"/>
        </w:numPr>
        <w:jc w:val="both"/>
        <w:rPr>
          <w:rFonts w:ascii="Arial" w:hAnsi="Arial" w:cs="Arial"/>
          <w:noProof/>
          <w:color w:val="000000" w:themeColor="text1"/>
          <w:sz w:val="24"/>
          <w:szCs w:val="24"/>
        </w:rPr>
      </w:pPr>
      <w:r w:rsidRPr="008F2EFA">
        <w:rPr>
          <w:rFonts w:ascii="Arial" w:hAnsi="Arial" w:cs="Arial"/>
          <w:b/>
          <w:bCs/>
          <w:noProof/>
          <w:color w:val="000000" w:themeColor="text1"/>
          <w:sz w:val="24"/>
          <w:szCs w:val="24"/>
        </w:rPr>
        <w:t>Formulario de autodiagnóstico:</w:t>
      </w:r>
      <w:r w:rsidRPr="008F2EFA">
        <w:rPr>
          <w:rFonts w:ascii="Arial" w:hAnsi="Arial" w:cs="Arial"/>
          <w:noProof/>
          <w:color w:val="000000" w:themeColor="text1"/>
          <w:sz w:val="24"/>
          <w:szCs w:val="24"/>
        </w:rPr>
        <w:t xml:space="preserve"> Este formulario es una herramienta de autoevaluación disponible por el Departamento Administrativo de la Función </w:t>
      </w:r>
      <w:r w:rsidRPr="008F2EFA">
        <w:rPr>
          <w:rFonts w:ascii="Arial" w:hAnsi="Arial" w:cs="Arial"/>
          <w:noProof/>
          <w:color w:val="000000" w:themeColor="text1"/>
          <w:sz w:val="24"/>
          <w:szCs w:val="24"/>
        </w:rPr>
        <w:lastRenderedPageBreak/>
        <w:t>Pública, que busca a través de una lista de chequeo la identificación de un nivel de avance de acuerdo a la información consignada por las entidades. El autodiagnóstico evalúa tres componentes: Contexto Estratégico, Calidad de la Planeación y el Liderazgo Estratégico.</w:t>
      </w:r>
      <w:r w:rsidRPr="008F2EFA">
        <w:rPr>
          <w:rFonts w:ascii="Arial" w:hAnsi="Arial" w:cs="Arial"/>
          <w:noProof/>
          <w:color w:val="000000" w:themeColor="text1"/>
          <w:sz w:val="24"/>
          <w:szCs w:val="24"/>
          <w:lang w:val="es-CO"/>
        </w:rPr>
        <w:t xml:space="preserve"> Dicha herramienta se desarrolló en la SSF de la siguiente manera:</w:t>
      </w:r>
    </w:p>
    <w:p w14:paraId="614AB135" w14:textId="77777777" w:rsidR="000710C1" w:rsidRPr="008F2EFA" w:rsidRDefault="000710C1" w:rsidP="000710C1">
      <w:pPr>
        <w:pStyle w:val="Prrafodelista"/>
        <w:ind w:left="360"/>
        <w:jc w:val="both"/>
        <w:rPr>
          <w:rFonts w:ascii="Arial" w:hAnsi="Arial" w:cs="Arial"/>
          <w:noProof/>
          <w:color w:val="000000" w:themeColor="text1"/>
          <w:sz w:val="24"/>
          <w:szCs w:val="24"/>
        </w:rPr>
      </w:pPr>
    </w:p>
    <w:p w14:paraId="265B1256" w14:textId="77777777" w:rsidR="008C2698" w:rsidRPr="00822692" w:rsidRDefault="008C2698" w:rsidP="008C2698">
      <w:pPr>
        <w:pStyle w:val="Prrafodelista"/>
        <w:numPr>
          <w:ilvl w:val="0"/>
          <w:numId w:val="3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evaluó la gestión mediante el Autodiagnostico que nos brinda el Departamento Administrativo de la Función Pública en su pagina web.</w:t>
      </w:r>
    </w:p>
    <w:p w14:paraId="0EDB3780" w14:textId="77777777" w:rsidR="008C2698" w:rsidRPr="00822692" w:rsidRDefault="008C2698" w:rsidP="008C2698">
      <w:pPr>
        <w:pStyle w:val="Prrafodelista"/>
        <w:numPr>
          <w:ilvl w:val="0"/>
          <w:numId w:val="3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realizó un diagnostico de las actividades de gestión con un puntaje menor a 100.</w:t>
      </w:r>
    </w:p>
    <w:p w14:paraId="0AECDD34" w14:textId="77777777" w:rsidR="008C2698" w:rsidRPr="00822692" w:rsidRDefault="008C2698" w:rsidP="008C2698">
      <w:pPr>
        <w:pStyle w:val="Prrafodelista"/>
        <w:numPr>
          <w:ilvl w:val="0"/>
          <w:numId w:val="3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elaboró un plan de acción con las actividades de gestión a mejorar y las fechas de cumplimiento.</w:t>
      </w:r>
    </w:p>
    <w:p w14:paraId="3BEED41B" w14:textId="77777777" w:rsidR="008C2698" w:rsidRPr="00822692" w:rsidRDefault="008C2698" w:rsidP="008C2698">
      <w:pPr>
        <w:pStyle w:val="Prrafodelista"/>
        <w:numPr>
          <w:ilvl w:val="0"/>
          <w:numId w:val="32"/>
        </w:numPr>
        <w:jc w:val="both"/>
        <w:rPr>
          <w:rFonts w:ascii="Arial" w:hAnsi="Arial" w:cs="Arial"/>
          <w:noProof/>
          <w:color w:val="000000" w:themeColor="text1"/>
          <w:sz w:val="24"/>
          <w:szCs w:val="24"/>
        </w:rPr>
      </w:pPr>
      <w:r w:rsidRPr="00822692">
        <w:rPr>
          <w:rFonts w:ascii="Arial" w:hAnsi="Arial" w:cs="Arial"/>
          <w:bCs/>
          <w:noProof/>
          <w:color w:val="000000" w:themeColor="text1"/>
          <w:sz w:val="24"/>
          <w:szCs w:val="24"/>
        </w:rPr>
        <w:t>Se implementó el plan de acción, con el fin de mejorar la gestión pública</w:t>
      </w:r>
    </w:p>
    <w:p w14:paraId="544BDCD5" w14:textId="77777777" w:rsidR="008C2698" w:rsidRPr="008F2EFA" w:rsidRDefault="008C2698" w:rsidP="008C2698">
      <w:pPr>
        <w:spacing w:line="240" w:lineRule="auto"/>
        <w:jc w:val="both"/>
        <w:rPr>
          <w:rFonts w:ascii="Arial" w:hAnsi="Arial" w:cs="Arial"/>
          <w:noProof/>
          <w:sz w:val="24"/>
          <w:szCs w:val="24"/>
        </w:rPr>
      </w:pPr>
    </w:p>
    <w:p w14:paraId="7D63CD16" w14:textId="77777777" w:rsidR="008C2698" w:rsidRDefault="008C2698" w:rsidP="008C2698">
      <w:pPr>
        <w:pStyle w:val="Prrafodelista"/>
        <w:numPr>
          <w:ilvl w:val="0"/>
          <w:numId w:val="33"/>
        </w:numPr>
        <w:jc w:val="both"/>
        <w:rPr>
          <w:rFonts w:ascii="Arial" w:hAnsi="Arial" w:cs="Arial"/>
          <w:noProof/>
          <w:color w:val="000000" w:themeColor="text1"/>
          <w:sz w:val="24"/>
          <w:szCs w:val="24"/>
          <w:lang w:val="es-CO"/>
        </w:rPr>
      </w:pPr>
      <w:r w:rsidRPr="008F2EFA">
        <w:rPr>
          <w:rFonts w:ascii="Arial" w:hAnsi="Arial" w:cs="Arial"/>
          <w:b/>
          <w:noProof/>
          <w:color w:val="000000" w:themeColor="text1"/>
          <w:sz w:val="24"/>
          <w:szCs w:val="24"/>
        </w:rPr>
        <w:t xml:space="preserve">La </w:t>
      </w:r>
      <w:r w:rsidRPr="008F2EFA">
        <w:rPr>
          <w:rFonts w:ascii="Arial" w:hAnsi="Arial" w:cs="Arial"/>
          <w:b/>
          <w:noProof/>
          <w:sz w:val="24"/>
          <w:szCs w:val="24"/>
        </w:rPr>
        <w:t>Medición del Desempeño Institucional:</w:t>
      </w:r>
      <w:r w:rsidRPr="008F2EFA">
        <w:rPr>
          <w:rFonts w:ascii="Arial" w:hAnsi="Arial" w:cs="Arial"/>
          <w:noProof/>
          <w:sz w:val="24"/>
          <w:szCs w:val="24"/>
        </w:rPr>
        <w:t xml:space="preserve"> es una operación estadística que </w:t>
      </w:r>
      <w:r w:rsidRPr="008F2EFA">
        <w:rPr>
          <w:rFonts w:ascii="Arial" w:hAnsi="Arial" w:cs="Arial"/>
          <w:noProof/>
          <w:sz w:val="24"/>
          <w:szCs w:val="24"/>
          <w:lang w:val="es-ES"/>
        </w:rPr>
        <w:t xml:space="preserve">busca </w:t>
      </w:r>
      <w:r w:rsidRPr="008F2EFA">
        <w:rPr>
          <w:rFonts w:ascii="Arial" w:hAnsi="Arial" w:cs="Arial"/>
          <w:noProof/>
          <w:sz w:val="24"/>
          <w:szCs w:val="24"/>
        </w:rPr>
        <w:t>medir anualmente la gestión y desempeño de las entidades públicas del</w:t>
      </w:r>
      <w:r w:rsidRPr="008F2EFA">
        <w:rPr>
          <w:rFonts w:ascii="Arial" w:hAnsi="Arial" w:cs="Arial"/>
          <w:noProof/>
          <w:color w:val="000000" w:themeColor="text1"/>
          <w:sz w:val="24"/>
          <w:szCs w:val="24"/>
        </w:rPr>
        <w:t xml:space="preserve"> orden nacional y territorial bajo los criterios y estructura temática del Modelo Integrado de Planeación y Gestión – MIPG.</w:t>
      </w:r>
      <w:r>
        <w:rPr>
          <w:rStyle w:val="Refdenotaalpie"/>
          <w:rFonts w:ascii="Arial" w:hAnsi="Arial" w:cs="Arial"/>
          <w:b/>
          <w:noProof/>
          <w:color w:val="000000" w:themeColor="text1"/>
          <w:sz w:val="24"/>
          <w:szCs w:val="24"/>
        </w:rPr>
        <w:footnoteReference w:id="23"/>
      </w:r>
      <w:r w:rsidRPr="008F2EFA">
        <w:rPr>
          <w:rFonts w:ascii="Arial" w:hAnsi="Arial" w:cs="Arial"/>
          <w:noProof/>
          <w:color w:val="000000" w:themeColor="text1"/>
          <w:sz w:val="24"/>
          <w:szCs w:val="24"/>
          <w:lang w:val="es-CO"/>
        </w:rPr>
        <w:t xml:space="preserve"> </w:t>
      </w:r>
    </w:p>
    <w:p w14:paraId="78BFD2E7" w14:textId="77777777" w:rsidR="008C2698" w:rsidRDefault="008C2698" w:rsidP="008C2698">
      <w:pPr>
        <w:pStyle w:val="Prrafodelista"/>
        <w:ind w:left="360"/>
        <w:jc w:val="both"/>
        <w:rPr>
          <w:rFonts w:ascii="Arial" w:hAnsi="Arial" w:cs="Arial"/>
          <w:noProof/>
          <w:color w:val="000000" w:themeColor="text1"/>
          <w:sz w:val="24"/>
          <w:szCs w:val="24"/>
          <w:lang w:val="es-CO"/>
        </w:rPr>
      </w:pPr>
    </w:p>
    <w:p w14:paraId="720AE951" w14:textId="77777777" w:rsidR="008C2698" w:rsidRPr="008F2EFA" w:rsidRDefault="008C2698" w:rsidP="008C2698">
      <w:pPr>
        <w:pStyle w:val="Prrafodelista"/>
        <w:ind w:left="360"/>
        <w:jc w:val="both"/>
        <w:rPr>
          <w:rFonts w:ascii="Arial" w:hAnsi="Arial" w:cs="Arial"/>
          <w:noProof/>
          <w:color w:val="000000" w:themeColor="text1"/>
          <w:sz w:val="24"/>
          <w:szCs w:val="24"/>
          <w:lang w:val="es-CO"/>
        </w:rPr>
      </w:pPr>
      <w:r w:rsidRPr="008F2EFA">
        <w:rPr>
          <w:rFonts w:ascii="Arial" w:hAnsi="Arial" w:cs="Arial"/>
          <w:noProof/>
          <w:color w:val="000000" w:themeColor="text1"/>
          <w:sz w:val="24"/>
          <w:szCs w:val="24"/>
        </w:rPr>
        <w:t>Dicha medición se basa en el procesamiento y análisis de datos a partir de registros administrativos (conjunto de información recopilados por Función Pública) y se desarrolla en las siguientes etapas:</w:t>
      </w:r>
    </w:p>
    <w:p w14:paraId="27A5BCF1" w14:textId="77777777" w:rsidR="008C2698" w:rsidRPr="005C2125" w:rsidRDefault="008C2698" w:rsidP="008C2698">
      <w:pPr>
        <w:jc w:val="both"/>
        <w:rPr>
          <w:rFonts w:ascii="Arial" w:hAnsi="Arial" w:cs="Arial"/>
          <w:b w:val="0"/>
          <w:noProof/>
          <w:color w:val="000000" w:themeColor="text1"/>
          <w:sz w:val="24"/>
          <w:szCs w:val="24"/>
        </w:rPr>
      </w:pPr>
    </w:p>
    <w:p w14:paraId="1C4E2E6A" w14:textId="2D8B6D24" w:rsidR="008C2698" w:rsidRDefault="008C2698" w:rsidP="008C2698">
      <w:pPr>
        <w:pStyle w:val="Prrafodelista"/>
        <w:numPr>
          <w:ilvl w:val="0"/>
          <w:numId w:val="31"/>
        </w:numPr>
        <w:jc w:val="both"/>
        <w:rPr>
          <w:rFonts w:ascii="Arial" w:hAnsi="Arial" w:cs="Arial"/>
          <w:bCs/>
          <w:noProof/>
          <w:color w:val="000000" w:themeColor="text1"/>
          <w:sz w:val="24"/>
          <w:szCs w:val="24"/>
        </w:rPr>
      </w:pPr>
      <w:r w:rsidRPr="00EA6C75">
        <w:rPr>
          <w:rFonts w:ascii="Arial" w:hAnsi="Arial" w:cs="Arial"/>
          <w:bCs/>
          <w:noProof/>
          <w:color w:val="000000" w:themeColor="text1"/>
          <w:sz w:val="24"/>
          <w:szCs w:val="24"/>
        </w:rPr>
        <w:t>En primer lugar, se recolecta información de las entidades sobre la implementación de las</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políticas. La información se captura en línea a través del Formulario Único de Reporte y</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Avance de Gestión – FURAG. El formulario tiene como responsable para su diligenciamiento</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a los representantes legales de las entidades, quienes se apoyan en los jefes de planeación</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y de control interno (o quienes hacen sus veces), el periodo de diligenciamiento para la</w:t>
      </w:r>
      <w:r>
        <w:rPr>
          <w:rFonts w:ascii="Arial" w:hAnsi="Arial" w:cs="Arial"/>
          <w:bCs/>
          <w:noProof/>
          <w:color w:val="000000" w:themeColor="text1"/>
          <w:sz w:val="24"/>
          <w:szCs w:val="24"/>
          <w:lang w:val="es-CO"/>
        </w:rPr>
        <w:t xml:space="preserve"> </w:t>
      </w:r>
      <w:r w:rsidRPr="00EA6C75">
        <w:rPr>
          <w:rFonts w:ascii="Arial" w:hAnsi="Arial" w:cs="Arial"/>
          <w:bCs/>
          <w:noProof/>
          <w:color w:val="000000" w:themeColor="text1"/>
          <w:sz w:val="24"/>
          <w:szCs w:val="24"/>
        </w:rPr>
        <w:t>vigencia 2021 fue del 21 de febrero al 25 de marzo de 2022.</w:t>
      </w:r>
    </w:p>
    <w:p w14:paraId="58E6BD64" w14:textId="77777777" w:rsidR="009763EC" w:rsidRDefault="009763EC" w:rsidP="009763EC">
      <w:pPr>
        <w:pStyle w:val="Prrafodelista"/>
        <w:ind w:left="360"/>
        <w:jc w:val="both"/>
        <w:rPr>
          <w:rFonts w:ascii="Arial" w:hAnsi="Arial" w:cs="Arial"/>
          <w:bCs/>
          <w:noProof/>
          <w:color w:val="000000" w:themeColor="text1"/>
          <w:sz w:val="24"/>
          <w:szCs w:val="24"/>
        </w:rPr>
      </w:pPr>
    </w:p>
    <w:p w14:paraId="7E574935" w14:textId="021D995F" w:rsidR="008C2698" w:rsidRDefault="008C2698" w:rsidP="008C2698">
      <w:pPr>
        <w:pStyle w:val="Prrafodelista"/>
        <w:numPr>
          <w:ilvl w:val="0"/>
          <w:numId w:val="31"/>
        </w:numPr>
        <w:jc w:val="both"/>
        <w:rPr>
          <w:rFonts w:ascii="Arial" w:hAnsi="Arial" w:cs="Arial"/>
          <w:bCs/>
          <w:noProof/>
          <w:color w:val="000000" w:themeColor="text1"/>
          <w:sz w:val="24"/>
          <w:szCs w:val="24"/>
        </w:rPr>
      </w:pPr>
      <w:r w:rsidRPr="006A6F44">
        <w:rPr>
          <w:rFonts w:ascii="Arial" w:hAnsi="Arial" w:cs="Arial"/>
          <w:bCs/>
          <w:noProof/>
          <w:color w:val="000000" w:themeColor="text1"/>
          <w:sz w:val="24"/>
          <w:szCs w:val="24"/>
        </w:rPr>
        <w:t>Luego se procesa esa información estadísticamente bajo una metodología diseñada para tal</w:t>
      </w:r>
      <w:r w:rsidRPr="006A6F44">
        <w:rPr>
          <w:rFonts w:ascii="Arial" w:hAnsi="Arial" w:cs="Arial"/>
          <w:bCs/>
          <w:noProof/>
          <w:color w:val="000000" w:themeColor="text1"/>
          <w:sz w:val="24"/>
          <w:szCs w:val="24"/>
          <w:lang w:val="es-CO"/>
        </w:rPr>
        <w:t xml:space="preserve"> </w:t>
      </w:r>
      <w:r w:rsidRPr="006A6F44">
        <w:rPr>
          <w:rFonts w:ascii="Arial" w:hAnsi="Arial" w:cs="Arial"/>
          <w:bCs/>
          <w:noProof/>
          <w:color w:val="000000" w:themeColor="text1"/>
          <w:sz w:val="24"/>
          <w:szCs w:val="24"/>
        </w:rPr>
        <w:t>fin y se generan los resultados detallados en índices.</w:t>
      </w:r>
    </w:p>
    <w:p w14:paraId="2A778B3C" w14:textId="77777777" w:rsidR="009763EC" w:rsidRPr="009763EC" w:rsidRDefault="009763EC" w:rsidP="009763EC">
      <w:pPr>
        <w:pStyle w:val="Prrafodelista"/>
        <w:rPr>
          <w:rFonts w:ascii="Arial" w:hAnsi="Arial" w:cs="Arial"/>
          <w:bCs/>
          <w:noProof/>
          <w:color w:val="000000" w:themeColor="text1"/>
          <w:sz w:val="24"/>
          <w:szCs w:val="24"/>
        </w:rPr>
      </w:pPr>
    </w:p>
    <w:p w14:paraId="44918583" w14:textId="77777777" w:rsidR="009763EC" w:rsidRDefault="009763EC" w:rsidP="009763EC">
      <w:pPr>
        <w:pStyle w:val="Prrafodelista"/>
        <w:ind w:left="360"/>
        <w:jc w:val="both"/>
        <w:rPr>
          <w:rFonts w:ascii="Arial" w:hAnsi="Arial" w:cs="Arial"/>
          <w:bCs/>
          <w:noProof/>
          <w:color w:val="000000" w:themeColor="text1"/>
          <w:sz w:val="24"/>
          <w:szCs w:val="24"/>
        </w:rPr>
      </w:pPr>
    </w:p>
    <w:p w14:paraId="75A07900" w14:textId="77777777" w:rsidR="008C2698" w:rsidRPr="00F90924" w:rsidRDefault="008C2698" w:rsidP="008C2698">
      <w:pPr>
        <w:pStyle w:val="Prrafodelista"/>
        <w:numPr>
          <w:ilvl w:val="0"/>
          <w:numId w:val="31"/>
        </w:numPr>
        <w:jc w:val="both"/>
        <w:rPr>
          <w:rFonts w:ascii="Arial" w:hAnsi="Arial" w:cs="Arial"/>
          <w:bCs/>
          <w:noProof/>
          <w:color w:val="000000" w:themeColor="text1"/>
          <w:sz w:val="24"/>
          <w:szCs w:val="24"/>
        </w:rPr>
      </w:pPr>
      <w:r w:rsidRPr="00F90924">
        <w:rPr>
          <w:rFonts w:ascii="Arial" w:hAnsi="Arial" w:cs="Arial"/>
          <w:bCs/>
          <w:noProof/>
          <w:color w:val="000000" w:themeColor="text1"/>
          <w:sz w:val="24"/>
          <w:szCs w:val="24"/>
        </w:rPr>
        <w:lastRenderedPageBreak/>
        <w:t>Finalmente, se consolidan gráficamente esos resultados</w:t>
      </w:r>
      <w:r w:rsidRPr="00F90924">
        <w:rPr>
          <w:rFonts w:ascii="Arial" w:hAnsi="Arial" w:cs="Arial"/>
          <w:bCs/>
          <w:noProof/>
          <w:color w:val="000000" w:themeColor="text1"/>
          <w:sz w:val="24"/>
          <w:szCs w:val="24"/>
          <w:lang w:val="es-CO"/>
        </w:rPr>
        <w:t xml:space="preserve"> para que las entidades los analicen y puedan utilizarlos como insumo para identificar posibles mejoras en la gestión y desempeño.</w:t>
      </w:r>
    </w:p>
    <w:p w14:paraId="77EDDFF6" w14:textId="50CC02A5" w:rsidR="008C2698" w:rsidRPr="009763EC" w:rsidRDefault="008C2698" w:rsidP="009763EC">
      <w:pPr>
        <w:pStyle w:val="Prrafodelista"/>
        <w:tabs>
          <w:tab w:val="left" w:pos="1605"/>
        </w:tabs>
        <w:spacing w:line="240" w:lineRule="auto"/>
        <w:ind w:left="360"/>
        <w:jc w:val="both"/>
        <w:rPr>
          <w:rFonts w:ascii="Arial" w:hAnsi="Arial" w:cs="Arial"/>
          <w:b/>
          <w:noProof/>
          <w:sz w:val="24"/>
          <w:szCs w:val="24"/>
          <w:lang w:val="es-ES"/>
        </w:rPr>
      </w:pPr>
      <w:r>
        <w:rPr>
          <w:rFonts w:ascii="Arial" w:hAnsi="Arial" w:cs="Arial"/>
          <w:b/>
          <w:noProof/>
          <w:sz w:val="24"/>
          <w:szCs w:val="24"/>
          <w:lang w:val="es-ES"/>
        </w:rPr>
        <w:tab/>
      </w:r>
    </w:p>
    <w:p w14:paraId="7BB5E48A" w14:textId="77777777" w:rsidR="008C2698" w:rsidRPr="00720298" w:rsidRDefault="008C2698" w:rsidP="008C2698">
      <w:pPr>
        <w:spacing w:line="240" w:lineRule="auto"/>
        <w:jc w:val="both"/>
        <w:rPr>
          <w:rFonts w:ascii="Arial" w:hAnsi="Arial" w:cs="Arial"/>
          <w:noProof/>
          <w:sz w:val="24"/>
          <w:szCs w:val="24"/>
        </w:rPr>
      </w:pPr>
    </w:p>
    <w:p w14:paraId="022EF5B6" w14:textId="4F81D6B9" w:rsidR="00A36FF2" w:rsidRDefault="008C2698" w:rsidP="00A36FF2">
      <w:pPr>
        <w:spacing w:line="240" w:lineRule="auto"/>
        <w:rPr>
          <w:rFonts w:ascii="Times New Roman" w:eastAsiaTheme="minorHAnsi" w:hAnsi="Times New Roman" w:cs="Times New Roman"/>
          <w:b w:val="0"/>
          <w:color w:val="auto"/>
          <w:sz w:val="24"/>
          <w:szCs w:val="24"/>
          <w:lang w:val="es-CO" w:eastAsia="es-CO"/>
        </w:rPr>
      </w:pPr>
      <w:r>
        <w:rPr>
          <w:rFonts w:ascii="Arial" w:hAnsi="Arial" w:cs="Arial"/>
          <w:bCs/>
          <w:noProof/>
          <w:color w:val="000000" w:themeColor="text1"/>
          <w:sz w:val="24"/>
          <w:szCs w:val="24"/>
          <w:lang w:val="es-CO"/>
        </w:rPr>
        <w:t xml:space="preserve">5.2 </w:t>
      </w:r>
      <w:r w:rsidR="00A36FF2">
        <w:rPr>
          <w:rFonts w:ascii="Arial" w:hAnsi="Arial" w:cs="Arial"/>
          <w:bCs/>
          <w:noProof/>
          <w:color w:val="000000" w:themeColor="text1"/>
          <w:sz w:val="24"/>
          <w:szCs w:val="24"/>
          <w:lang w:val="es-CO"/>
        </w:rPr>
        <w:t xml:space="preserve">RESULTADO DE LA MEDICIÓN DEL DESEMPEÑO INSTITUCIONAL DE LA POLÍTICA PARTICIPACIÓN CIUDADANA </w:t>
      </w:r>
      <w:r w:rsidR="00F27F11">
        <w:rPr>
          <w:rFonts w:ascii="Arial" w:hAnsi="Arial" w:cs="Arial"/>
          <w:bCs/>
          <w:noProof/>
          <w:color w:val="000000" w:themeColor="text1"/>
          <w:sz w:val="24"/>
          <w:szCs w:val="24"/>
          <w:lang w:val="es-CO"/>
        </w:rPr>
        <w:t xml:space="preserve">EN LA GESTIÓN PÚBLICA </w:t>
      </w:r>
      <w:r w:rsidR="00A36FF2">
        <w:rPr>
          <w:rFonts w:ascii="Arial" w:hAnsi="Arial" w:cs="Arial"/>
          <w:bCs/>
          <w:noProof/>
          <w:color w:val="000000" w:themeColor="text1"/>
          <w:sz w:val="24"/>
          <w:szCs w:val="24"/>
        </w:rPr>
        <w:t>PARA LA VIGENCIA 2021</w:t>
      </w:r>
      <w:r w:rsidR="00A36FF2">
        <w:rPr>
          <w:rFonts w:ascii="Times New Roman" w:eastAsiaTheme="minorHAnsi" w:hAnsi="Times New Roman" w:cs="Times New Roman"/>
          <w:b w:val="0"/>
          <w:color w:val="auto"/>
          <w:sz w:val="24"/>
          <w:szCs w:val="24"/>
          <w:lang w:val="es-CO" w:eastAsia="es-CO"/>
        </w:rPr>
        <w:t xml:space="preserve"> </w:t>
      </w:r>
    </w:p>
    <w:p w14:paraId="0C0D6BDC" w14:textId="19A8F796" w:rsidR="008C2698" w:rsidRDefault="008C2698" w:rsidP="008C2698">
      <w:pPr>
        <w:spacing w:line="240" w:lineRule="auto"/>
        <w:jc w:val="both"/>
        <w:rPr>
          <w:rFonts w:ascii="Arial" w:eastAsia="Calibri" w:hAnsi="Arial" w:cs="Arial"/>
          <w:b w:val="0"/>
          <w:noProof/>
          <w:color w:val="auto"/>
          <w:sz w:val="24"/>
          <w:szCs w:val="24"/>
          <w:lang w:val="es-CO" w:eastAsia="x-none"/>
        </w:rPr>
      </w:pPr>
    </w:p>
    <w:p w14:paraId="52AF1E4A" w14:textId="77777777" w:rsidR="00AD28E6" w:rsidRDefault="006D5A46" w:rsidP="006D5A46">
      <w:pPr>
        <w:pStyle w:val="Prrafodelista"/>
        <w:spacing w:line="240" w:lineRule="auto"/>
        <w:ind w:left="360"/>
        <w:jc w:val="both"/>
        <w:rPr>
          <w:rFonts w:ascii="Arial" w:hAnsi="Arial" w:cs="Arial"/>
          <w:noProof/>
          <w:sz w:val="24"/>
          <w:szCs w:val="24"/>
        </w:rPr>
      </w:pPr>
      <w:r>
        <w:rPr>
          <w:rFonts w:ascii="Arial" w:hAnsi="Arial" w:cs="Arial"/>
          <w:noProof/>
          <w:sz w:val="24"/>
          <w:szCs w:val="24"/>
        </w:rPr>
        <w:t xml:space="preserve">La superintendencia del subsidio familiar en el </w:t>
      </w:r>
      <w:r w:rsidRPr="009D2CA1">
        <w:rPr>
          <w:rFonts w:ascii="Arial" w:hAnsi="Arial" w:cs="Arial"/>
          <w:b/>
          <w:noProof/>
          <w:sz w:val="24"/>
          <w:szCs w:val="24"/>
        </w:rPr>
        <w:t>índice de desempeño institucional</w:t>
      </w:r>
      <w:r>
        <w:rPr>
          <w:rFonts w:ascii="Arial" w:hAnsi="Arial" w:cs="Arial"/>
          <w:noProof/>
          <w:sz w:val="24"/>
          <w:szCs w:val="24"/>
        </w:rPr>
        <w:t xml:space="preserve">  2021 obtuvo un puntaje de 94,7 lo que significa que incrementó en 7,5 respecto al año anterior 2020.</w:t>
      </w:r>
    </w:p>
    <w:p w14:paraId="30B3B968" w14:textId="77777777" w:rsidR="00AD28E6" w:rsidRDefault="00AD28E6" w:rsidP="006D5A46">
      <w:pPr>
        <w:pStyle w:val="Prrafodelista"/>
        <w:spacing w:line="240" w:lineRule="auto"/>
        <w:ind w:left="360"/>
        <w:jc w:val="both"/>
        <w:rPr>
          <w:rFonts w:ascii="Arial" w:hAnsi="Arial" w:cs="Arial"/>
          <w:noProof/>
          <w:sz w:val="24"/>
          <w:szCs w:val="24"/>
        </w:rPr>
      </w:pPr>
    </w:p>
    <w:p w14:paraId="7346943E" w14:textId="77777777" w:rsidR="00CF3326" w:rsidRDefault="006D5A46" w:rsidP="00CF3326">
      <w:pPr>
        <w:pStyle w:val="Prrafodelista"/>
        <w:spacing w:line="240" w:lineRule="auto"/>
        <w:ind w:left="360"/>
        <w:jc w:val="both"/>
        <w:rPr>
          <w:rFonts w:ascii="Arial" w:hAnsi="Arial" w:cs="Arial"/>
          <w:noProof/>
          <w:sz w:val="24"/>
          <w:szCs w:val="24"/>
          <w:lang w:val="es-CO"/>
        </w:rPr>
      </w:pPr>
      <w:r>
        <w:rPr>
          <w:rFonts w:ascii="Arial" w:hAnsi="Arial" w:cs="Arial"/>
          <w:noProof/>
          <w:sz w:val="24"/>
          <w:szCs w:val="24"/>
        </w:rPr>
        <w:t xml:space="preserve"> Es importante resaltar que la entidad está por encima del promedio de las entidades evaluadas. Dicho promedio para el año 2021  es del 91,8, por lo tanto, podemos determinar que la entidad está arriba por una diferencia del 2,9.</w:t>
      </w:r>
      <w:r>
        <w:rPr>
          <w:rFonts w:ascii="Arial" w:hAnsi="Arial" w:cs="Arial"/>
          <w:noProof/>
          <w:sz w:val="24"/>
          <w:szCs w:val="24"/>
          <w:lang w:val="es-CO"/>
        </w:rPr>
        <w:t xml:space="preserve"> </w:t>
      </w:r>
    </w:p>
    <w:p w14:paraId="6CE8858A" w14:textId="77777777" w:rsidR="00CF3326" w:rsidRDefault="00CF3326" w:rsidP="00CF3326">
      <w:pPr>
        <w:pStyle w:val="Prrafodelista"/>
        <w:spacing w:line="240" w:lineRule="auto"/>
        <w:ind w:left="360"/>
        <w:jc w:val="both"/>
        <w:rPr>
          <w:rFonts w:ascii="Arial" w:hAnsi="Arial" w:cs="Arial"/>
          <w:noProof/>
          <w:sz w:val="24"/>
          <w:szCs w:val="24"/>
          <w:lang w:val="es-CO"/>
        </w:rPr>
      </w:pPr>
    </w:p>
    <w:p w14:paraId="521AC2C5" w14:textId="77777777" w:rsidR="00CF3326" w:rsidRDefault="006402CD" w:rsidP="00CF3326">
      <w:pPr>
        <w:pStyle w:val="Prrafodelista"/>
        <w:spacing w:line="240" w:lineRule="auto"/>
        <w:ind w:left="360"/>
        <w:jc w:val="both"/>
        <w:rPr>
          <w:rFonts w:ascii="Arial" w:hAnsi="Arial" w:cs="Arial"/>
          <w:noProof/>
          <w:sz w:val="24"/>
          <w:szCs w:val="24"/>
          <w:lang w:val="es-CO"/>
        </w:rPr>
      </w:pPr>
      <w:r w:rsidRPr="0035006C">
        <w:rPr>
          <w:rFonts w:ascii="Arial" w:hAnsi="Arial" w:cs="Arial"/>
          <w:noProof/>
          <w:sz w:val="24"/>
          <w:szCs w:val="24"/>
        </w:rPr>
        <w:t xml:space="preserve">Por otro lado, es importante observar y entender como se ha comportado la dimensión de gestión </w:t>
      </w:r>
      <w:r>
        <w:rPr>
          <w:rFonts w:ascii="Arial" w:hAnsi="Arial" w:cs="Arial"/>
          <w:noProof/>
          <w:sz w:val="24"/>
          <w:szCs w:val="24"/>
        </w:rPr>
        <w:t>con valores para resultados</w:t>
      </w:r>
      <w:r w:rsidRPr="0035006C">
        <w:rPr>
          <w:rFonts w:ascii="Arial" w:hAnsi="Arial" w:cs="Arial"/>
          <w:noProof/>
          <w:sz w:val="24"/>
          <w:szCs w:val="24"/>
        </w:rPr>
        <w:t xml:space="preserve"> durante los </w:t>
      </w:r>
      <w:r>
        <w:rPr>
          <w:rFonts w:ascii="Arial" w:hAnsi="Arial" w:cs="Arial"/>
          <w:noProof/>
          <w:sz w:val="24"/>
          <w:szCs w:val="24"/>
          <w:lang w:val="es-CO"/>
        </w:rPr>
        <w:t xml:space="preserve">comprendidos entre  2018 </w:t>
      </w:r>
      <w:r w:rsidRPr="00E070E6">
        <w:rPr>
          <w:rFonts w:ascii="Arial" w:hAnsi="Arial" w:cs="Arial"/>
          <w:noProof/>
          <w:sz w:val="24"/>
          <w:szCs w:val="24"/>
          <w:lang w:val="es-CO"/>
        </w:rPr>
        <w:t>y 2021.</w:t>
      </w:r>
      <w:r>
        <w:rPr>
          <w:rFonts w:ascii="Arial" w:hAnsi="Arial" w:cs="Arial"/>
          <w:noProof/>
          <w:sz w:val="24"/>
          <w:szCs w:val="24"/>
          <w:lang w:val="es-CO"/>
        </w:rPr>
        <w:t>(</w:t>
      </w:r>
      <w:r w:rsidR="00CF3326">
        <w:rPr>
          <w:rFonts w:ascii="Arial" w:hAnsi="Arial" w:cs="Arial"/>
          <w:noProof/>
          <w:sz w:val="24"/>
          <w:szCs w:val="24"/>
          <w:lang w:val="es-CO"/>
        </w:rPr>
        <w:t>Ver Gráfico 1)</w:t>
      </w:r>
    </w:p>
    <w:p w14:paraId="2B7F6C62" w14:textId="77777777" w:rsidR="00CF3326" w:rsidRDefault="00CF3326" w:rsidP="00CF3326">
      <w:pPr>
        <w:pStyle w:val="Prrafodelista"/>
        <w:spacing w:line="240" w:lineRule="auto"/>
        <w:ind w:left="360"/>
        <w:jc w:val="both"/>
        <w:rPr>
          <w:rFonts w:ascii="Arial" w:hAnsi="Arial" w:cs="Arial"/>
          <w:noProof/>
          <w:sz w:val="24"/>
          <w:szCs w:val="24"/>
          <w:lang w:val="es-CO"/>
        </w:rPr>
      </w:pPr>
    </w:p>
    <w:p w14:paraId="64D11B1C" w14:textId="77777777" w:rsidR="0098762E" w:rsidRPr="0098762E" w:rsidRDefault="0098762E" w:rsidP="0098762E">
      <w:pPr>
        <w:pStyle w:val="Prrafodelista"/>
        <w:spacing w:line="240" w:lineRule="auto"/>
        <w:ind w:left="360"/>
        <w:jc w:val="both"/>
        <w:rPr>
          <w:rFonts w:ascii="Arial" w:hAnsi="Arial" w:cs="Arial"/>
          <w:noProof/>
          <w:sz w:val="24"/>
          <w:szCs w:val="24"/>
        </w:rPr>
      </w:pPr>
      <w:r w:rsidRPr="0098762E">
        <w:rPr>
          <w:rFonts w:ascii="Arial" w:hAnsi="Arial" w:cs="Arial"/>
          <w:noProof/>
          <w:sz w:val="24"/>
          <w:szCs w:val="24"/>
        </w:rPr>
        <w:t>En el gráfico 1 podemos identificar fácilmente como esta dimensión de gestión con valores para resultados ha ido incrementando año tras año, Para el  2018 inicia con un puntaje del 75,1, posteriormente en el año 2019 obtiene un puntaje de 79,7 incrementando a 4,6, luego en el año  2020 obtuvo un puntaje de 83,4 y finalmenten el año 2021 un puntaje de 87,7 lo que significa que para este año logro incrementar 4,3.  </w:t>
      </w:r>
    </w:p>
    <w:p w14:paraId="0917424F" w14:textId="77777777" w:rsidR="00504BC8" w:rsidRPr="00C860D8" w:rsidRDefault="00504BC8" w:rsidP="00C860D8">
      <w:pPr>
        <w:spacing w:line="240" w:lineRule="auto"/>
        <w:rPr>
          <w:rFonts w:ascii="Arial" w:hAnsi="Arial" w:cs="Arial"/>
          <w:color w:val="auto"/>
          <w:sz w:val="24"/>
          <w:szCs w:val="24"/>
          <w:lang w:val="es-MX"/>
        </w:rPr>
      </w:pPr>
    </w:p>
    <w:p w14:paraId="3C74B4A8" w14:textId="00D3A3B4" w:rsidR="00504BC8" w:rsidRPr="00C860D8" w:rsidRDefault="00504BC8" w:rsidP="00C860D8">
      <w:pPr>
        <w:spacing w:line="240" w:lineRule="auto"/>
        <w:rPr>
          <w:rFonts w:ascii="Arial" w:hAnsi="Arial" w:cs="Arial"/>
          <w:color w:val="auto"/>
          <w:sz w:val="24"/>
          <w:szCs w:val="24"/>
          <w:lang w:val="es-MX"/>
        </w:rPr>
      </w:pPr>
    </w:p>
    <w:p w14:paraId="523BD8DA" w14:textId="084CB0CA" w:rsidR="00504BC8" w:rsidRPr="00C860D8" w:rsidRDefault="00504BC8" w:rsidP="00C860D8">
      <w:pPr>
        <w:tabs>
          <w:tab w:val="left" w:pos="2055"/>
        </w:tabs>
        <w:spacing w:line="240" w:lineRule="auto"/>
        <w:rPr>
          <w:rFonts w:ascii="Arial" w:hAnsi="Arial" w:cs="Arial"/>
          <w:color w:val="auto"/>
          <w:sz w:val="24"/>
          <w:szCs w:val="24"/>
          <w:lang w:val="es-MX"/>
        </w:rPr>
      </w:pPr>
      <w:r w:rsidRPr="00C860D8">
        <w:rPr>
          <w:rFonts w:ascii="Arial" w:hAnsi="Arial" w:cs="Arial"/>
          <w:color w:val="auto"/>
          <w:sz w:val="24"/>
          <w:szCs w:val="24"/>
          <w:lang w:val="es-MX"/>
        </w:rPr>
        <w:lastRenderedPageBreak/>
        <w:tab/>
      </w:r>
      <w:r w:rsidRPr="00C860D8">
        <w:rPr>
          <w:rFonts w:ascii="Arial" w:hAnsi="Arial" w:cs="Arial"/>
          <w:noProof/>
          <w:color w:val="auto"/>
          <w:sz w:val="24"/>
          <w:szCs w:val="24"/>
          <w:lang w:val="es-CO" w:eastAsia="es-CO"/>
        </w:rPr>
        <w:drawing>
          <wp:inline distT="0" distB="0" distL="0" distR="0" wp14:anchorId="25F3F894" wp14:editId="3C14E24B">
            <wp:extent cx="5612765" cy="2631440"/>
            <wp:effectExtent l="19050" t="19050" r="26035" b="16510"/>
            <wp:docPr id="9" name="Imagen 8">
              <a:extLst xmlns:a="http://schemas.openxmlformats.org/drawingml/2006/main">
                <a:ext uri="{FF2B5EF4-FFF2-40B4-BE49-F238E27FC236}">
                  <a16:creationId xmlns:a16="http://schemas.microsoft.com/office/drawing/2014/main" id="{E0B6BDE1-CAD4-4818-A24C-9A54A73B3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E0B6BDE1-CAD4-4818-A24C-9A54A73B37C7}"/>
                        </a:ext>
                      </a:extLst>
                    </pic:cNvPr>
                    <pic:cNvPicPr>
                      <a:picLocks noChangeAspect="1"/>
                    </pic:cNvPicPr>
                  </pic:nvPicPr>
                  <pic:blipFill>
                    <a:blip r:embed="rId20"/>
                    <a:stretch>
                      <a:fillRect/>
                    </a:stretch>
                  </pic:blipFill>
                  <pic:spPr>
                    <a:xfrm>
                      <a:off x="0" y="0"/>
                      <a:ext cx="5612765" cy="2631440"/>
                    </a:xfrm>
                    <a:prstGeom prst="rect">
                      <a:avLst/>
                    </a:prstGeom>
                    <a:ln w="3175">
                      <a:solidFill>
                        <a:schemeClr val="tx1"/>
                      </a:solidFill>
                    </a:ln>
                  </pic:spPr>
                </pic:pic>
              </a:graphicData>
            </a:graphic>
          </wp:inline>
        </w:drawing>
      </w:r>
    </w:p>
    <w:p w14:paraId="4DB5B970" w14:textId="2C9ED3C7" w:rsidR="00A84F58" w:rsidRDefault="00A84F58" w:rsidP="00A84F58">
      <w:pPr>
        <w:spacing w:line="240" w:lineRule="auto"/>
        <w:jc w:val="center"/>
        <w:rPr>
          <w:rFonts w:ascii="Arial" w:eastAsia="Calibri" w:hAnsi="Arial" w:cs="Arial"/>
          <w:b w:val="0"/>
          <w:noProof/>
          <w:color w:val="auto"/>
          <w:sz w:val="24"/>
          <w:szCs w:val="24"/>
          <w:lang w:val="es-CO" w:eastAsia="x-none"/>
        </w:rPr>
      </w:pPr>
      <w:r>
        <w:rPr>
          <w:rFonts w:ascii="Arial" w:hAnsi="Arial" w:cs="Arial"/>
          <w:color w:val="auto"/>
          <w:sz w:val="24"/>
          <w:szCs w:val="24"/>
          <w:lang w:val="es-MX"/>
        </w:rPr>
        <w:tab/>
      </w:r>
      <w:r w:rsidR="009673CD">
        <w:rPr>
          <w:rFonts w:ascii="Arial" w:eastAsia="Calibri" w:hAnsi="Arial" w:cs="Arial"/>
          <w:b w:val="0"/>
          <w:noProof/>
          <w:color w:val="auto"/>
          <w:sz w:val="24"/>
          <w:szCs w:val="24"/>
          <w:lang w:val="es-CO" w:eastAsia="x-none"/>
        </w:rPr>
        <w:t>(Gráfico 1</w:t>
      </w:r>
      <w:r>
        <w:rPr>
          <w:rFonts w:ascii="Arial" w:eastAsia="Calibri" w:hAnsi="Arial" w:cs="Arial"/>
          <w:b w:val="0"/>
          <w:noProof/>
          <w:color w:val="auto"/>
          <w:sz w:val="24"/>
          <w:szCs w:val="24"/>
          <w:lang w:val="es-CO" w:eastAsia="x-none"/>
        </w:rPr>
        <w:t>.)</w:t>
      </w:r>
    </w:p>
    <w:p w14:paraId="0126ED49" w14:textId="7C425F2B" w:rsidR="00D647F5" w:rsidRPr="00C860D8" w:rsidRDefault="00D647F5" w:rsidP="00A84F58">
      <w:pPr>
        <w:tabs>
          <w:tab w:val="left" w:pos="3765"/>
        </w:tabs>
        <w:spacing w:line="240" w:lineRule="auto"/>
        <w:rPr>
          <w:rFonts w:ascii="Arial" w:hAnsi="Arial" w:cs="Arial"/>
          <w:color w:val="auto"/>
          <w:sz w:val="24"/>
          <w:szCs w:val="24"/>
          <w:lang w:val="es-MX"/>
        </w:rPr>
      </w:pPr>
    </w:p>
    <w:p w14:paraId="07DC2A59" w14:textId="20D96F8D" w:rsidR="00D647F5" w:rsidRPr="00C860D8" w:rsidRDefault="00D647F5" w:rsidP="00C860D8">
      <w:pPr>
        <w:spacing w:line="240" w:lineRule="auto"/>
        <w:jc w:val="both"/>
        <w:rPr>
          <w:rFonts w:ascii="Arial" w:eastAsia="Calibri" w:hAnsi="Arial" w:cs="Arial"/>
          <w:b w:val="0"/>
          <w:noProof/>
          <w:color w:val="auto"/>
          <w:sz w:val="24"/>
          <w:szCs w:val="24"/>
          <w:lang w:eastAsia="x-none"/>
        </w:rPr>
      </w:pPr>
      <w:r w:rsidRPr="00C860D8">
        <w:rPr>
          <w:rFonts w:ascii="Arial" w:eastAsia="Calibri" w:hAnsi="Arial" w:cs="Arial"/>
          <w:b w:val="0"/>
          <w:noProof/>
          <w:color w:val="auto"/>
          <w:sz w:val="24"/>
          <w:szCs w:val="24"/>
          <w:lang w:eastAsia="x-none"/>
        </w:rPr>
        <w:t xml:space="preserve">Entre los periodos 2018, 2019, 2020 y 2021. La política de participación ciudadana ha venido aumentando de una forma progresiva, por ende se puede ver evidenciada </w:t>
      </w:r>
      <w:r w:rsidR="00A84F58" w:rsidRPr="0035006C">
        <w:rPr>
          <w:rFonts w:ascii="Arial" w:eastAsia="Calibri" w:hAnsi="Arial" w:cs="Arial"/>
          <w:b w:val="0"/>
          <w:noProof/>
          <w:color w:val="auto"/>
          <w:sz w:val="24"/>
          <w:szCs w:val="24"/>
          <w:lang w:eastAsia="x-none"/>
        </w:rPr>
        <w:t xml:space="preserve">en la siguiente </w:t>
      </w:r>
      <w:r w:rsidR="00A84F58">
        <w:rPr>
          <w:rFonts w:ascii="Arial" w:eastAsia="Calibri" w:hAnsi="Arial" w:cs="Arial"/>
          <w:b w:val="0"/>
          <w:noProof/>
          <w:color w:val="auto"/>
          <w:sz w:val="24"/>
          <w:szCs w:val="24"/>
          <w:lang w:val="es-CO" w:eastAsia="x-none"/>
        </w:rPr>
        <w:t xml:space="preserve">gráfico. (Ver </w:t>
      </w:r>
      <w:r w:rsidR="009673CD">
        <w:rPr>
          <w:rFonts w:ascii="Arial" w:eastAsia="Calibri" w:hAnsi="Arial" w:cs="Arial"/>
          <w:b w:val="0"/>
          <w:noProof/>
          <w:color w:val="auto"/>
          <w:sz w:val="24"/>
          <w:szCs w:val="24"/>
          <w:lang w:val="es-CO" w:eastAsia="x-none"/>
        </w:rPr>
        <w:t>Gráfico 2 y 3</w:t>
      </w:r>
      <w:r w:rsidR="00A84F58">
        <w:rPr>
          <w:rFonts w:ascii="Arial" w:eastAsia="Calibri" w:hAnsi="Arial" w:cs="Arial"/>
          <w:b w:val="0"/>
          <w:noProof/>
          <w:color w:val="auto"/>
          <w:sz w:val="24"/>
          <w:szCs w:val="24"/>
          <w:lang w:val="es-CO" w:eastAsia="x-none"/>
        </w:rPr>
        <w:t>)</w:t>
      </w:r>
    </w:p>
    <w:p w14:paraId="266A7803" w14:textId="360F8FBA" w:rsidR="00D647F5" w:rsidRPr="00C860D8" w:rsidRDefault="00D647F5" w:rsidP="00C860D8">
      <w:pPr>
        <w:tabs>
          <w:tab w:val="left" w:pos="2055"/>
        </w:tabs>
        <w:spacing w:line="240" w:lineRule="auto"/>
        <w:rPr>
          <w:rFonts w:ascii="Arial" w:hAnsi="Arial" w:cs="Arial"/>
          <w:color w:val="auto"/>
          <w:sz w:val="24"/>
          <w:szCs w:val="24"/>
          <w:lang w:val="es-MX"/>
        </w:rPr>
      </w:pPr>
    </w:p>
    <w:p w14:paraId="0E099EDA" w14:textId="642AB945" w:rsidR="00D647F5" w:rsidRPr="00C860D8" w:rsidRDefault="002D4FA2" w:rsidP="00C860D8">
      <w:pPr>
        <w:tabs>
          <w:tab w:val="left" w:pos="2055"/>
        </w:tabs>
        <w:spacing w:line="240" w:lineRule="auto"/>
        <w:rPr>
          <w:rFonts w:ascii="Arial" w:hAnsi="Arial" w:cs="Arial"/>
          <w:color w:val="auto"/>
          <w:sz w:val="24"/>
          <w:szCs w:val="24"/>
          <w:lang w:val="es-MX"/>
        </w:rPr>
      </w:pPr>
      <w:r w:rsidRPr="00C860D8">
        <w:rPr>
          <w:rFonts w:ascii="Arial" w:hAnsi="Arial" w:cs="Arial"/>
          <w:noProof/>
          <w:color w:val="auto"/>
          <w:sz w:val="24"/>
          <w:szCs w:val="24"/>
          <w:lang w:val="es-CO" w:eastAsia="es-CO"/>
        </w:rPr>
        <w:drawing>
          <wp:inline distT="0" distB="0" distL="0" distR="0" wp14:anchorId="60FE8701" wp14:editId="1F8E1BB0">
            <wp:extent cx="5553075" cy="305752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1BEE3EF" w14:textId="16AAD273" w:rsidR="00B20B18" w:rsidRDefault="009673CD" w:rsidP="00B20B18">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(Gráfico 2</w:t>
      </w:r>
      <w:r w:rsidR="00B20B18">
        <w:rPr>
          <w:rFonts w:ascii="Arial" w:eastAsia="Calibri" w:hAnsi="Arial" w:cs="Arial"/>
          <w:b w:val="0"/>
          <w:noProof/>
          <w:color w:val="auto"/>
          <w:sz w:val="24"/>
          <w:szCs w:val="24"/>
          <w:lang w:val="es-CO" w:eastAsia="x-none"/>
        </w:rPr>
        <w:t>.)</w:t>
      </w:r>
    </w:p>
    <w:p w14:paraId="56128A52" w14:textId="77777777" w:rsidR="002D4FA2" w:rsidRPr="00C860D8" w:rsidRDefault="002D4FA2" w:rsidP="00C860D8">
      <w:pPr>
        <w:tabs>
          <w:tab w:val="left" w:pos="2055"/>
        </w:tabs>
        <w:spacing w:line="240" w:lineRule="auto"/>
        <w:rPr>
          <w:rFonts w:ascii="Arial" w:hAnsi="Arial" w:cs="Arial"/>
          <w:color w:val="auto"/>
          <w:sz w:val="24"/>
          <w:szCs w:val="24"/>
          <w:lang w:val="es-MX"/>
        </w:rPr>
      </w:pPr>
    </w:p>
    <w:p w14:paraId="34A0F215" w14:textId="26FE0461" w:rsidR="00515891" w:rsidRDefault="00347522" w:rsidP="00C860D8">
      <w:pPr>
        <w:spacing w:line="240" w:lineRule="auto"/>
        <w:jc w:val="both"/>
        <w:rPr>
          <w:rFonts w:ascii="Arial" w:eastAsia="Calibri" w:hAnsi="Arial" w:cs="Arial"/>
          <w:b w:val="0"/>
          <w:noProof/>
          <w:color w:val="auto"/>
          <w:sz w:val="24"/>
          <w:szCs w:val="24"/>
          <w:lang w:eastAsia="x-none"/>
        </w:rPr>
      </w:pPr>
      <w:r>
        <w:rPr>
          <w:noProof/>
          <w:lang w:val="es-CO" w:eastAsia="es-CO"/>
        </w:rPr>
        <w:lastRenderedPageBreak/>
        <w:drawing>
          <wp:inline distT="0" distB="0" distL="0" distR="0" wp14:anchorId="51CDC8CF" wp14:editId="32E2A4AF">
            <wp:extent cx="5553075" cy="309562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FACADC" w14:textId="77777777" w:rsidR="0060096B" w:rsidRDefault="0060096B" w:rsidP="00C860D8">
      <w:pPr>
        <w:spacing w:line="240" w:lineRule="auto"/>
        <w:jc w:val="both"/>
        <w:rPr>
          <w:rFonts w:ascii="Arial" w:eastAsia="Calibri" w:hAnsi="Arial" w:cs="Arial"/>
          <w:b w:val="0"/>
          <w:noProof/>
          <w:color w:val="auto"/>
          <w:sz w:val="24"/>
          <w:szCs w:val="24"/>
          <w:lang w:eastAsia="x-none"/>
        </w:rPr>
      </w:pPr>
    </w:p>
    <w:p w14:paraId="61732225" w14:textId="6C6762E6" w:rsidR="0060096B" w:rsidRDefault="0060096B" w:rsidP="0060096B">
      <w:pPr>
        <w:spacing w:line="240" w:lineRule="auto"/>
        <w:jc w:val="center"/>
        <w:rPr>
          <w:rFonts w:ascii="Arial" w:eastAsia="Calibri" w:hAnsi="Arial" w:cs="Arial"/>
          <w:b w:val="0"/>
          <w:noProof/>
          <w:color w:val="auto"/>
          <w:sz w:val="24"/>
          <w:szCs w:val="24"/>
          <w:lang w:val="es-CO" w:eastAsia="x-none"/>
        </w:rPr>
      </w:pPr>
      <w:r>
        <w:rPr>
          <w:rFonts w:ascii="Arial" w:eastAsia="Calibri" w:hAnsi="Arial" w:cs="Arial"/>
          <w:b w:val="0"/>
          <w:noProof/>
          <w:color w:val="auto"/>
          <w:sz w:val="24"/>
          <w:szCs w:val="24"/>
          <w:lang w:val="es-CO" w:eastAsia="x-none"/>
        </w:rPr>
        <w:t>(Gráfico 3.)</w:t>
      </w:r>
    </w:p>
    <w:p w14:paraId="7B188160" w14:textId="77777777" w:rsidR="00515891" w:rsidRPr="00C860D8" w:rsidRDefault="00515891" w:rsidP="00C860D8">
      <w:pPr>
        <w:spacing w:line="240" w:lineRule="auto"/>
        <w:jc w:val="both"/>
        <w:rPr>
          <w:rFonts w:ascii="Arial" w:eastAsia="Calibri" w:hAnsi="Arial" w:cs="Arial"/>
          <w:b w:val="0"/>
          <w:noProof/>
          <w:color w:val="auto"/>
          <w:sz w:val="24"/>
          <w:szCs w:val="24"/>
          <w:lang w:eastAsia="x-none"/>
        </w:rPr>
      </w:pPr>
    </w:p>
    <w:p w14:paraId="1AAD50B7" w14:textId="7BDD743D" w:rsidR="00FC5DC4" w:rsidRPr="00C860D8" w:rsidRDefault="00FC5DC4" w:rsidP="00C860D8">
      <w:pPr>
        <w:tabs>
          <w:tab w:val="left" w:pos="2055"/>
        </w:tabs>
        <w:spacing w:line="240" w:lineRule="auto"/>
        <w:rPr>
          <w:rFonts w:ascii="Arial" w:hAnsi="Arial" w:cs="Arial"/>
          <w:color w:val="auto"/>
          <w:sz w:val="24"/>
          <w:szCs w:val="24"/>
          <w:lang w:val="es-MX"/>
        </w:rPr>
      </w:pPr>
    </w:p>
    <w:p w14:paraId="2DB45B4B" w14:textId="77777777" w:rsidR="00BB7D65" w:rsidRDefault="00BB7D65" w:rsidP="00BB7D65">
      <w:pPr>
        <w:jc w:val="both"/>
        <w:rPr>
          <w:rFonts w:ascii="Arial" w:hAnsi="Arial" w:cs="Arial"/>
          <w:noProof/>
          <w:color w:val="000000" w:themeColor="text1"/>
          <w:sz w:val="24"/>
          <w:szCs w:val="24"/>
        </w:rPr>
      </w:pPr>
      <w:r>
        <w:rPr>
          <w:rFonts w:ascii="Arial" w:hAnsi="Arial" w:cs="Arial"/>
          <w:noProof/>
          <w:color w:val="000000" w:themeColor="text1"/>
          <w:sz w:val="24"/>
          <w:szCs w:val="24"/>
        </w:rPr>
        <w:t xml:space="preserve">5.3 </w:t>
      </w:r>
      <w:r w:rsidRPr="007503F8">
        <w:rPr>
          <w:rFonts w:ascii="Arial" w:hAnsi="Arial" w:cs="Arial"/>
          <w:noProof/>
          <w:color w:val="000000" w:themeColor="text1"/>
          <w:sz w:val="24"/>
          <w:szCs w:val="24"/>
        </w:rPr>
        <w:t>RECOMENDACIONES DE ACCIONES DE MEJORA DE LOS RESULTADOS DE LA VIGENCIA 2021:</w:t>
      </w:r>
    </w:p>
    <w:p w14:paraId="55597F68" w14:textId="77777777" w:rsidR="00FA02C0" w:rsidRPr="00C860D8" w:rsidRDefault="00FA02C0" w:rsidP="00C860D8">
      <w:pPr>
        <w:pStyle w:val="Prrafodelista"/>
        <w:spacing w:line="240" w:lineRule="auto"/>
        <w:ind w:left="405"/>
        <w:jc w:val="both"/>
        <w:rPr>
          <w:rFonts w:ascii="Arial" w:hAnsi="Arial" w:cs="Arial"/>
          <w:i/>
          <w:noProof/>
          <w:sz w:val="24"/>
          <w:szCs w:val="24"/>
        </w:rPr>
      </w:pPr>
    </w:p>
    <w:tbl>
      <w:tblPr>
        <w:tblStyle w:val="Tablaconcuadrcula4-nfasis5"/>
        <w:tblW w:w="8789" w:type="dxa"/>
        <w:tblLook w:val="04A0" w:firstRow="1" w:lastRow="0" w:firstColumn="1" w:lastColumn="0" w:noHBand="0" w:noVBand="1"/>
      </w:tblPr>
      <w:tblGrid>
        <w:gridCol w:w="8789"/>
      </w:tblGrid>
      <w:tr w:rsidR="00FE33CF" w:rsidRPr="00FE33CF" w14:paraId="6478F20F" w14:textId="77777777" w:rsidTr="00DC7FF6">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89" w:type="dxa"/>
            <w:hideMark/>
          </w:tcPr>
          <w:p w14:paraId="4F9D66AE" w14:textId="77777777" w:rsidR="00FE33CF" w:rsidRPr="00DC7FF6" w:rsidRDefault="00FE33CF" w:rsidP="00FE33CF">
            <w:pPr>
              <w:jc w:val="center"/>
              <w:rPr>
                <w:rFonts w:ascii="Arial" w:eastAsia="Times New Roman" w:hAnsi="Arial" w:cs="Arial"/>
                <w:bCs w:val="0"/>
                <w:color w:val="000000"/>
                <w:sz w:val="18"/>
                <w:szCs w:val="18"/>
                <w:lang w:eastAsia="es-CO"/>
              </w:rPr>
            </w:pPr>
            <w:r w:rsidRPr="00DC7FF6">
              <w:rPr>
                <w:rFonts w:ascii="Arial" w:eastAsia="Times New Roman" w:hAnsi="Arial" w:cs="Arial"/>
                <w:color w:val="000000"/>
                <w:sz w:val="18"/>
                <w:szCs w:val="18"/>
                <w:lang w:eastAsia="es-CO"/>
              </w:rPr>
              <w:t>RECOMENDACIÓN</w:t>
            </w:r>
          </w:p>
        </w:tc>
      </w:tr>
      <w:tr w:rsidR="00FE33CF" w:rsidRPr="00FE33CF" w14:paraId="68DBA033" w14:textId="77777777" w:rsidTr="00DC7FF6">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8789" w:type="dxa"/>
            <w:hideMark/>
          </w:tcPr>
          <w:p w14:paraId="0EEB02EB" w14:textId="77777777" w:rsidR="00FE33CF" w:rsidRPr="00DC7FF6" w:rsidRDefault="00FE33CF" w:rsidP="00FE33CF">
            <w:pPr>
              <w:rPr>
                <w:rFonts w:ascii="Arial" w:eastAsia="Times New Roman" w:hAnsi="Arial" w:cs="Arial"/>
                <w:b/>
                <w:color w:val="000000"/>
                <w:sz w:val="18"/>
                <w:szCs w:val="18"/>
                <w:lang w:eastAsia="es-CO"/>
              </w:rPr>
            </w:pPr>
            <w:r w:rsidRPr="00DC7FF6">
              <w:rPr>
                <w:rFonts w:ascii="Arial" w:eastAsia="Times New Roman" w:hAnsi="Arial" w:cs="Arial"/>
                <w:color w:val="000000"/>
                <w:sz w:val="18"/>
                <w:szCs w:val="18"/>
                <w:lang w:eastAsia="es-CO"/>
              </w:rPr>
              <w:t xml:space="preserve"> Incluir en los informes y acciones de difusión para la rendición de cuentas la información sobre el avance en la garantía de derechos a partir de las metas y resultados de la planeación institucional.</w:t>
            </w:r>
          </w:p>
        </w:tc>
      </w:tr>
    </w:tbl>
    <w:p w14:paraId="79C152D9" w14:textId="77777777" w:rsidR="00282369" w:rsidRPr="00C860D8" w:rsidRDefault="00282369" w:rsidP="00C860D8">
      <w:pPr>
        <w:pStyle w:val="Prrafodelista"/>
        <w:tabs>
          <w:tab w:val="left" w:pos="2055"/>
        </w:tabs>
        <w:spacing w:line="240" w:lineRule="auto"/>
        <w:rPr>
          <w:rFonts w:ascii="Arial" w:hAnsi="Arial" w:cs="Arial"/>
          <w:sz w:val="24"/>
          <w:szCs w:val="24"/>
          <w:lang w:val="es-MX"/>
        </w:rPr>
      </w:pPr>
    </w:p>
    <w:p w14:paraId="5C2D1CF6" w14:textId="21C2662E" w:rsidR="00C260F7" w:rsidRPr="00C860D8" w:rsidRDefault="00C260F7" w:rsidP="00C860D8">
      <w:pPr>
        <w:pStyle w:val="Prrafodelista"/>
        <w:numPr>
          <w:ilvl w:val="0"/>
          <w:numId w:val="2"/>
        </w:numPr>
        <w:spacing w:before="120" w:after="0" w:line="240" w:lineRule="auto"/>
        <w:contextualSpacing w:val="0"/>
        <w:jc w:val="both"/>
        <w:rPr>
          <w:rFonts w:ascii="Arial" w:hAnsi="Arial" w:cs="Arial"/>
          <w:b/>
          <w:noProof/>
          <w:sz w:val="24"/>
          <w:szCs w:val="24"/>
        </w:rPr>
      </w:pPr>
      <w:r w:rsidRPr="00C860D8">
        <w:rPr>
          <w:rFonts w:ascii="Arial" w:hAnsi="Arial" w:cs="Arial"/>
          <w:b/>
          <w:noProof/>
          <w:sz w:val="24"/>
          <w:szCs w:val="24"/>
        </w:rPr>
        <w:t>CIERRE DE BRECHAS</w:t>
      </w:r>
    </w:p>
    <w:p w14:paraId="39D6A849" w14:textId="3601175F" w:rsidR="003F6E93" w:rsidRPr="00C860D8" w:rsidRDefault="003F6E93" w:rsidP="00C860D8">
      <w:pPr>
        <w:pStyle w:val="Prrafodelista"/>
        <w:spacing w:before="120" w:after="0" w:line="240" w:lineRule="auto"/>
        <w:ind w:left="360"/>
        <w:contextualSpacing w:val="0"/>
        <w:jc w:val="both"/>
        <w:rPr>
          <w:rFonts w:ascii="Arial" w:hAnsi="Arial" w:cs="Arial"/>
          <w:b/>
          <w:noProof/>
          <w:sz w:val="24"/>
          <w:szCs w:val="24"/>
        </w:rPr>
      </w:pPr>
    </w:p>
    <w:p w14:paraId="07150141" w14:textId="5E0E414D" w:rsidR="003F6E93" w:rsidRPr="00D879E0" w:rsidRDefault="003F6E93" w:rsidP="00C860D8">
      <w:pPr>
        <w:pStyle w:val="Prrafodelista"/>
        <w:numPr>
          <w:ilvl w:val="1"/>
          <w:numId w:val="2"/>
        </w:numPr>
        <w:spacing w:line="240" w:lineRule="auto"/>
        <w:ind w:left="405" w:hanging="405"/>
        <w:jc w:val="both"/>
        <w:rPr>
          <w:rFonts w:ascii="Arial" w:hAnsi="Arial" w:cs="Arial"/>
          <w:b/>
          <w:noProof/>
          <w:sz w:val="24"/>
          <w:szCs w:val="24"/>
        </w:rPr>
      </w:pPr>
      <w:r w:rsidRPr="00D879E0">
        <w:rPr>
          <w:rFonts w:ascii="Arial" w:hAnsi="Arial" w:cs="Arial"/>
          <w:b/>
          <w:noProof/>
          <w:sz w:val="24"/>
          <w:szCs w:val="24"/>
        </w:rPr>
        <w:t>Fortaleza:</w:t>
      </w:r>
    </w:p>
    <w:p w14:paraId="63EC1112" w14:textId="77777777" w:rsidR="003B34B6" w:rsidRPr="00C860D8" w:rsidRDefault="003B34B6" w:rsidP="00C860D8">
      <w:pPr>
        <w:pStyle w:val="Prrafodelista"/>
        <w:spacing w:line="240" w:lineRule="auto"/>
        <w:ind w:left="405"/>
        <w:jc w:val="both"/>
        <w:rPr>
          <w:rFonts w:ascii="Arial" w:hAnsi="Arial" w:cs="Arial"/>
          <w:i/>
          <w:noProof/>
          <w:sz w:val="24"/>
          <w:szCs w:val="24"/>
        </w:rPr>
      </w:pPr>
    </w:p>
    <w:p w14:paraId="0482F558" w14:textId="3DBE5365" w:rsidR="00514537" w:rsidRPr="00D879E0" w:rsidRDefault="00BF2EB6" w:rsidP="00C860D8">
      <w:pPr>
        <w:pStyle w:val="Prrafodelista"/>
        <w:numPr>
          <w:ilvl w:val="0"/>
          <w:numId w:val="18"/>
        </w:numPr>
        <w:spacing w:before="120" w:line="240" w:lineRule="auto"/>
        <w:rPr>
          <w:rFonts w:ascii="Arial" w:hAnsi="Arial" w:cs="Arial"/>
          <w:noProof/>
          <w:sz w:val="24"/>
          <w:szCs w:val="24"/>
          <w:lang w:val="es-CO"/>
        </w:rPr>
      </w:pPr>
      <w:r w:rsidRPr="00C860D8">
        <w:rPr>
          <w:rFonts w:ascii="Arial" w:hAnsi="Arial" w:cs="Arial"/>
          <w:noProof/>
          <w:sz w:val="24"/>
          <w:szCs w:val="24"/>
          <w:lang w:val="es-ES"/>
        </w:rPr>
        <w:t>La entidad gracias a la adopción de las políticas internas, es una entidad que goza de buen nombre y reconocimiento por su organización y operación interna</w:t>
      </w:r>
      <w:r w:rsidR="00D879E0">
        <w:rPr>
          <w:rFonts w:ascii="Arial" w:hAnsi="Arial" w:cs="Arial"/>
          <w:noProof/>
          <w:sz w:val="24"/>
          <w:szCs w:val="24"/>
          <w:lang w:val="es-ES"/>
        </w:rPr>
        <w:t>.</w:t>
      </w:r>
    </w:p>
    <w:p w14:paraId="49921E5C" w14:textId="77777777" w:rsidR="00D879E0" w:rsidRPr="00C860D8" w:rsidRDefault="00D879E0" w:rsidP="00D879E0">
      <w:pPr>
        <w:pStyle w:val="Prrafodelista"/>
        <w:spacing w:before="120" w:line="240" w:lineRule="auto"/>
        <w:ind w:left="502"/>
        <w:rPr>
          <w:rFonts w:ascii="Arial" w:hAnsi="Arial" w:cs="Arial"/>
          <w:noProof/>
          <w:sz w:val="24"/>
          <w:szCs w:val="24"/>
          <w:lang w:val="es-CO"/>
        </w:rPr>
      </w:pPr>
    </w:p>
    <w:p w14:paraId="720D64B1" w14:textId="60E05D0D" w:rsidR="00D879E0" w:rsidRPr="00D879E0" w:rsidRDefault="00BF2EB6" w:rsidP="00D879E0">
      <w:pPr>
        <w:pStyle w:val="Prrafodelista"/>
        <w:numPr>
          <w:ilvl w:val="0"/>
          <w:numId w:val="18"/>
        </w:numPr>
        <w:spacing w:before="120" w:line="240" w:lineRule="auto"/>
        <w:rPr>
          <w:rFonts w:ascii="Arial" w:hAnsi="Arial" w:cs="Arial"/>
          <w:noProof/>
          <w:sz w:val="24"/>
          <w:szCs w:val="24"/>
          <w:lang w:val="es-CO"/>
        </w:rPr>
      </w:pPr>
      <w:r w:rsidRPr="00C860D8">
        <w:rPr>
          <w:rFonts w:ascii="Arial" w:hAnsi="Arial" w:cs="Arial"/>
          <w:noProof/>
          <w:sz w:val="24"/>
          <w:szCs w:val="24"/>
          <w:lang w:val="es-ES"/>
        </w:rPr>
        <w:t>Empoderamiento de OPU</w:t>
      </w:r>
      <w:r w:rsidR="00D879E0">
        <w:rPr>
          <w:rFonts w:ascii="Arial" w:hAnsi="Arial" w:cs="Arial"/>
          <w:noProof/>
          <w:sz w:val="24"/>
          <w:szCs w:val="24"/>
          <w:lang w:val="es-ES"/>
        </w:rPr>
        <w:t>.</w:t>
      </w:r>
    </w:p>
    <w:p w14:paraId="0F91AF28" w14:textId="77777777" w:rsidR="00D879E0" w:rsidRPr="00D879E0" w:rsidRDefault="00D879E0" w:rsidP="00D879E0">
      <w:pPr>
        <w:pStyle w:val="Prrafodelista"/>
        <w:rPr>
          <w:rFonts w:ascii="Arial" w:hAnsi="Arial" w:cs="Arial"/>
          <w:noProof/>
          <w:sz w:val="24"/>
          <w:szCs w:val="24"/>
          <w:lang w:val="es-CO"/>
        </w:rPr>
      </w:pPr>
    </w:p>
    <w:p w14:paraId="1A5EB8B5" w14:textId="77777777" w:rsidR="00D879E0" w:rsidRPr="00D879E0" w:rsidRDefault="00D879E0" w:rsidP="00D879E0">
      <w:pPr>
        <w:pStyle w:val="Prrafodelista"/>
        <w:spacing w:before="120" w:line="240" w:lineRule="auto"/>
        <w:ind w:left="502"/>
        <w:rPr>
          <w:rFonts w:ascii="Arial" w:hAnsi="Arial" w:cs="Arial"/>
          <w:noProof/>
          <w:sz w:val="24"/>
          <w:szCs w:val="24"/>
          <w:lang w:val="es-CO"/>
        </w:rPr>
      </w:pPr>
    </w:p>
    <w:p w14:paraId="2B1CA228" w14:textId="70F463B4" w:rsidR="00514537" w:rsidRPr="00D879E0" w:rsidRDefault="00BF2EB6" w:rsidP="00C860D8">
      <w:pPr>
        <w:pStyle w:val="Prrafodelista"/>
        <w:numPr>
          <w:ilvl w:val="0"/>
          <w:numId w:val="18"/>
        </w:numPr>
        <w:spacing w:before="120" w:line="240" w:lineRule="auto"/>
        <w:rPr>
          <w:rFonts w:ascii="Arial" w:hAnsi="Arial" w:cs="Arial"/>
          <w:noProof/>
          <w:sz w:val="24"/>
          <w:szCs w:val="24"/>
          <w:lang w:val="es-CO"/>
        </w:rPr>
      </w:pPr>
      <w:r w:rsidRPr="00C860D8">
        <w:rPr>
          <w:rFonts w:ascii="Arial" w:hAnsi="Arial" w:cs="Arial"/>
          <w:noProof/>
          <w:sz w:val="24"/>
          <w:szCs w:val="24"/>
          <w:lang w:val="es-ES"/>
        </w:rPr>
        <w:t xml:space="preserve">La SSF bajo el Sistema Integrado de Planeación y Gestión, establece diferentes mecanismos para llevar a cabo la gestión de Participación </w:t>
      </w:r>
      <w:r w:rsidRPr="00C860D8">
        <w:rPr>
          <w:rFonts w:ascii="Arial" w:hAnsi="Arial" w:cs="Arial"/>
          <w:noProof/>
          <w:sz w:val="24"/>
          <w:szCs w:val="24"/>
          <w:lang w:val="es-ES"/>
        </w:rPr>
        <w:lastRenderedPageBreak/>
        <w:t>Ciudadana como son: Procedimiento de Participación Ciudadana y Rendición de Cuentas y formatos asociados</w:t>
      </w:r>
      <w:r w:rsidR="00D879E0">
        <w:rPr>
          <w:rFonts w:ascii="Arial" w:hAnsi="Arial" w:cs="Arial"/>
          <w:noProof/>
          <w:sz w:val="24"/>
          <w:szCs w:val="24"/>
          <w:lang w:val="es-ES"/>
        </w:rPr>
        <w:t>.</w:t>
      </w:r>
    </w:p>
    <w:p w14:paraId="6AA1F277" w14:textId="77777777" w:rsidR="00D879E0" w:rsidRPr="00C860D8" w:rsidRDefault="00D879E0" w:rsidP="00D879E0">
      <w:pPr>
        <w:pStyle w:val="Prrafodelista"/>
        <w:spacing w:before="120" w:line="240" w:lineRule="auto"/>
        <w:ind w:left="502"/>
        <w:rPr>
          <w:rFonts w:ascii="Arial" w:hAnsi="Arial" w:cs="Arial"/>
          <w:noProof/>
          <w:sz w:val="24"/>
          <w:szCs w:val="24"/>
          <w:lang w:val="es-CO"/>
        </w:rPr>
      </w:pPr>
    </w:p>
    <w:p w14:paraId="00DDDE6F" w14:textId="57B93C40" w:rsidR="00514537" w:rsidRPr="00C860D8" w:rsidRDefault="00BF2EB6" w:rsidP="00C860D8">
      <w:pPr>
        <w:pStyle w:val="Prrafodelista"/>
        <w:numPr>
          <w:ilvl w:val="0"/>
          <w:numId w:val="18"/>
        </w:numPr>
        <w:spacing w:before="120" w:line="240" w:lineRule="auto"/>
        <w:rPr>
          <w:rFonts w:ascii="Arial" w:hAnsi="Arial" w:cs="Arial"/>
          <w:noProof/>
          <w:sz w:val="24"/>
          <w:szCs w:val="24"/>
          <w:lang w:val="es-CO"/>
        </w:rPr>
      </w:pPr>
      <w:r w:rsidRPr="00C860D8">
        <w:rPr>
          <w:rFonts w:ascii="Arial" w:hAnsi="Arial" w:cs="Arial"/>
          <w:noProof/>
          <w:sz w:val="24"/>
          <w:szCs w:val="24"/>
          <w:lang w:val="es-ES"/>
        </w:rPr>
        <w:t xml:space="preserve">Existencia de diferentes canales de comunicación que brinda oportunidad de acceso a información y realización de consultas. </w:t>
      </w:r>
    </w:p>
    <w:p w14:paraId="78493E23" w14:textId="77777777" w:rsidR="008B6337" w:rsidRPr="00C860D8" w:rsidRDefault="008B6337" w:rsidP="00C860D8">
      <w:pPr>
        <w:pStyle w:val="Prrafodelista"/>
        <w:spacing w:before="120" w:line="240" w:lineRule="auto"/>
        <w:ind w:left="502"/>
        <w:rPr>
          <w:rFonts w:ascii="Arial" w:hAnsi="Arial" w:cs="Arial"/>
          <w:noProof/>
          <w:sz w:val="24"/>
          <w:szCs w:val="24"/>
          <w:lang w:val="es-CO"/>
        </w:rPr>
      </w:pPr>
    </w:p>
    <w:p w14:paraId="6ECDEEED" w14:textId="1990B087" w:rsidR="008B6337" w:rsidRPr="00D879E0" w:rsidRDefault="008B6337" w:rsidP="00C860D8">
      <w:pPr>
        <w:pStyle w:val="Prrafodelista"/>
        <w:numPr>
          <w:ilvl w:val="1"/>
          <w:numId w:val="2"/>
        </w:numPr>
        <w:spacing w:line="240" w:lineRule="auto"/>
        <w:ind w:left="405" w:hanging="405"/>
        <w:jc w:val="both"/>
        <w:rPr>
          <w:rFonts w:ascii="Arial" w:hAnsi="Arial" w:cs="Arial"/>
          <w:b/>
          <w:noProof/>
          <w:sz w:val="24"/>
          <w:szCs w:val="24"/>
        </w:rPr>
      </w:pPr>
      <w:r w:rsidRPr="00D879E0">
        <w:rPr>
          <w:rFonts w:ascii="Arial" w:hAnsi="Arial" w:cs="Arial"/>
          <w:b/>
          <w:noProof/>
          <w:sz w:val="24"/>
          <w:szCs w:val="24"/>
        </w:rPr>
        <w:t>Debilidades:</w:t>
      </w:r>
    </w:p>
    <w:p w14:paraId="5ED0E7F5" w14:textId="6F991FF2" w:rsidR="008B6337" w:rsidRPr="00C860D8" w:rsidRDefault="008B6337" w:rsidP="00C860D8">
      <w:pPr>
        <w:pStyle w:val="Prrafodelista"/>
        <w:spacing w:line="240" w:lineRule="auto"/>
        <w:ind w:left="405"/>
        <w:jc w:val="both"/>
        <w:rPr>
          <w:rFonts w:ascii="Arial" w:hAnsi="Arial" w:cs="Arial"/>
          <w:i/>
          <w:noProof/>
          <w:sz w:val="24"/>
          <w:szCs w:val="24"/>
        </w:rPr>
      </w:pPr>
    </w:p>
    <w:p w14:paraId="5BA7B870" w14:textId="74A3997F" w:rsidR="00514537" w:rsidRDefault="00BF2EB6" w:rsidP="00C860D8">
      <w:pPr>
        <w:pStyle w:val="Prrafodelista"/>
        <w:numPr>
          <w:ilvl w:val="0"/>
          <w:numId w:val="18"/>
        </w:numPr>
        <w:spacing w:before="120" w:line="240" w:lineRule="auto"/>
        <w:rPr>
          <w:rFonts w:ascii="Arial" w:hAnsi="Arial" w:cs="Arial"/>
          <w:noProof/>
          <w:sz w:val="24"/>
          <w:szCs w:val="24"/>
          <w:lang w:val="es-ES"/>
        </w:rPr>
      </w:pPr>
      <w:r w:rsidRPr="00C860D8">
        <w:rPr>
          <w:rFonts w:ascii="Arial" w:hAnsi="Arial" w:cs="Arial"/>
          <w:noProof/>
          <w:sz w:val="24"/>
          <w:szCs w:val="24"/>
          <w:lang w:val="es-ES"/>
        </w:rPr>
        <w:t>Falta de articulación con las actividades de las áreas misionales</w:t>
      </w:r>
      <w:r w:rsidR="00D879E0">
        <w:rPr>
          <w:rFonts w:ascii="Arial" w:hAnsi="Arial" w:cs="Arial"/>
          <w:noProof/>
          <w:sz w:val="24"/>
          <w:szCs w:val="24"/>
          <w:lang w:val="es-ES"/>
        </w:rPr>
        <w:t>.</w:t>
      </w:r>
    </w:p>
    <w:p w14:paraId="43448CC8" w14:textId="77777777" w:rsidR="00D879E0" w:rsidRPr="00C860D8" w:rsidRDefault="00D879E0" w:rsidP="00D879E0">
      <w:pPr>
        <w:pStyle w:val="Prrafodelista"/>
        <w:spacing w:before="120" w:line="240" w:lineRule="auto"/>
        <w:ind w:left="502"/>
        <w:rPr>
          <w:rFonts w:ascii="Arial" w:hAnsi="Arial" w:cs="Arial"/>
          <w:noProof/>
          <w:sz w:val="24"/>
          <w:szCs w:val="24"/>
          <w:lang w:val="es-ES"/>
        </w:rPr>
      </w:pPr>
    </w:p>
    <w:p w14:paraId="694C2542" w14:textId="70489B33" w:rsidR="00D879E0" w:rsidRDefault="00BF2EB6" w:rsidP="00D879E0">
      <w:pPr>
        <w:pStyle w:val="Prrafodelista"/>
        <w:numPr>
          <w:ilvl w:val="0"/>
          <w:numId w:val="18"/>
        </w:numPr>
        <w:spacing w:before="120" w:line="240" w:lineRule="auto"/>
        <w:rPr>
          <w:rFonts w:ascii="Arial" w:hAnsi="Arial" w:cs="Arial"/>
          <w:noProof/>
          <w:sz w:val="24"/>
          <w:szCs w:val="24"/>
          <w:lang w:val="es-ES"/>
        </w:rPr>
      </w:pPr>
      <w:r w:rsidRPr="00C860D8">
        <w:rPr>
          <w:rFonts w:ascii="Arial" w:hAnsi="Arial" w:cs="Arial"/>
          <w:noProof/>
          <w:sz w:val="24"/>
          <w:szCs w:val="24"/>
          <w:lang w:val="es-ES"/>
        </w:rPr>
        <w:t>Falta de conocimiento por parte de los funcionarios y contratistas de la entidad en lo referente a participación ciudadana</w:t>
      </w:r>
      <w:r w:rsidR="00D879E0">
        <w:rPr>
          <w:rFonts w:ascii="Arial" w:hAnsi="Arial" w:cs="Arial"/>
          <w:noProof/>
          <w:sz w:val="24"/>
          <w:szCs w:val="24"/>
          <w:lang w:val="es-ES"/>
        </w:rPr>
        <w:t>.</w:t>
      </w:r>
    </w:p>
    <w:p w14:paraId="2C76F0A9" w14:textId="3C38A580" w:rsidR="00D879E0" w:rsidRPr="00D879E0" w:rsidRDefault="00D879E0" w:rsidP="00D879E0">
      <w:pPr>
        <w:spacing w:before="120" w:line="240" w:lineRule="auto"/>
        <w:rPr>
          <w:rFonts w:ascii="Arial" w:hAnsi="Arial" w:cs="Arial"/>
          <w:noProof/>
          <w:sz w:val="24"/>
          <w:szCs w:val="24"/>
        </w:rPr>
      </w:pPr>
    </w:p>
    <w:p w14:paraId="0AB9FD59" w14:textId="77777777" w:rsidR="00514537" w:rsidRPr="00C860D8" w:rsidRDefault="00BF2EB6" w:rsidP="00C860D8">
      <w:pPr>
        <w:pStyle w:val="Prrafodelista"/>
        <w:numPr>
          <w:ilvl w:val="0"/>
          <w:numId w:val="18"/>
        </w:numPr>
        <w:spacing w:before="120" w:line="240" w:lineRule="auto"/>
        <w:rPr>
          <w:rFonts w:ascii="Arial" w:hAnsi="Arial" w:cs="Arial"/>
          <w:noProof/>
          <w:sz w:val="24"/>
          <w:szCs w:val="24"/>
          <w:lang w:val="es-ES"/>
        </w:rPr>
      </w:pPr>
      <w:r w:rsidRPr="00C860D8">
        <w:rPr>
          <w:rFonts w:ascii="Arial" w:hAnsi="Arial" w:cs="Arial"/>
          <w:noProof/>
          <w:sz w:val="24"/>
          <w:szCs w:val="24"/>
          <w:lang w:val="es-ES"/>
        </w:rPr>
        <w:t>El desconocimiento de la misión institucional de la SSF por parte de los grupos de valor, dificulta el ejercicio de las actividades de participación ciudadana, al ser vinculada con actividades o temas que no son de su competencia.</w:t>
      </w:r>
    </w:p>
    <w:p w14:paraId="606B6CBD" w14:textId="6BA379A9" w:rsidR="008B6337" w:rsidRDefault="008B6337" w:rsidP="00C860D8">
      <w:pPr>
        <w:pStyle w:val="Prrafodelista"/>
        <w:spacing w:line="240" w:lineRule="auto"/>
        <w:ind w:left="502"/>
        <w:jc w:val="both"/>
        <w:rPr>
          <w:rFonts w:ascii="Arial" w:hAnsi="Arial" w:cs="Arial"/>
          <w:i/>
          <w:noProof/>
          <w:sz w:val="24"/>
          <w:szCs w:val="24"/>
        </w:rPr>
      </w:pPr>
    </w:p>
    <w:p w14:paraId="797F32B7" w14:textId="12BF33AA" w:rsidR="00D879E0" w:rsidRDefault="00D879E0" w:rsidP="00C860D8">
      <w:pPr>
        <w:pStyle w:val="Prrafodelista"/>
        <w:spacing w:line="240" w:lineRule="auto"/>
        <w:ind w:left="502"/>
        <w:jc w:val="both"/>
        <w:rPr>
          <w:rFonts w:ascii="Arial" w:hAnsi="Arial" w:cs="Arial"/>
          <w:i/>
          <w:noProof/>
          <w:sz w:val="24"/>
          <w:szCs w:val="24"/>
        </w:rPr>
      </w:pPr>
    </w:p>
    <w:p w14:paraId="6E1A7D49" w14:textId="77777777" w:rsidR="00C260F7" w:rsidRPr="00C860D8" w:rsidRDefault="00C260F7" w:rsidP="00C860D8">
      <w:pPr>
        <w:spacing w:line="240" w:lineRule="auto"/>
        <w:ind w:left="720"/>
        <w:jc w:val="both"/>
        <w:rPr>
          <w:rFonts w:ascii="Arial" w:hAnsi="Arial" w:cs="Arial"/>
          <w:b w:val="0"/>
          <w:noProof/>
          <w:color w:val="auto"/>
          <w:sz w:val="24"/>
          <w:szCs w:val="24"/>
        </w:rPr>
      </w:pPr>
      <w:bookmarkStart w:id="0" w:name="_GoBack"/>
      <w:bookmarkEnd w:id="0"/>
    </w:p>
    <w:p w14:paraId="09455155" w14:textId="77777777" w:rsidR="00C260F7" w:rsidRPr="00C860D8" w:rsidRDefault="00C260F7" w:rsidP="00C860D8">
      <w:pPr>
        <w:spacing w:line="240" w:lineRule="auto"/>
        <w:ind w:left="720"/>
        <w:jc w:val="both"/>
        <w:rPr>
          <w:rFonts w:ascii="Arial" w:hAnsi="Arial" w:cs="Arial"/>
          <w:b w:val="0"/>
          <w:noProof/>
          <w:color w:val="auto"/>
          <w:sz w:val="24"/>
          <w:szCs w:val="24"/>
        </w:rPr>
      </w:pPr>
    </w:p>
    <w:sectPr w:rsidR="00C260F7" w:rsidRPr="00C860D8" w:rsidSect="00C860D8">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6B35" w14:textId="77777777" w:rsidR="00C22412" w:rsidRDefault="00C22412">
      <w:r>
        <w:separator/>
      </w:r>
    </w:p>
    <w:p w14:paraId="6179B3E8" w14:textId="77777777" w:rsidR="00C22412" w:rsidRDefault="00C22412"/>
  </w:endnote>
  <w:endnote w:type="continuationSeparator" w:id="0">
    <w:p w14:paraId="7EE4C122" w14:textId="77777777" w:rsidR="00C22412" w:rsidRDefault="00C22412">
      <w:r>
        <w:continuationSeparator/>
      </w:r>
    </w:p>
    <w:p w14:paraId="28D22C6A" w14:textId="77777777" w:rsidR="00C22412" w:rsidRDefault="00C2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79795083"/>
      <w:docPartObj>
        <w:docPartGallery w:val="Page Numbers (Bottom of Page)"/>
        <w:docPartUnique/>
      </w:docPartObj>
    </w:sdtPr>
    <w:sdtEndPr>
      <w:rPr>
        <w:rStyle w:val="Nmerodepgina"/>
      </w:rPr>
    </w:sdtEndPr>
    <w:sdtContent>
      <w:p w14:paraId="3A4D589E" w14:textId="77777777" w:rsidR="006C241B" w:rsidRDefault="006C241B" w:rsidP="00125D5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44D77AB" w14:textId="77777777" w:rsidR="006C241B" w:rsidRDefault="006C241B" w:rsidP="00125D5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381638387"/>
      <w:docPartObj>
        <w:docPartGallery w:val="Page Numbers (Bottom of Page)"/>
        <w:docPartUnique/>
      </w:docPartObj>
    </w:sdtPr>
    <w:sdtEndPr>
      <w:rPr>
        <w:rStyle w:val="Nmerodepgina"/>
      </w:rPr>
    </w:sdtEndPr>
    <w:sdtContent>
      <w:p w14:paraId="4B58B5D0" w14:textId="6A1A3759" w:rsidR="006C241B" w:rsidRDefault="006C241B" w:rsidP="00582532">
        <w:pPr>
          <w:pStyle w:val="Piedepgina"/>
          <w:framePr w:wrap="none" w:vAnchor="text" w:hAnchor="margin" w:xAlign="right" w:y="1"/>
          <w:jc w:val="center"/>
          <w:rPr>
            <w:rStyle w:val="Nmerodepgina"/>
          </w:rPr>
        </w:pPr>
        <w:r>
          <w:rPr>
            <w:rStyle w:val="Nmerodepgina"/>
          </w:rPr>
          <w:fldChar w:fldCharType="begin"/>
        </w:r>
        <w:r>
          <w:rPr>
            <w:rStyle w:val="Nmerodepgina"/>
          </w:rPr>
          <w:instrText xml:space="preserve"> PAGE </w:instrText>
        </w:r>
        <w:r>
          <w:rPr>
            <w:rStyle w:val="Nmerodepgina"/>
          </w:rPr>
          <w:fldChar w:fldCharType="separate"/>
        </w:r>
        <w:r w:rsidR="0098762E">
          <w:rPr>
            <w:rStyle w:val="Nmerodepgina"/>
            <w:noProof/>
          </w:rPr>
          <w:t>20</w:t>
        </w:r>
        <w:r>
          <w:rPr>
            <w:rStyle w:val="Nmerodepgina"/>
          </w:rPr>
          <w:fldChar w:fldCharType="end"/>
        </w:r>
      </w:p>
    </w:sdtContent>
  </w:sdt>
  <w:p w14:paraId="2543BB50" w14:textId="77777777" w:rsidR="006C241B" w:rsidRDefault="006C241B">
    <w:pPr>
      <w:pStyle w:val="Piedepgina"/>
    </w:pPr>
  </w:p>
  <w:p w14:paraId="3275C23B" w14:textId="77777777" w:rsidR="006C241B" w:rsidRDefault="006C2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5B7B2" w14:textId="77777777" w:rsidR="00C22412" w:rsidRDefault="00C22412">
      <w:r>
        <w:separator/>
      </w:r>
    </w:p>
    <w:p w14:paraId="0414DDC4" w14:textId="77777777" w:rsidR="00C22412" w:rsidRDefault="00C22412"/>
  </w:footnote>
  <w:footnote w:type="continuationSeparator" w:id="0">
    <w:p w14:paraId="377AAA50" w14:textId="77777777" w:rsidR="00C22412" w:rsidRDefault="00C22412">
      <w:r>
        <w:continuationSeparator/>
      </w:r>
    </w:p>
    <w:p w14:paraId="77E49A66" w14:textId="77777777" w:rsidR="00C22412" w:rsidRDefault="00C22412"/>
  </w:footnote>
  <w:footnote w:id="1">
    <w:p w14:paraId="4784DDC2" w14:textId="77EC524F" w:rsidR="007E129C" w:rsidRPr="002C17A5" w:rsidRDefault="007E129C" w:rsidP="007E129C">
      <w:pPr>
        <w:pStyle w:val="Textonotapie"/>
        <w:jc w:val="both"/>
        <w:rPr>
          <w:rFonts w:asciiTheme="majorHAnsi" w:hAnsiTheme="majorHAnsi" w:cstheme="majorHAnsi"/>
          <w:sz w:val="16"/>
          <w:szCs w:val="16"/>
          <w:lang w:val="es-ES"/>
        </w:rPr>
      </w:pPr>
      <w:r w:rsidRPr="002C17A5">
        <w:rPr>
          <w:rStyle w:val="Refdenotaalpie"/>
          <w:rFonts w:asciiTheme="majorHAnsi" w:hAnsiTheme="majorHAnsi" w:cstheme="majorHAnsi"/>
          <w:sz w:val="16"/>
          <w:szCs w:val="16"/>
        </w:rPr>
        <w:footnoteRef/>
      </w:r>
      <w:r w:rsidRPr="002C17A5">
        <w:rPr>
          <w:rFonts w:asciiTheme="majorHAnsi" w:hAnsiTheme="majorHAnsi" w:cstheme="majorHAnsi"/>
          <w:sz w:val="16"/>
          <w:szCs w:val="16"/>
          <w:lang w:val="es-ES"/>
        </w:rPr>
        <w:t>https://www.ssf.gov.co/documents/20127/604051/Guia+de+Participación+Ciudadana+de+la+SSF.pdf/617d6a64-8c8d-7055-84eb-883ff9e2cc1d</w:t>
      </w:r>
    </w:p>
  </w:footnote>
  <w:footnote w:id="2">
    <w:p w14:paraId="4F3C25BB" w14:textId="77777777" w:rsidR="007E129C" w:rsidRPr="00AC5590" w:rsidRDefault="007E129C" w:rsidP="007E129C">
      <w:pPr>
        <w:pStyle w:val="Textonotapie"/>
        <w:rPr>
          <w:lang w:val="es-ES"/>
        </w:rPr>
      </w:pPr>
      <w:r w:rsidRPr="002C17A5">
        <w:rPr>
          <w:rStyle w:val="Refdenotaalpie"/>
          <w:rFonts w:asciiTheme="majorHAnsi" w:hAnsiTheme="majorHAnsi" w:cstheme="majorHAnsi"/>
          <w:sz w:val="16"/>
          <w:szCs w:val="16"/>
        </w:rPr>
        <w:footnoteRef/>
      </w:r>
      <w:r w:rsidRPr="002C17A5">
        <w:rPr>
          <w:rFonts w:asciiTheme="majorHAnsi" w:hAnsiTheme="majorHAnsi" w:cstheme="majorHAnsi"/>
          <w:sz w:val="16"/>
          <w:szCs w:val="16"/>
        </w:rPr>
        <w:t xml:space="preserve"> </w:t>
      </w:r>
      <w:r w:rsidRPr="002C17A5">
        <w:rPr>
          <w:rFonts w:asciiTheme="majorHAnsi" w:hAnsiTheme="majorHAnsi" w:cstheme="majorHAnsi"/>
          <w:sz w:val="16"/>
          <w:szCs w:val="16"/>
          <w:lang w:val="es-ES"/>
        </w:rPr>
        <w:t>Estrategia de Participación ciudadana SSF 2018</w:t>
      </w:r>
    </w:p>
  </w:footnote>
  <w:footnote w:id="3">
    <w:p w14:paraId="4803E184" w14:textId="7F6A5B27" w:rsidR="0023418D" w:rsidRPr="00BC1EC0" w:rsidRDefault="0023418D">
      <w:pPr>
        <w:pStyle w:val="Textonotapie"/>
        <w:rPr>
          <w:rFonts w:asciiTheme="majorHAnsi" w:hAnsiTheme="majorHAnsi" w:cstheme="majorHAnsi"/>
          <w:sz w:val="16"/>
          <w:szCs w:val="16"/>
        </w:rPr>
      </w:pPr>
      <w:r w:rsidRPr="00BC1EC0">
        <w:rPr>
          <w:rStyle w:val="Refdenotaalpie"/>
          <w:rFonts w:asciiTheme="majorHAnsi" w:hAnsiTheme="majorHAnsi" w:cstheme="majorHAnsi"/>
          <w:sz w:val="16"/>
          <w:szCs w:val="16"/>
        </w:rPr>
        <w:footnoteRef/>
      </w:r>
      <w:r w:rsidRPr="00BC1EC0">
        <w:rPr>
          <w:rFonts w:asciiTheme="majorHAnsi" w:hAnsiTheme="majorHAnsi" w:cstheme="majorHAnsi"/>
          <w:sz w:val="16"/>
          <w:szCs w:val="16"/>
        </w:rPr>
        <w:t xml:space="preserve"> </w:t>
      </w:r>
      <w:r w:rsidRPr="00BC1EC0">
        <w:rPr>
          <w:rFonts w:asciiTheme="majorHAnsi" w:eastAsiaTheme="minorEastAsia" w:hAnsiTheme="majorHAnsi" w:cstheme="majorHAnsi"/>
          <w:sz w:val="16"/>
          <w:szCs w:val="16"/>
          <w:shd w:val="clear" w:color="auto" w:fill="FFFFFF"/>
          <w:lang w:val="es-ES" w:eastAsia="en-US"/>
        </w:rPr>
        <w:t>https://www.funcionpublica.gov.co/web/mipg/como-opera-mipg</w:t>
      </w:r>
    </w:p>
  </w:footnote>
  <w:footnote w:id="4">
    <w:p w14:paraId="22940266" w14:textId="79A88E3A" w:rsidR="00597BF2" w:rsidRDefault="00597BF2">
      <w:pPr>
        <w:pStyle w:val="Textonotapie"/>
        <w:rPr>
          <w:rFonts w:asciiTheme="majorHAnsi" w:eastAsiaTheme="minorEastAsia" w:hAnsiTheme="majorHAnsi" w:cstheme="majorHAnsi"/>
          <w:noProof/>
          <w:sz w:val="16"/>
          <w:szCs w:val="16"/>
          <w:lang w:val="es-ES" w:eastAsia="en-US"/>
        </w:rPr>
      </w:pPr>
      <w:r w:rsidRPr="0054054A">
        <w:rPr>
          <w:rStyle w:val="Refdenotaalpie"/>
          <w:rFonts w:asciiTheme="majorHAnsi" w:hAnsiTheme="majorHAnsi" w:cstheme="majorHAnsi"/>
          <w:sz w:val="16"/>
          <w:szCs w:val="16"/>
        </w:rPr>
        <w:footnoteRef/>
      </w:r>
      <w:r w:rsidRPr="0054054A">
        <w:rPr>
          <w:rFonts w:asciiTheme="majorHAnsi" w:hAnsiTheme="majorHAnsi" w:cstheme="majorHAnsi"/>
          <w:sz w:val="16"/>
          <w:szCs w:val="16"/>
        </w:rPr>
        <w:t xml:space="preserve"> </w:t>
      </w:r>
      <w:hyperlink r:id="rId1" w:history="1">
        <w:r w:rsidR="0054054A" w:rsidRPr="00566861">
          <w:rPr>
            <w:rStyle w:val="Hipervnculo"/>
            <w:rFonts w:asciiTheme="majorHAnsi" w:eastAsiaTheme="minorEastAsia" w:hAnsiTheme="majorHAnsi" w:cstheme="majorHAnsi"/>
            <w:noProof/>
            <w:sz w:val="16"/>
            <w:szCs w:val="16"/>
            <w:lang w:val="es-ES" w:eastAsia="en-US"/>
          </w:rPr>
          <w:t>https://www.funcionpublica.gov.co/web/mipg/detalle-del-modelo/tags/gestion-valores-resultados</w:t>
        </w:r>
      </w:hyperlink>
    </w:p>
    <w:p w14:paraId="25A52AA1" w14:textId="4EEA50BA" w:rsidR="0054054A" w:rsidRDefault="0054054A">
      <w:pPr>
        <w:pStyle w:val="Textonotapie"/>
        <w:rPr>
          <w:rFonts w:asciiTheme="majorHAnsi" w:eastAsiaTheme="minorEastAsia" w:hAnsiTheme="majorHAnsi" w:cstheme="majorHAnsi"/>
          <w:noProof/>
          <w:sz w:val="16"/>
          <w:szCs w:val="16"/>
          <w:lang w:val="es-ES" w:eastAsia="en-US"/>
        </w:rPr>
      </w:pPr>
    </w:p>
    <w:p w14:paraId="0E27DDCB" w14:textId="108894D9" w:rsidR="0054054A" w:rsidRDefault="0054054A">
      <w:pPr>
        <w:pStyle w:val="Textonotapie"/>
        <w:rPr>
          <w:rFonts w:asciiTheme="majorHAnsi" w:eastAsiaTheme="minorEastAsia" w:hAnsiTheme="majorHAnsi" w:cstheme="majorHAnsi"/>
          <w:noProof/>
          <w:sz w:val="16"/>
          <w:szCs w:val="16"/>
          <w:lang w:val="es-ES" w:eastAsia="en-US"/>
        </w:rPr>
      </w:pPr>
    </w:p>
    <w:p w14:paraId="62C30466" w14:textId="77777777" w:rsidR="0054054A" w:rsidRPr="0054054A" w:rsidRDefault="0054054A">
      <w:pPr>
        <w:pStyle w:val="Textonotapie"/>
        <w:rPr>
          <w:rFonts w:asciiTheme="majorHAnsi" w:hAnsiTheme="majorHAnsi" w:cstheme="majorHAnsi"/>
          <w:sz w:val="16"/>
          <w:szCs w:val="16"/>
        </w:rPr>
      </w:pPr>
    </w:p>
  </w:footnote>
  <w:footnote w:id="5">
    <w:p w14:paraId="733CF123" w14:textId="77777777" w:rsidR="00F92214" w:rsidRPr="00AA33BB" w:rsidRDefault="00F92214" w:rsidP="00F92214">
      <w:pPr>
        <w:pStyle w:val="Textonotapie"/>
        <w:rPr>
          <w:rFonts w:asciiTheme="majorHAnsi" w:hAnsiTheme="majorHAnsi" w:cstheme="majorHAnsi"/>
          <w:sz w:val="16"/>
          <w:szCs w:val="16"/>
        </w:rPr>
      </w:pPr>
      <w:r w:rsidRPr="00AA33BB">
        <w:rPr>
          <w:rStyle w:val="Refdenotaalpie"/>
          <w:rFonts w:asciiTheme="majorHAnsi" w:hAnsiTheme="majorHAnsi" w:cstheme="majorHAnsi"/>
          <w:sz w:val="16"/>
          <w:szCs w:val="16"/>
        </w:rPr>
        <w:footnoteRef/>
      </w:r>
      <w:r w:rsidRPr="00AA33BB">
        <w:rPr>
          <w:rFonts w:asciiTheme="majorHAnsi" w:hAnsiTheme="majorHAnsi" w:cstheme="majorHAnsi"/>
          <w:sz w:val="16"/>
          <w:szCs w:val="16"/>
        </w:rPr>
        <w:t xml:space="preserve"> </w:t>
      </w:r>
      <w:r w:rsidRPr="00AA33BB">
        <w:rPr>
          <w:rFonts w:asciiTheme="majorHAnsi" w:eastAsiaTheme="minorEastAsia" w:hAnsiTheme="majorHAnsi" w:cstheme="majorHAnsi"/>
          <w:noProof/>
          <w:sz w:val="16"/>
          <w:szCs w:val="16"/>
          <w:lang w:eastAsia="en-US"/>
        </w:rPr>
        <w:t>http://www.secretariatransparencia.gov.co/politica-publica/ley-de-transparencia#:~:text=%E2%80%8B%E2%80%8B%E2%80%8B%E2%80%8B%E2%80%8B,peticiones%20respetuosas%20y%20acceder%20a</w:t>
      </w:r>
    </w:p>
  </w:footnote>
  <w:footnote w:id="6">
    <w:p w14:paraId="03FBCD32" w14:textId="77777777" w:rsidR="00F92214" w:rsidRPr="0075011B" w:rsidRDefault="00F92214" w:rsidP="00F92214">
      <w:pPr>
        <w:pStyle w:val="Textonotapie"/>
        <w:rPr>
          <w:sz w:val="16"/>
          <w:szCs w:val="16"/>
        </w:rPr>
      </w:pPr>
      <w:r w:rsidRPr="0075011B">
        <w:rPr>
          <w:rStyle w:val="Refdenotaalpie"/>
          <w:sz w:val="16"/>
          <w:szCs w:val="16"/>
        </w:rPr>
        <w:footnoteRef/>
      </w:r>
      <w:r w:rsidRPr="0075011B">
        <w:rPr>
          <w:sz w:val="16"/>
          <w:szCs w:val="16"/>
        </w:rPr>
        <w:t xml:space="preserve"> </w:t>
      </w:r>
      <w:r w:rsidRPr="0075011B">
        <w:rPr>
          <w:rFonts w:ascii="Arial" w:eastAsiaTheme="minorEastAsia" w:hAnsi="Arial" w:cs="Arial"/>
          <w:noProof/>
          <w:sz w:val="16"/>
          <w:szCs w:val="16"/>
          <w:lang w:eastAsia="en-US"/>
        </w:rPr>
        <w:t>Concepto 70511 de 2015 Departamento Administrativo de la Función Pública</w:t>
      </w:r>
    </w:p>
  </w:footnote>
  <w:footnote w:id="7">
    <w:p w14:paraId="6DFBA5D8" w14:textId="77777777" w:rsidR="00F92214" w:rsidRPr="0075011B" w:rsidRDefault="00F92214" w:rsidP="00F92214">
      <w:pPr>
        <w:pStyle w:val="Textonotapie"/>
        <w:rPr>
          <w:sz w:val="16"/>
          <w:szCs w:val="16"/>
        </w:rPr>
      </w:pPr>
      <w:r w:rsidRPr="0075011B">
        <w:rPr>
          <w:rStyle w:val="Refdenotaalpie"/>
          <w:sz w:val="16"/>
          <w:szCs w:val="16"/>
        </w:rPr>
        <w:footnoteRef/>
      </w:r>
      <w:r w:rsidRPr="0075011B">
        <w:rPr>
          <w:sz w:val="16"/>
          <w:szCs w:val="16"/>
        </w:rPr>
        <w:t xml:space="preserve"> </w:t>
      </w:r>
      <w:r w:rsidRPr="0075011B">
        <w:rPr>
          <w:rFonts w:ascii="Arial" w:eastAsiaTheme="minorEastAsia" w:hAnsi="Arial" w:cs="Arial"/>
          <w:noProof/>
          <w:sz w:val="16"/>
          <w:szCs w:val="16"/>
          <w:lang w:eastAsia="en-US"/>
        </w:rPr>
        <w:t>Ley 1712 de 2014 art 8</w:t>
      </w:r>
    </w:p>
  </w:footnote>
  <w:footnote w:id="8">
    <w:p w14:paraId="6A162F86" w14:textId="77777777" w:rsidR="00F92214" w:rsidRPr="0075011B" w:rsidRDefault="00F92214" w:rsidP="00F92214">
      <w:pPr>
        <w:pStyle w:val="Textonotapie"/>
        <w:rPr>
          <w:sz w:val="16"/>
          <w:szCs w:val="16"/>
        </w:rPr>
      </w:pPr>
      <w:r w:rsidRPr="0075011B">
        <w:rPr>
          <w:rStyle w:val="Refdenotaalpie"/>
          <w:sz w:val="16"/>
          <w:szCs w:val="16"/>
        </w:rPr>
        <w:footnoteRef/>
      </w:r>
      <w:r w:rsidRPr="0075011B">
        <w:rPr>
          <w:sz w:val="16"/>
          <w:szCs w:val="16"/>
        </w:rPr>
        <w:t xml:space="preserve"> </w:t>
      </w:r>
      <w:r w:rsidRPr="0075011B">
        <w:rPr>
          <w:rFonts w:ascii="Arial" w:eastAsiaTheme="minorEastAsia" w:hAnsi="Arial" w:cs="Arial"/>
          <w:noProof/>
          <w:sz w:val="16"/>
          <w:szCs w:val="16"/>
          <w:lang w:eastAsia="en-US"/>
        </w:rPr>
        <w:t>Ley 1712 de 2014 art 6 literal J</w:t>
      </w:r>
      <w:r w:rsidRPr="0075011B">
        <w:rPr>
          <w:sz w:val="16"/>
          <w:szCs w:val="16"/>
        </w:rPr>
        <w:t xml:space="preserve"> </w:t>
      </w:r>
    </w:p>
  </w:footnote>
  <w:footnote w:id="9">
    <w:p w14:paraId="702A22C9" w14:textId="77777777" w:rsidR="00F92214" w:rsidRPr="00EA0D31" w:rsidRDefault="00F92214" w:rsidP="00F92214">
      <w:pPr>
        <w:pStyle w:val="Textonotapie"/>
      </w:pPr>
      <w:r w:rsidRPr="0075011B">
        <w:rPr>
          <w:rStyle w:val="Refdenotaalpie"/>
          <w:sz w:val="16"/>
          <w:szCs w:val="16"/>
        </w:rPr>
        <w:footnoteRef/>
      </w:r>
      <w:r w:rsidRPr="0075011B">
        <w:rPr>
          <w:sz w:val="16"/>
          <w:szCs w:val="16"/>
        </w:rPr>
        <w:t xml:space="preserve"> </w:t>
      </w:r>
      <w:r w:rsidRPr="0075011B">
        <w:rPr>
          <w:rFonts w:ascii="Arial" w:eastAsiaTheme="minorEastAsia" w:hAnsi="Arial" w:cs="Arial"/>
          <w:noProof/>
          <w:sz w:val="16"/>
          <w:szCs w:val="16"/>
          <w:lang w:eastAsia="en-US"/>
        </w:rPr>
        <w:t>https://www.funcionpublica.gov.co/web/murc/cuales-son-los-elementos-de-la-rendicion-de-cuentas-1</w:t>
      </w:r>
    </w:p>
  </w:footnote>
  <w:footnote w:id="10">
    <w:p w14:paraId="270B6B9F" w14:textId="001815AE" w:rsidR="00487EED" w:rsidRPr="00FF4BFC" w:rsidRDefault="00487EED">
      <w:pPr>
        <w:pStyle w:val="Textonotapie"/>
        <w:rPr>
          <w:sz w:val="16"/>
          <w:szCs w:val="16"/>
        </w:rPr>
      </w:pPr>
      <w:r w:rsidRPr="00FF4BFC">
        <w:rPr>
          <w:rStyle w:val="Refdenotaalpie"/>
          <w:sz w:val="16"/>
          <w:szCs w:val="16"/>
        </w:rPr>
        <w:footnoteRef/>
      </w:r>
      <w:r w:rsidRPr="00FF4BFC">
        <w:rPr>
          <w:sz w:val="16"/>
          <w:szCs w:val="16"/>
        </w:rPr>
        <w:t xml:space="preserve"> </w:t>
      </w:r>
      <w:r w:rsidRPr="00FF4BFC">
        <w:rPr>
          <w:rFonts w:ascii="Arial" w:eastAsiaTheme="minorEastAsia" w:hAnsi="Arial" w:cs="Arial"/>
          <w:noProof/>
          <w:sz w:val="16"/>
          <w:szCs w:val="16"/>
          <w:lang w:eastAsia="en-US"/>
        </w:rPr>
        <w:t>Guía metodológica para la caracterización de ciudadanos, usuarios o grupos de interés, del DNP, 2014.</w:t>
      </w:r>
    </w:p>
  </w:footnote>
  <w:footnote w:id="11">
    <w:p w14:paraId="1B856392" w14:textId="77777777" w:rsidR="00F92214" w:rsidRPr="00FF4BFC" w:rsidRDefault="00F92214" w:rsidP="00F92214">
      <w:pPr>
        <w:pStyle w:val="Textonotapie"/>
        <w:rPr>
          <w:sz w:val="16"/>
          <w:szCs w:val="16"/>
        </w:rPr>
      </w:pPr>
      <w:r w:rsidRPr="00FF4BFC">
        <w:rPr>
          <w:rStyle w:val="Refdenotaalpie"/>
          <w:sz w:val="16"/>
          <w:szCs w:val="16"/>
        </w:rPr>
        <w:footnoteRef/>
      </w:r>
      <w:r w:rsidRPr="00FF4BFC">
        <w:rPr>
          <w:sz w:val="16"/>
          <w:szCs w:val="16"/>
        </w:rPr>
        <w:t xml:space="preserve"> </w:t>
      </w:r>
      <w:r w:rsidRPr="00FF4BFC">
        <w:rPr>
          <w:rFonts w:ascii="Arial" w:eastAsiaTheme="minorEastAsia" w:hAnsi="Arial" w:cs="Arial"/>
          <w:noProof/>
          <w:sz w:val="16"/>
          <w:szCs w:val="16"/>
          <w:lang w:eastAsia="en-US"/>
        </w:rPr>
        <w:t>https://www.funcionpublica.gov.co/web/murc/cuales-son-los-elementos-de-la-rendicion-de-cuentas-1</w:t>
      </w:r>
    </w:p>
  </w:footnote>
  <w:footnote w:id="12">
    <w:p w14:paraId="674996E7" w14:textId="77777777" w:rsidR="00F92214" w:rsidRPr="00FF4BFC" w:rsidRDefault="00F92214" w:rsidP="00F92214">
      <w:pPr>
        <w:pStyle w:val="Textonotapie"/>
        <w:rPr>
          <w:sz w:val="16"/>
          <w:szCs w:val="16"/>
        </w:rPr>
      </w:pPr>
      <w:r w:rsidRPr="00FF4BFC">
        <w:rPr>
          <w:rStyle w:val="Refdenotaalpie"/>
          <w:sz w:val="16"/>
          <w:szCs w:val="16"/>
        </w:rPr>
        <w:footnoteRef/>
      </w:r>
      <w:r w:rsidRPr="00FF4BFC">
        <w:rPr>
          <w:sz w:val="16"/>
          <w:szCs w:val="16"/>
        </w:rPr>
        <w:t xml:space="preserve"> </w:t>
      </w:r>
      <w:r w:rsidRPr="00FF4BFC">
        <w:rPr>
          <w:rFonts w:ascii="Arial" w:eastAsiaTheme="minorEastAsia" w:hAnsi="Arial" w:cs="Arial"/>
          <w:noProof/>
          <w:sz w:val="16"/>
          <w:szCs w:val="16"/>
          <w:lang w:eastAsia="en-US"/>
        </w:rPr>
        <w:t>https://www.minvivienda.gov.co/tramites-y-servicios/solicitudes-de-informacion-</w:t>
      </w:r>
    </w:p>
  </w:footnote>
  <w:footnote w:id="13">
    <w:p w14:paraId="0D2F04F9" w14:textId="77777777" w:rsidR="00F92214" w:rsidRPr="00EA0D31" w:rsidRDefault="00F92214" w:rsidP="00F92214">
      <w:pPr>
        <w:pStyle w:val="Textonotapie"/>
      </w:pPr>
      <w:r w:rsidRPr="00FF4BFC">
        <w:rPr>
          <w:rStyle w:val="Refdenotaalpie"/>
          <w:sz w:val="16"/>
          <w:szCs w:val="16"/>
        </w:rPr>
        <w:footnoteRef/>
      </w:r>
      <w:r w:rsidRPr="00FF4BFC">
        <w:rPr>
          <w:sz w:val="16"/>
          <w:szCs w:val="16"/>
        </w:rPr>
        <w:t xml:space="preserve"> </w:t>
      </w:r>
      <w:hyperlink r:id="rId2" w:anchor=":~:text=Informaci%C3%B3n%20p%C3%BAblica%3A%20Es%20toda%20informaci%C3%B3n,en%20su%20calidad%20de%20tal">
        <w:r w:rsidRPr="00FF4BFC">
          <w:rPr>
            <w:rFonts w:ascii="Arial" w:eastAsiaTheme="minorEastAsia" w:hAnsi="Arial" w:cs="Arial"/>
            <w:noProof/>
            <w:sz w:val="16"/>
            <w:szCs w:val="16"/>
            <w:lang w:eastAsia="en-US"/>
          </w:rPr>
          <w:t>https://www.minvivienda.gov.co/tramites-y-servicios/solicitudes-de-informacion-publica#:~:text=Informaci%C3%B3n%20p%C3%BAblica%3A%20Es%20toda%20informaci%C3%B3n,en%20su%20calidad%20de%20tal</w:t>
        </w:r>
      </w:hyperlink>
      <w:r w:rsidRPr="00FF4BFC">
        <w:rPr>
          <w:rFonts w:ascii="Arial" w:eastAsiaTheme="minorEastAsia" w:hAnsi="Arial" w:cs="Arial"/>
          <w:noProof/>
          <w:sz w:val="16"/>
          <w:szCs w:val="16"/>
          <w:lang w:eastAsia="en-US"/>
        </w:rPr>
        <w:t>.</w:t>
      </w:r>
    </w:p>
  </w:footnote>
  <w:footnote w:id="14">
    <w:p w14:paraId="5FDE6AE5" w14:textId="77777777" w:rsidR="00F92214" w:rsidRPr="00294513" w:rsidRDefault="00F92214" w:rsidP="00F92214">
      <w:pPr>
        <w:pStyle w:val="Textonotapie"/>
        <w:rPr>
          <w:sz w:val="16"/>
          <w:szCs w:val="16"/>
        </w:rPr>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https://www.funcionpublica.gov.co/web/eva/metodolog%C3%ADa-para-la-transparencia-y-acceso-a-la-informaci%C3%B3n</w:t>
      </w:r>
    </w:p>
  </w:footnote>
  <w:footnote w:id="15">
    <w:p w14:paraId="72B7B3FF" w14:textId="77777777" w:rsidR="00F92214" w:rsidRPr="00294513" w:rsidRDefault="00F92214" w:rsidP="00F92214">
      <w:pPr>
        <w:pStyle w:val="Textonotapie"/>
        <w:rPr>
          <w:sz w:val="16"/>
          <w:szCs w:val="16"/>
        </w:rPr>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https://www.funcionpublica.gov.co/web/eva/metodolog%C3%ADa-para-la-transparencia-y-acceso-a-la-informaci%C3%B3n</w:t>
      </w:r>
    </w:p>
  </w:footnote>
  <w:footnote w:id="16">
    <w:p w14:paraId="3F6E9549" w14:textId="700B46AA" w:rsidR="00487EED" w:rsidRPr="00294513" w:rsidRDefault="00487EED">
      <w:pPr>
        <w:pStyle w:val="Textonotapie"/>
        <w:rPr>
          <w:sz w:val="16"/>
          <w:szCs w:val="16"/>
        </w:rPr>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Carta Iberoamericana de Participación Ciudadana en la Gestión Pública, 2009.</w:t>
      </w:r>
    </w:p>
  </w:footnote>
  <w:footnote w:id="17">
    <w:p w14:paraId="0C81318E" w14:textId="77777777" w:rsidR="00F92214" w:rsidRPr="00294513" w:rsidRDefault="00F92214" w:rsidP="00F92214">
      <w:pPr>
        <w:pStyle w:val="Textonotapie"/>
        <w:rPr>
          <w:sz w:val="16"/>
          <w:szCs w:val="16"/>
        </w:rPr>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Ley 1712 de 2014 art 6 literal e</w:t>
      </w:r>
    </w:p>
  </w:footnote>
  <w:footnote w:id="18">
    <w:p w14:paraId="5356C810" w14:textId="77777777" w:rsidR="00F92214" w:rsidRPr="00294513" w:rsidRDefault="00F92214" w:rsidP="00F92214">
      <w:pPr>
        <w:pStyle w:val="Textonotapie"/>
        <w:rPr>
          <w:sz w:val="16"/>
          <w:szCs w:val="16"/>
        </w:rPr>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https://www.funcionpublica.gov.co/preguntas-frecuentes/-/asset_publisher/sqxafjubsrEu/content/rendicion-de-cuentas-un-derecho-de-la-ciudadania/28585938</w:t>
      </w:r>
    </w:p>
  </w:footnote>
  <w:footnote w:id="19">
    <w:p w14:paraId="4345DF7C" w14:textId="77777777" w:rsidR="00F92214" w:rsidRPr="00294513" w:rsidRDefault="00F92214" w:rsidP="00F92214">
      <w:pPr>
        <w:pStyle w:val="Textonotapie"/>
        <w:rPr>
          <w:sz w:val="16"/>
          <w:szCs w:val="16"/>
        </w:rPr>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https://www.funcionpublica.gov.co/web/murc/cuales-son-los-elementos-de-la-rendicion-de-cuentas-1</w:t>
      </w:r>
    </w:p>
  </w:footnote>
  <w:footnote w:id="20">
    <w:p w14:paraId="6A9B716F" w14:textId="77777777" w:rsidR="00F92214" w:rsidRPr="00960FE6" w:rsidRDefault="00F92214" w:rsidP="00F92214">
      <w:pPr>
        <w:pStyle w:val="Textonotapie"/>
      </w:pPr>
      <w:r w:rsidRPr="00294513">
        <w:rPr>
          <w:rStyle w:val="Refdenotaalpie"/>
          <w:sz w:val="16"/>
          <w:szCs w:val="16"/>
        </w:rPr>
        <w:footnoteRef/>
      </w:r>
      <w:r w:rsidRPr="00294513">
        <w:rPr>
          <w:sz w:val="16"/>
          <w:szCs w:val="16"/>
        </w:rPr>
        <w:t xml:space="preserve"> </w:t>
      </w:r>
      <w:r w:rsidRPr="00294513">
        <w:rPr>
          <w:rFonts w:ascii="Arial" w:eastAsiaTheme="minorEastAsia" w:hAnsi="Arial" w:cs="Arial"/>
          <w:noProof/>
          <w:sz w:val="16"/>
          <w:szCs w:val="16"/>
          <w:lang w:eastAsia="en-US"/>
        </w:rPr>
        <w:t>https://secretariageneral.gov.co/servicio-ciudadania/digital/bogota-te-escucha</w:t>
      </w:r>
    </w:p>
  </w:footnote>
  <w:footnote w:id="21">
    <w:p w14:paraId="685BA3E9" w14:textId="0DD9C0B7" w:rsidR="00F92214" w:rsidRPr="00810F07" w:rsidRDefault="00F92214" w:rsidP="00F92214">
      <w:pPr>
        <w:pStyle w:val="Textonotapie"/>
      </w:pPr>
    </w:p>
  </w:footnote>
  <w:footnote w:id="22">
    <w:p w14:paraId="1EAC13C3" w14:textId="6771D2D2" w:rsidR="00F92214" w:rsidRPr="00810F07" w:rsidRDefault="00F92214" w:rsidP="00F92214">
      <w:pPr>
        <w:pStyle w:val="Textonotapie"/>
      </w:pPr>
    </w:p>
  </w:footnote>
  <w:footnote w:id="23">
    <w:p w14:paraId="77522911" w14:textId="77777777" w:rsidR="008C2698" w:rsidRPr="009763EC" w:rsidRDefault="008C2698" w:rsidP="008C2698">
      <w:pPr>
        <w:pStyle w:val="Textonotapie"/>
        <w:rPr>
          <w:sz w:val="16"/>
          <w:szCs w:val="16"/>
        </w:rPr>
      </w:pPr>
      <w:r w:rsidRPr="009763EC">
        <w:rPr>
          <w:rStyle w:val="Refdenotaalpie"/>
          <w:sz w:val="16"/>
          <w:szCs w:val="16"/>
        </w:rPr>
        <w:footnoteRef/>
      </w:r>
      <w:r w:rsidRPr="009763EC">
        <w:rPr>
          <w:sz w:val="16"/>
          <w:szCs w:val="16"/>
        </w:rPr>
        <w:t xml:space="preserve"> </w:t>
      </w:r>
      <w:r w:rsidRPr="009763EC">
        <w:rPr>
          <w:rFonts w:ascii="Arial" w:eastAsiaTheme="minorEastAsia" w:hAnsi="Arial" w:cs="Arial"/>
          <w:sz w:val="16"/>
          <w:szCs w:val="16"/>
          <w:shd w:val="clear" w:color="auto" w:fill="FFFFFF"/>
          <w:lang w:val="es-ES" w:eastAsia="en-US"/>
        </w:rPr>
        <w:t>https://www.funcionpublica.gov.co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74BBE" w14:textId="77777777" w:rsidR="006C241B" w:rsidRDefault="006C241B">
    <w:pPr>
      <w:pStyle w:val="Encabezado"/>
    </w:pPr>
    <w:r>
      <w:rPr>
        <w:noProof/>
        <w:lang w:val="es-CO" w:eastAsia="es-CO"/>
      </w:rPr>
      <mc:AlternateContent>
        <mc:Choice Requires="wps">
          <w:drawing>
            <wp:anchor distT="0" distB="0" distL="114300" distR="114300" simplePos="0" relativeHeight="251660288" behindDoc="0" locked="0" layoutInCell="1" allowOverlap="1" wp14:anchorId="24E0372E" wp14:editId="48B19848">
              <wp:simplePos x="0" y="0"/>
              <wp:positionH relativeFrom="margin">
                <wp:posOffset>-66881</wp:posOffset>
              </wp:positionH>
              <wp:positionV relativeFrom="paragraph">
                <wp:posOffset>193315</wp:posOffset>
              </wp:positionV>
              <wp:extent cx="5647724" cy="0"/>
              <wp:effectExtent l="0" t="0" r="0" b="0"/>
              <wp:wrapNone/>
              <wp:docPr id="33" name="Conector recto 33"/>
              <wp:cNvGraphicFramePr/>
              <a:graphic xmlns:a="http://schemas.openxmlformats.org/drawingml/2006/main">
                <a:graphicData uri="http://schemas.microsoft.com/office/word/2010/wordprocessingShape">
                  <wps:wsp>
                    <wps:cNvCnPr/>
                    <wps:spPr>
                      <a:xfrm>
                        <a:off x="0" y="0"/>
                        <a:ext cx="5647724"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line w14:anchorId="1971A39D" id="Conector recto 3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15.2pt" to="439.4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g50QEAAAIEAAAOAAAAZHJzL2Uyb0RvYy54bWysU9uO0zAQfUfiHyy/06TdZRdFTVeiq/KC&#10;oGLhA1xn3FjyTWPTpH/P2GmzK0BCIF6cjD3nzJwz9vphtIadAKP2ruXLRc0ZOOk77Y4t//Z19+Yd&#10;ZzEJ1wnjHbT8DJE/bF6/Wg+hgZXvvekAGZG42Ayh5X1KoamqKHuwIi58AEeHyqMViUI8Vh2Kgdit&#10;qVZ1fVcNHruAXkKMtPs4HfJN4VcKZPqsVITETMupt1RWLOshr9VmLZojitBreWlD/EMXVmhHRWeq&#10;R5EE+476FyqrJfroVVpIbyuvlJZQNJCaZf2TmqdeBChayJwYZpvi/6OVn057ZLpr+c0NZ05YmtGW&#10;JiWTR4b5w+iAXBpCbCh56/Z4iWLYY5Y8KrT5S2LYWJw9z87CmJikzbd3t/f3q1vO5PWsegYGjOkD&#10;eMvyT8uNdlm0aMTpY0xUjFKvKXnbuLxGb3S308aUAI+HrUF2EnnM9ft6VyZLwBdpFGVolZVMvZe/&#10;dDYw0X4BRU5Qt8tSvtxBmGmFlODSMntRmCg7wxS1MAPrPwMv+RkK5X7+DXhGlMrepRlstfP4u+pp&#10;vLaspvyrA5PubMHBd+cy1WINXbSi8PIo8k1+GRf489Pd/AAAAP//AwBQSwMEFAAGAAgAAAAhAHLJ&#10;s3XeAAAACQEAAA8AAABkcnMvZG93bnJldi54bWxMj8FuwjAMhu+TeIfIk3aDBBhQSlO0Tdt1YmUS&#10;4hYar61InKoJUPb0C9phO9r+9Pv7s3VvDTtj5xtHEsYjAQypdLqhSsLn9m2YAPNBkVbGEUq4ood1&#10;PrjLVKrdhT7wXISKxRDyqZJQh9CmnPuyRqv8yLVI8fblOqtCHLuK605dYrg1fCLEnFvVUPxQqxZf&#10;aiyPxclKsNvNzgSabBbf7/PidRr212c9k/Lhvn9aAQvYhz8YbvpRHfLodHAn0p4ZCcOxmEVUwlQ8&#10;AotAskiWwA6/C55n/H+D/AcAAP//AwBQSwECLQAUAAYACAAAACEAtoM4kv4AAADhAQAAEwAAAAAA&#10;AAAAAAAAAAAAAAAAW0NvbnRlbnRfVHlwZXNdLnhtbFBLAQItABQABgAIAAAAIQA4/SH/1gAAAJQB&#10;AAALAAAAAAAAAAAAAAAAAC8BAABfcmVscy8ucmVsc1BLAQItABQABgAIAAAAIQC2o9g50QEAAAIE&#10;AAAOAAAAAAAAAAAAAAAAAC4CAABkcnMvZTJvRG9jLnhtbFBLAQItABQABgAIAAAAIQByybN13gAA&#10;AAkBAAAPAAAAAAAAAAAAAAAAACsEAABkcnMvZG93bnJldi54bWxQSwUGAAAAAAQABADzAAAANgUA&#10;AAAA&#10;" strokecolor="#00b0f0" strokeweight="1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32"/>
    <w:multiLevelType w:val="hybridMultilevel"/>
    <w:tmpl w:val="3AC63C78"/>
    <w:lvl w:ilvl="0" w:tplc="4EF2FE8A">
      <w:start w:val="1"/>
      <w:numFmt w:val="bullet"/>
      <w:lvlText w:val="·"/>
      <w:lvlJc w:val="left"/>
      <w:pPr>
        <w:ind w:left="720" w:hanging="360"/>
      </w:pPr>
      <w:rPr>
        <w:rFonts w:ascii="Symbol" w:hAnsi="Symbol" w:hint="default"/>
      </w:rPr>
    </w:lvl>
    <w:lvl w:ilvl="1" w:tplc="7DD86B42">
      <w:start w:val="1"/>
      <w:numFmt w:val="decimal"/>
      <w:lvlText w:val="%2."/>
      <w:lvlJc w:val="left"/>
      <w:pPr>
        <w:ind w:left="1440" w:hanging="360"/>
      </w:pPr>
      <w:rPr>
        <w:rFonts w:hint="default"/>
      </w:rPr>
    </w:lvl>
    <w:lvl w:ilvl="2" w:tplc="52C26896">
      <w:start w:val="1"/>
      <w:numFmt w:val="bullet"/>
      <w:lvlText w:val=""/>
      <w:lvlJc w:val="left"/>
      <w:pPr>
        <w:ind w:left="2160" w:hanging="360"/>
      </w:pPr>
      <w:rPr>
        <w:rFonts w:ascii="Wingdings" w:hAnsi="Wingdings" w:hint="default"/>
      </w:rPr>
    </w:lvl>
    <w:lvl w:ilvl="3" w:tplc="CD3051E0">
      <w:start w:val="1"/>
      <w:numFmt w:val="bullet"/>
      <w:lvlText w:val=""/>
      <w:lvlJc w:val="left"/>
      <w:pPr>
        <w:ind w:left="2880" w:hanging="360"/>
      </w:pPr>
      <w:rPr>
        <w:rFonts w:ascii="Symbol" w:hAnsi="Symbol" w:hint="default"/>
      </w:rPr>
    </w:lvl>
    <w:lvl w:ilvl="4" w:tplc="76867E2A">
      <w:start w:val="1"/>
      <w:numFmt w:val="bullet"/>
      <w:lvlText w:val="o"/>
      <w:lvlJc w:val="left"/>
      <w:pPr>
        <w:ind w:left="3600" w:hanging="360"/>
      </w:pPr>
      <w:rPr>
        <w:rFonts w:ascii="Courier New" w:hAnsi="Courier New" w:hint="default"/>
      </w:rPr>
    </w:lvl>
    <w:lvl w:ilvl="5" w:tplc="811A2B42">
      <w:start w:val="1"/>
      <w:numFmt w:val="bullet"/>
      <w:lvlText w:val=""/>
      <w:lvlJc w:val="left"/>
      <w:pPr>
        <w:ind w:left="4320" w:hanging="360"/>
      </w:pPr>
      <w:rPr>
        <w:rFonts w:ascii="Wingdings" w:hAnsi="Wingdings" w:hint="default"/>
      </w:rPr>
    </w:lvl>
    <w:lvl w:ilvl="6" w:tplc="06FEBB4C">
      <w:start w:val="1"/>
      <w:numFmt w:val="bullet"/>
      <w:lvlText w:val=""/>
      <w:lvlJc w:val="left"/>
      <w:pPr>
        <w:ind w:left="5040" w:hanging="360"/>
      </w:pPr>
      <w:rPr>
        <w:rFonts w:ascii="Symbol" w:hAnsi="Symbol" w:hint="default"/>
      </w:rPr>
    </w:lvl>
    <w:lvl w:ilvl="7" w:tplc="C5665622">
      <w:start w:val="1"/>
      <w:numFmt w:val="bullet"/>
      <w:lvlText w:val="o"/>
      <w:lvlJc w:val="left"/>
      <w:pPr>
        <w:ind w:left="5760" w:hanging="360"/>
      </w:pPr>
      <w:rPr>
        <w:rFonts w:ascii="Courier New" w:hAnsi="Courier New" w:hint="default"/>
      </w:rPr>
    </w:lvl>
    <w:lvl w:ilvl="8" w:tplc="A9C20AAC">
      <w:start w:val="1"/>
      <w:numFmt w:val="bullet"/>
      <w:lvlText w:val=""/>
      <w:lvlJc w:val="left"/>
      <w:pPr>
        <w:ind w:left="6480" w:hanging="360"/>
      </w:pPr>
      <w:rPr>
        <w:rFonts w:ascii="Wingdings" w:hAnsi="Wingdings" w:hint="default"/>
      </w:rPr>
    </w:lvl>
  </w:abstractNum>
  <w:abstractNum w:abstractNumId="1" w15:restartNumberingAfterBreak="0">
    <w:nsid w:val="0950622F"/>
    <w:multiLevelType w:val="multilevel"/>
    <w:tmpl w:val="FD1CB7D8"/>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98F6B5F"/>
    <w:multiLevelType w:val="multilevel"/>
    <w:tmpl w:val="55B20326"/>
    <w:lvl w:ilvl="0">
      <w:start w:val="1"/>
      <w:numFmt w:val="decimal"/>
      <w:lvlText w:val="%1."/>
      <w:lvlJc w:val="left"/>
      <w:pPr>
        <w:ind w:left="360"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18D0159"/>
    <w:multiLevelType w:val="hybridMultilevel"/>
    <w:tmpl w:val="07047BDE"/>
    <w:lvl w:ilvl="0" w:tplc="48EC1620">
      <w:start w:val="1"/>
      <w:numFmt w:val="bullet"/>
      <w:lvlText w:val=""/>
      <w:lvlJc w:val="left"/>
      <w:pPr>
        <w:ind w:left="720" w:hanging="360"/>
      </w:pPr>
      <w:rPr>
        <w:rFonts w:ascii="Symbol" w:hAnsi="Symbol" w:hint="default"/>
      </w:rPr>
    </w:lvl>
    <w:lvl w:ilvl="1" w:tplc="240A0003" w:tentative="1">
      <w:start w:val="1"/>
      <w:numFmt w:val="bullet"/>
      <w:lvlText w:val="o"/>
      <w:lvlJc w:val="left"/>
      <w:pPr>
        <w:ind w:left="4113" w:hanging="360"/>
      </w:pPr>
      <w:rPr>
        <w:rFonts w:ascii="Courier New" w:hAnsi="Courier New" w:cs="Courier New" w:hint="default"/>
      </w:rPr>
    </w:lvl>
    <w:lvl w:ilvl="2" w:tplc="240A0005" w:tentative="1">
      <w:start w:val="1"/>
      <w:numFmt w:val="bullet"/>
      <w:lvlText w:val=""/>
      <w:lvlJc w:val="left"/>
      <w:pPr>
        <w:ind w:left="4833" w:hanging="360"/>
      </w:pPr>
      <w:rPr>
        <w:rFonts w:ascii="Wingdings" w:hAnsi="Wingdings" w:hint="default"/>
      </w:rPr>
    </w:lvl>
    <w:lvl w:ilvl="3" w:tplc="240A0001" w:tentative="1">
      <w:start w:val="1"/>
      <w:numFmt w:val="bullet"/>
      <w:lvlText w:val=""/>
      <w:lvlJc w:val="left"/>
      <w:pPr>
        <w:ind w:left="5553" w:hanging="360"/>
      </w:pPr>
      <w:rPr>
        <w:rFonts w:ascii="Symbol" w:hAnsi="Symbol" w:hint="default"/>
      </w:rPr>
    </w:lvl>
    <w:lvl w:ilvl="4" w:tplc="240A0003" w:tentative="1">
      <w:start w:val="1"/>
      <w:numFmt w:val="bullet"/>
      <w:lvlText w:val="o"/>
      <w:lvlJc w:val="left"/>
      <w:pPr>
        <w:ind w:left="6273" w:hanging="360"/>
      </w:pPr>
      <w:rPr>
        <w:rFonts w:ascii="Courier New" w:hAnsi="Courier New" w:cs="Courier New" w:hint="default"/>
      </w:rPr>
    </w:lvl>
    <w:lvl w:ilvl="5" w:tplc="240A0005" w:tentative="1">
      <w:start w:val="1"/>
      <w:numFmt w:val="bullet"/>
      <w:lvlText w:val=""/>
      <w:lvlJc w:val="left"/>
      <w:pPr>
        <w:ind w:left="6993" w:hanging="360"/>
      </w:pPr>
      <w:rPr>
        <w:rFonts w:ascii="Wingdings" w:hAnsi="Wingdings" w:hint="default"/>
      </w:rPr>
    </w:lvl>
    <w:lvl w:ilvl="6" w:tplc="240A0001" w:tentative="1">
      <w:start w:val="1"/>
      <w:numFmt w:val="bullet"/>
      <w:lvlText w:val=""/>
      <w:lvlJc w:val="left"/>
      <w:pPr>
        <w:ind w:left="7713" w:hanging="360"/>
      </w:pPr>
      <w:rPr>
        <w:rFonts w:ascii="Symbol" w:hAnsi="Symbol" w:hint="default"/>
      </w:rPr>
    </w:lvl>
    <w:lvl w:ilvl="7" w:tplc="240A0003" w:tentative="1">
      <w:start w:val="1"/>
      <w:numFmt w:val="bullet"/>
      <w:lvlText w:val="o"/>
      <w:lvlJc w:val="left"/>
      <w:pPr>
        <w:ind w:left="8433" w:hanging="360"/>
      </w:pPr>
      <w:rPr>
        <w:rFonts w:ascii="Courier New" w:hAnsi="Courier New" w:cs="Courier New" w:hint="default"/>
      </w:rPr>
    </w:lvl>
    <w:lvl w:ilvl="8" w:tplc="240A0005" w:tentative="1">
      <w:start w:val="1"/>
      <w:numFmt w:val="bullet"/>
      <w:lvlText w:val=""/>
      <w:lvlJc w:val="left"/>
      <w:pPr>
        <w:ind w:left="9153" w:hanging="360"/>
      </w:pPr>
      <w:rPr>
        <w:rFonts w:ascii="Wingdings" w:hAnsi="Wingdings" w:hint="default"/>
      </w:rPr>
    </w:lvl>
  </w:abstractNum>
  <w:abstractNum w:abstractNumId="4" w15:restartNumberingAfterBreak="0">
    <w:nsid w:val="15214D12"/>
    <w:multiLevelType w:val="hybridMultilevel"/>
    <w:tmpl w:val="D15C57B6"/>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15:restartNumberingAfterBreak="0">
    <w:nsid w:val="16CF2A7D"/>
    <w:multiLevelType w:val="hybridMultilevel"/>
    <w:tmpl w:val="CCFA2D8A"/>
    <w:lvl w:ilvl="0" w:tplc="240A0013">
      <w:start w:val="1"/>
      <w:numFmt w:val="upperRoman"/>
      <w:lvlText w:val="%1."/>
      <w:lvlJc w:val="right"/>
      <w:pPr>
        <w:ind w:left="360" w:hanging="360"/>
      </w:pPr>
      <w:rPr>
        <w:b/>
        <w:b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26E0D"/>
    <w:multiLevelType w:val="multilevel"/>
    <w:tmpl w:val="587CE62C"/>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08715A"/>
    <w:multiLevelType w:val="multilevel"/>
    <w:tmpl w:val="CA7235FE"/>
    <w:lvl w:ilvl="0">
      <w:start w:val="1"/>
      <w:numFmt w:val="lowerRoman"/>
      <w:lvlText w:val="%1."/>
      <w:lvlJc w:val="righ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303558A"/>
    <w:multiLevelType w:val="hybridMultilevel"/>
    <w:tmpl w:val="885C94C6"/>
    <w:lvl w:ilvl="0" w:tplc="FA1CA442">
      <w:start w:val="1"/>
      <w:numFmt w:val="bullet"/>
      <w:lvlText w:val="•"/>
      <w:lvlJc w:val="left"/>
      <w:pPr>
        <w:tabs>
          <w:tab w:val="num" w:pos="720"/>
        </w:tabs>
        <w:ind w:left="720" w:hanging="360"/>
      </w:pPr>
      <w:rPr>
        <w:rFonts w:ascii="Times New Roman" w:hAnsi="Times New Roman" w:hint="default"/>
      </w:rPr>
    </w:lvl>
    <w:lvl w:ilvl="1" w:tplc="ECC03C38" w:tentative="1">
      <w:start w:val="1"/>
      <w:numFmt w:val="bullet"/>
      <w:lvlText w:val="•"/>
      <w:lvlJc w:val="left"/>
      <w:pPr>
        <w:tabs>
          <w:tab w:val="num" w:pos="1440"/>
        </w:tabs>
        <w:ind w:left="1440" w:hanging="360"/>
      </w:pPr>
      <w:rPr>
        <w:rFonts w:ascii="Times New Roman" w:hAnsi="Times New Roman" w:hint="default"/>
      </w:rPr>
    </w:lvl>
    <w:lvl w:ilvl="2" w:tplc="C28E4E32" w:tentative="1">
      <w:start w:val="1"/>
      <w:numFmt w:val="bullet"/>
      <w:lvlText w:val="•"/>
      <w:lvlJc w:val="left"/>
      <w:pPr>
        <w:tabs>
          <w:tab w:val="num" w:pos="2160"/>
        </w:tabs>
        <w:ind w:left="2160" w:hanging="360"/>
      </w:pPr>
      <w:rPr>
        <w:rFonts w:ascii="Times New Roman" w:hAnsi="Times New Roman" w:hint="default"/>
      </w:rPr>
    </w:lvl>
    <w:lvl w:ilvl="3" w:tplc="64F0E154" w:tentative="1">
      <w:start w:val="1"/>
      <w:numFmt w:val="bullet"/>
      <w:lvlText w:val="•"/>
      <w:lvlJc w:val="left"/>
      <w:pPr>
        <w:tabs>
          <w:tab w:val="num" w:pos="2880"/>
        </w:tabs>
        <w:ind w:left="2880" w:hanging="360"/>
      </w:pPr>
      <w:rPr>
        <w:rFonts w:ascii="Times New Roman" w:hAnsi="Times New Roman" w:hint="default"/>
      </w:rPr>
    </w:lvl>
    <w:lvl w:ilvl="4" w:tplc="ED66EB36" w:tentative="1">
      <w:start w:val="1"/>
      <w:numFmt w:val="bullet"/>
      <w:lvlText w:val="•"/>
      <w:lvlJc w:val="left"/>
      <w:pPr>
        <w:tabs>
          <w:tab w:val="num" w:pos="3600"/>
        </w:tabs>
        <w:ind w:left="3600" w:hanging="360"/>
      </w:pPr>
      <w:rPr>
        <w:rFonts w:ascii="Times New Roman" w:hAnsi="Times New Roman" w:hint="default"/>
      </w:rPr>
    </w:lvl>
    <w:lvl w:ilvl="5" w:tplc="394EB9B0" w:tentative="1">
      <w:start w:val="1"/>
      <w:numFmt w:val="bullet"/>
      <w:lvlText w:val="•"/>
      <w:lvlJc w:val="left"/>
      <w:pPr>
        <w:tabs>
          <w:tab w:val="num" w:pos="4320"/>
        </w:tabs>
        <w:ind w:left="4320" w:hanging="360"/>
      </w:pPr>
      <w:rPr>
        <w:rFonts w:ascii="Times New Roman" w:hAnsi="Times New Roman" w:hint="default"/>
      </w:rPr>
    </w:lvl>
    <w:lvl w:ilvl="6" w:tplc="2306FFC0" w:tentative="1">
      <w:start w:val="1"/>
      <w:numFmt w:val="bullet"/>
      <w:lvlText w:val="•"/>
      <w:lvlJc w:val="left"/>
      <w:pPr>
        <w:tabs>
          <w:tab w:val="num" w:pos="5040"/>
        </w:tabs>
        <w:ind w:left="5040" w:hanging="360"/>
      </w:pPr>
      <w:rPr>
        <w:rFonts w:ascii="Times New Roman" w:hAnsi="Times New Roman" w:hint="default"/>
      </w:rPr>
    </w:lvl>
    <w:lvl w:ilvl="7" w:tplc="F190AEA0" w:tentative="1">
      <w:start w:val="1"/>
      <w:numFmt w:val="bullet"/>
      <w:lvlText w:val="•"/>
      <w:lvlJc w:val="left"/>
      <w:pPr>
        <w:tabs>
          <w:tab w:val="num" w:pos="5760"/>
        </w:tabs>
        <w:ind w:left="5760" w:hanging="360"/>
      </w:pPr>
      <w:rPr>
        <w:rFonts w:ascii="Times New Roman" w:hAnsi="Times New Roman" w:hint="default"/>
      </w:rPr>
    </w:lvl>
    <w:lvl w:ilvl="8" w:tplc="AC4EC2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009AC"/>
    <w:multiLevelType w:val="hybridMultilevel"/>
    <w:tmpl w:val="EFDA1738"/>
    <w:lvl w:ilvl="0" w:tplc="240A000B">
      <w:start w:val="1"/>
      <w:numFmt w:val="bullet"/>
      <w:lvlText w:val=""/>
      <w:lvlJc w:val="left"/>
      <w:pPr>
        <w:ind w:left="643" w:hanging="360"/>
      </w:pPr>
      <w:rPr>
        <w:rFonts w:ascii="Wingdings" w:hAnsi="Wingdings"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10" w15:restartNumberingAfterBreak="0">
    <w:nsid w:val="26FB30C1"/>
    <w:multiLevelType w:val="hybridMultilevel"/>
    <w:tmpl w:val="178EEA0C"/>
    <w:lvl w:ilvl="0" w:tplc="240A0001">
      <w:start w:val="1"/>
      <w:numFmt w:val="bullet"/>
      <w:lvlText w:val=""/>
      <w:lvlJc w:val="left"/>
      <w:pPr>
        <w:ind w:left="502" w:hanging="360"/>
      </w:pPr>
      <w:rPr>
        <w:rFonts w:ascii="Symbol" w:hAnsi="Symbol"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11" w15:restartNumberingAfterBreak="0">
    <w:nsid w:val="2B771F7C"/>
    <w:multiLevelType w:val="hybridMultilevel"/>
    <w:tmpl w:val="FF6A1A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FE1F41"/>
    <w:multiLevelType w:val="hybridMultilevel"/>
    <w:tmpl w:val="1F98590A"/>
    <w:lvl w:ilvl="0" w:tplc="240A000B">
      <w:start w:val="1"/>
      <w:numFmt w:val="bullet"/>
      <w:lvlText w:val=""/>
      <w:lvlJc w:val="left"/>
      <w:pPr>
        <w:ind w:left="360" w:hanging="360"/>
      </w:pPr>
      <w:rPr>
        <w:rFonts w:ascii="Wingdings" w:hAnsi="Wingdings" w:hint="default"/>
      </w:rPr>
    </w:lvl>
    <w:lvl w:ilvl="1" w:tplc="040A0003">
      <w:start w:val="1"/>
      <w:numFmt w:val="bullet"/>
      <w:lvlText w:val="o"/>
      <w:lvlJc w:val="left"/>
      <w:pPr>
        <w:ind w:left="1080" w:hanging="360"/>
      </w:pPr>
      <w:rPr>
        <w:rFonts w:ascii="Courier New" w:hAnsi="Courier New" w:hint="default"/>
      </w:rPr>
    </w:lvl>
    <w:lvl w:ilvl="2" w:tplc="040A0005">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2E040AC6"/>
    <w:multiLevelType w:val="hybridMultilevel"/>
    <w:tmpl w:val="01764968"/>
    <w:lvl w:ilvl="0" w:tplc="9F0C353A">
      <w:start w:val="1"/>
      <w:numFmt w:val="bullet"/>
      <w:lvlText w:val="·"/>
      <w:lvlJc w:val="left"/>
      <w:pPr>
        <w:ind w:left="720" w:hanging="360"/>
      </w:pPr>
      <w:rPr>
        <w:rFonts w:ascii="Symbol" w:hAnsi="Symbol" w:hint="default"/>
      </w:rPr>
    </w:lvl>
    <w:lvl w:ilvl="1" w:tplc="6FEE6AF8">
      <w:start w:val="1"/>
      <w:numFmt w:val="bullet"/>
      <w:lvlText w:val="o"/>
      <w:lvlJc w:val="left"/>
      <w:pPr>
        <w:ind w:left="1440" w:hanging="360"/>
      </w:pPr>
      <w:rPr>
        <w:rFonts w:ascii="Courier New" w:hAnsi="Courier New" w:hint="default"/>
      </w:rPr>
    </w:lvl>
    <w:lvl w:ilvl="2" w:tplc="19C6122C">
      <w:start w:val="1"/>
      <w:numFmt w:val="bullet"/>
      <w:lvlText w:val=""/>
      <w:lvlJc w:val="left"/>
      <w:pPr>
        <w:ind w:left="2160" w:hanging="360"/>
      </w:pPr>
      <w:rPr>
        <w:rFonts w:ascii="Wingdings" w:hAnsi="Wingdings" w:hint="default"/>
      </w:rPr>
    </w:lvl>
    <w:lvl w:ilvl="3" w:tplc="89B09F42">
      <w:start w:val="1"/>
      <w:numFmt w:val="bullet"/>
      <w:lvlText w:val=""/>
      <w:lvlJc w:val="left"/>
      <w:pPr>
        <w:ind w:left="2880" w:hanging="360"/>
      </w:pPr>
      <w:rPr>
        <w:rFonts w:ascii="Symbol" w:hAnsi="Symbol" w:hint="default"/>
      </w:rPr>
    </w:lvl>
    <w:lvl w:ilvl="4" w:tplc="1EF8921A">
      <w:start w:val="1"/>
      <w:numFmt w:val="bullet"/>
      <w:lvlText w:val="o"/>
      <w:lvlJc w:val="left"/>
      <w:pPr>
        <w:ind w:left="3600" w:hanging="360"/>
      </w:pPr>
      <w:rPr>
        <w:rFonts w:ascii="Courier New" w:hAnsi="Courier New" w:hint="default"/>
      </w:rPr>
    </w:lvl>
    <w:lvl w:ilvl="5" w:tplc="5DFE3B4C">
      <w:start w:val="1"/>
      <w:numFmt w:val="bullet"/>
      <w:lvlText w:val=""/>
      <w:lvlJc w:val="left"/>
      <w:pPr>
        <w:ind w:left="4320" w:hanging="360"/>
      </w:pPr>
      <w:rPr>
        <w:rFonts w:ascii="Wingdings" w:hAnsi="Wingdings" w:hint="default"/>
      </w:rPr>
    </w:lvl>
    <w:lvl w:ilvl="6" w:tplc="50543924">
      <w:start w:val="1"/>
      <w:numFmt w:val="bullet"/>
      <w:lvlText w:val=""/>
      <w:lvlJc w:val="left"/>
      <w:pPr>
        <w:ind w:left="5040" w:hanging="360"/>
      </w:pPr>
      <w:rPr>
        <w:rFonts w:ascii="Symbol" w:hAnsi="Symbol" w:hint="default"/>
      </w:rPr>
    </w:lvl>
    <w:lvl w:ilvl="7" w:tplc="867240D4">
      <w:start w:val="1"/>
      <w:numFmt w:val="bullet"/>
      <w:lvlText w:val="o"/>
      <w:lvlJc w:val="left"/>
      <w:pPr>
        <w:ind w:left="5760" w:hanging="360"/>
      </w:pPr>
      <w:rPr>
        <w:rFonts w:ascii="Courier New" w:hAnsi="Courier New" w:hint="default"/>
      </w:rPr>
    </w:lvl>
    <w:lvl w:ilvl="8" w:tplc="5782B30A">
      <w:start w:val="1"/>
      <w:numFmt w:val="bullet"/>
      <w:lvlText w:val=""/>
      <w:lvlJc w:val="left"/>
      <w:pPr>
        <w:ind w:left="6480" w:hanging="360"/>
      </w:pPr>
      <w:rPr>
        <w:rFonts w:ascii="Wingdings" w:hAnsi="Wingdings" w:hint="default"/>
      </w:rPr>
    </w:lvl>
  </w:abstractNum>
  <w:abstractNum w:abstractNumId="14" w15:restartNumberingAfterBreak="0">
    <w:nsid w:val="2E22051A"/>
    <w:multiLevelType w:val="hybridMultilevel"/>
    <w:tmpl w:val="C2DC23C6"/>
    <w:lvl w:ilvl="0" w:tplc="DBB2FF7A">
      <w:start w:val="1"/>
      <w:numFmt w:val="bullet"/>
      <w:lvlText w:val="•"/>
      <w:lvlJc w:val="left"/>
      <w:pPr>
        <w:tabs>
          <w:tab w:val="num" w:pos="720"/>
        </w:tabs>
        <w:ind w:left="720" w:hanging="360"/>
      </w:pPr>
      <w:rPr>
        <w:rFonts w:ascii="Times New Roman" w:hAnsi="Times New Roman" w:hint="default"/>
      </w:rPr>
    </w:lvl>
    <w:lvl w:ilvl="1" w:tplc="9E9C5A34" w:tentative="1">
      <w:start w:val="1"/>
      <w:numFmt w:val="bullet"/>
      <w:lvlText w:val="•"/>
      <w:lvlJc w:val="left"/>
      <w:pPr>
        <w:tabs>
          <w:tab w:val="num" w:pos="1440"/>
        </w:tabs>
        <w:ind w:left="1440" w:hanging="360"/>
      </w:pPr>
      <w:rPr>
        <w:rFonts w:ascii="Times New Roman" w:hAnsi="Times New Roman" w:hint="default"/>
      </w:rPr>
    </w:lvl>
    <w:lvl w:ilvl="2" w:tplc="F8FC66D2" w:tentative="1">
      <w:start w:val="1"/>
      <w:numFmt w:val="bullet"/>
      <w:lvlText w:val="•"/>
      <w:lvlJc w:val="left"/>
      <w:pPr>
        <w:tabs>
          <w:tab w:val="num" w:pos="2160"/>
        </w:tabs>
        <w:ind w:left="2160" w:hanging="360"/>
      </w:pPr>
      <w:rPr>
        <w:rFonts w:ascii="Times New Roman" w:hAnsi="Times New Roman" w:hint="default"/>
      </w:rPr>
    </w:lvl>
    <w:lvl w:ilvl="3" w:tplc="263E6FB0" w:tentative="1">
      <w:start w:val="1"/>
      <w:numFmt w:val="bullet"/>
      <w:lvlText w:val="•"/>
      <w:lvlJc w:val="left"/>
      <w:pPr>
        <w:tabs>
          <w:tab w:val="num" w:pos="2880"/>
        </w:tabs>
        <w:ind w:left="2880" w:hanging="360"/>
      </w:pPr>
      <w:rPr>
        <w:rFonts w:ascii="Times New Roman" w:hAnsi="Times New Roman" w:hint="default"/>
      </w:rPr>
    </w:lvl>
    <w:lvl w:ilvl="4" w:tplc="2AE6306A" w:tentative="1">
      <w:start w:val="1"/>
      <w:numFmt w:val="bullet"/>
      <w:lvlText w:val="•"/>
      <w:lvlJc w:val="left"/>
      <w:pPr>
        <w:tabs>
          <w:tab w:val="num" w:pos="3600"/>
        </w:tabs>
        <w:ind w:left="3600" w:hanging="360"/>
      </w:pPr>
      <w:rPr>
        <w:rFonts w:ascii="Times New Roman" w:hAnsi="Times New Roman" w:hint="default"/>
      </w:rPr>
    </w:lvl>
    <w:lvl w:ilvl="5" w:tplc="9CFAB928" w:tentative="1">
      <w:start w:val="1"/>
      <w:numFmt w:val="bullet"/>
      <w:lvlText w:val="•"/>
      <w:lvlJc w:val="left"/>
      <w:pPr>
        <w:tabs>
          <w:tab w:val="num" w:pos="4320"/>
        </w:tabs>
        <w:ind w:left="4320" w:hanging="360"/>
      </w:pPr>
      <w:rPr>
        <w:rFonts w:ascii="Times New Roman" w:hAnsi="Times New Roman" w:hint="default"/>
      </w:rPr>
    </w:lvl>
    <w:lvl w:ilvl="6" w:tplc="A55410D4" w:tentative="1">
      <w:start w:val="1"/>
      <w:numFmt w:val="bullet"/>
      <w:lvlText w:val="•"/>
      <w:lvlJc w:val="left"/>
      <w:pPr>
        <w:tabs>
          <w:tab w:val="num" w:pos="5040"/>
        </w:tabs>
        <w:ind w:left="5040" w:hanging="360"/>
      </w:pPr>
      <w:rPr>
        <w:rFonts w:ascii="Times New Roman" w:hAnsi="Times New Roman" w:hint="default"/>
      </w:rPr>
    </w:lvl>
    <w:lvl w:ilvl="7" w:tplc="D772BD88" w:tentative="1">
      <w:start w:val="1"/>
      <w:numFmt w:val="bullet"/>
      <w:lvlText w:val="•"/>
      <w:lvlJc w:val="left"/>
      <w:pPr>
        <w:tabs>
          <w:tab w:val="num" w:pos="5760"/>
        </w:tabs>
        <w:ind w:left="5760" w:hanging="360"/>
      </w:pPr>
      <w:rPr>
        <w:rFonts w:ascii="Times New Roman" w:hAnsi="Times New Roman" w:hint="default"/>
      </w:rPr>
    </w:lvl>
    <w:lvl w:ilvl="8" w:tplc="B63EE7D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68303CF"/>
    <w:multiLevelType w:val="hybridMultilevel"/>
    <w:tmpl w:val="94A8996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9B87FCD"/>
    <w:multiLevelType w:val="hybridMultilevel"/>
    <w:tmpl w:val="681C5508"/>
    <w:lvl w:ilvl="0" w:tplc="72EA1B54">
      <w:start w:val="1"/>
      <w:numFmt w:val="bullet"/>
      <w:lvlText w:val="•"/>
      <w:lvlJc w:val="left"/>
      <w:pPr>
        <w:tabs>
          <w:tab w:val="num" w:pos="720"/>
        </w:tabs>
        <w:ind w:left="720" w:hanging="360"/>
      </w:pPr>
      <w:rPr>
        <w:rFonts w:ascii="Times New Roman" w:hAnsi="Times New Roman" w:hint="default"/>
      </w:rPr>
    </w:lvl>
    <w:lvl w:ilvl="1" w:tplc="EB280232" w:tentative="1">
      <w:start w:val="1"/>
      <w:numFmt w:val="bullet"/>
      <w:lvlText w:val="•"/>
      <w:lvlJc w:val="left"/>
      <w:pPr>
        <w:tabs>
          <w:tab w:val="num" w:pos="1440"/>
        </w:tabs>
        <w:ind w:left="1440" w:hanging="360"/>
      </w:pPr>
      <w:rPr>
        <w:rFonts w:ascii="Times New Roman" w:hAnsi="Times New Roman" w:hint="default"/>
      </w:rPr>
    </w:lvl>
    <w:lvl w:ilvl="2" w:tplc="9F8A04C0" w:tentative="1">
      <w:start w:val="1"/>
      <w:numFmt w:val="bullet"/>
      <w:lvlText w:val="•"/>
      <w:lvlJc w:val="left"/>
      <w:pPr>
        <w:tabs>
          <w:tab w:val="num" w:pos="2160"/>
        </w:tabs>
        <w:ind w:left="2160" w:hanging="360"/>
      </w:pPr>
      <w:rPr>
        <w:rFonts w:ascii="Times New Roman" w:hAnsi="Times New Roman" w:hint="default"/>
      </w:rPr>
    </w:lvl>
    <w:lvl w:ilvl="3" w:tplc="7BDE9130" w:tentative="1">
      <w:start w:val="1"/>
      <w:numFmt w:val="bullet"/>
      <w:lvlText w:val="•"/>
      <w:lvlJc w:val="left"/>
      <w:pPr>
        <w:tabs>
          <w:tab w:val="num" w:pos="2880"/>
        </w:tabs>
        <w:ind w:left="2880" w:hanging="360"/>
      </w:pPr>
      <w:rPr>
        <w:rFonts w:ascii="Times New Roman" w:hAnsi="Times New Roman" w:hint="default"/>
      </w:rPr>
    </w:lvl>
    <w:lvl w:ilvl="4" w:tplc="543A8568" w:tentative="1">
      <w:start w:val="1"/>
      <w:numFmt w:val="bullet"/>
      <w:lvlText w:val="•"/>
      <w:lvlJc w:val="left"/>
      <w:pPr>
        <w:tabs>
          <w:tab w:val="num" w:pos="3600"/>
        </w:tabs>
        <w:ind w:left="3600" w:hanging="360"/>
      </w:pPr>
      <w:rPr>
        <w:rFonts w:ascii="Times New Roman" w:hAnsi="Times New Roman" w:hint="default"/>
      </w:rPr>
    </w:lvl>
    <w:lvl w:ilvl="5" w:tplc="799E12C2" w:tentative="1">
      <w:start w:val="1"/>
      <w:numFmt w:val="bullet"/>
      <w:lvlText w:val="•"/>
      <w:lvlJc w:val="left"/>
      <w:pPr>
        <w:tabs>
          <w:tab w:val="num" w:pos="4320"/>
        </w:tabs>
        <w:ind w:left="4320" w:hanging="360"/>
      </w:pPr>
      <w:rPr>
        <w:rFonts w:ascii="Times New Roman" w:hAnsi="Times New Roman" w:hint="default"/>
      </w:rPr>
    </w:lvl>
    <w:lvl w:ilvl="6" w:tplc="1E5C3500" w:tentative="1">
      <w:start w:val="1"/>
      <w:numFmt w:val="bullet"/>
      <w:lvlText w:val="•"/>
      <w:lvlJc w:val="left"/>
      <w:pPr>
        <w:tabs>
          <w:tab w:val="num" w:pos="5040"/>
        </w:tabs>
        <w:ind w:left="5040" w:hanging="360"/>
      </w:pPr>
      <w:rPr>
        <w:rFonts w:ascii="Times New Roman" w:hAnsi="Times New Roman" w:hint="default"/>
      </w:rPr>
    </w:lvl>
    <w:lvl w:ilvl="7" w:tplc="AA868234" w:tentative="1">
      <w:start w:val="1"/>
      <w:numFmt w:val="bullet"/>
      <w:lvlText w:val="•"/>
      <w:lvlJc w:val="left"/>
      <w:pPr>
        <w:tabs>
          <w:tab w:val="num" w:pos="5760"/>
        </w:tabs>
        <w:ind w:left="5760" w:hanging="360"/>
      </w:pPr>
      <w:rPr>
        <w:rFonts w:ascii="Times New Roman" w:hAnsi="Times New Roman" w:hint="default"/>
      </w:rPr>
    </w:lvl>
    <w:lvl w:ilvl="8" w:tplc="98988F4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403A1"/>
    <w:multiLevelType w:val="hybridMultilevel"/>
    <w:tmpl w:val="756E6ED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412C6736"/>
    <w:multiLevelType w:val="multilevel"/>
    <w:tmpl w:val="0AEEB6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877FF9"/>
    <w:multiLevelType w:val="hybridMultilevel"/>
    <w:tmpl w:val="7C46E95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0" w15:restartNumberingAfterBreak="0">
    <w:nsid w:val="49806A5E"/>
    <w:multiLevelType w:val="hybridMultilevel"/>
    <w:tmpl w:val="B26096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D23176"/>
    <w:multiLevelType w:val="hybridMultilevel"/>
    <w:tmpl w:val="59F447F8"/>
    <w:lvl w:ilvl="0" w:tplc="4202B59A">
      <w:start w:val="1"/>
      <w:numFmt w:val="bullet"/>
      <w:lvlText w:val="•"/>
      <w:lvlJc w:val="left"/>
      <w:pPr>
        <w:tabs>
          <w:tab w:val="num" w:pos="720"/>
        </w:tabs>
        <w:ind w:left="720" w:hanging="360"/>
      </w:pPr>
      <w:rPr>
        <w:rFonts w:ascii="Times New Roman" w:hAnsi="Times New Roman" w:hint="default"/>
      </w:rPr>
    </w:lvl>
    <w:lvl w:ilvl="1" w:tplc="8248A38E" w:tentative="1">
      <w:start w:val="1"/>
      <w:numFmt w:val="bullet"/>
      <w:lvlText w:val="•"/>
      <w:lvlJc w:val="left"/>
      <w:pPr>
        <w:tabs>
          <w:tab w:val="num" w:pos="1440"/>
        </w:tabs>
        <w:ind w:left="1440" w:hanging="360"/>
      </w:pPr>
      <w:rPr>
        <w:rFonts w:ascii="Times New Roman" w:hAnsi="Times New Roman" w:hint="default"/>
      </w:rPr>
    </w:lvl>
    <w:lvl w:ilvl="2" w:tplc="FFC0352A" w:tentative="1">
      <w:start w:val="1"/>
      <w:numFmt w:val="bullet"/>
      <w:lvlText w:val="•"/>
      <w:lvlJc w:val="left"/>
      <w:pPr>
        <w:tabs>
          <w:tab w:val="num" w:pos="2160"/>
        </w:tabs>
        <w:ind w:left="2160" w:hanging="360"/>
      </w:pPr>
      <w:rPr>
        <w:rFonts w:ascii="Times New Roman" w:hAnsi="Times New Roman" w:hint="default"/>
      </w:rPr>
    </w:lvl>
    <w:lvl w:ilvl="3" w:tplc="E836FE2E" w:tentative="1">
      <w:start w:val="1"/>
      <w:numFmt w:val="bullet"/>
      <w:lvlText w:val="•"/>
      <w:lvlJc w:val="left"/>
      <w:pPr>
        <w:tabs>
          <w:tab w:val="num" w:pos="2880"/>
        </w:tabs>
        <w:ind w:left="2880" w:hanging="360"/>
      </w:pPr>
      <w:rPr>
        <w:rFonts w:ascii="Times New Roman" w:hAnsi="Times New Roman" w:hint="default"/>
      </w:rPr>
    </w:lvl>
    <w:lvl w:ilvl="4" w:tplc="B28E9072" w:tentative="1">
      <w:start w:val="1"/>
      <w:numFmt w:val="bullet"/>
      <w:lvlText w:val="•"/>
      <w:lvlJc w:val="left"/>
      <w:pPr>
        <w:tabs>
          <w:tab w:val="num" w:pos="3600"/>
        </w:tabs>
        <w:ind w:left="3600" w:hanging="360"/>
      </w:pPr>
      <w:rPr>
        <w:rFonts w:ascii="Times New Roman" w:hAnsi="Times New Roman" w:hint="default"/>
      </w:rPr>
    </w:lvl>
    <w:lvl w:ilvl="5" w:tplc="F514947C" w:tentative="1">
      <w:start w:val="1"/>
      <w:numFmt w:val="bullet"/>
      <w:lvlText w:val="•"/>
      <w:lvlJc w:val="left"/>
      <w:pPr>
        <w:tabs>
          <w:tab w:val="num" w:pos="4320"/>
        </w:tabs>
        <w:ind w:left="4320" w:hanging="360"/>
      </w:pPr>
      <w:rPr>
        <w:rFonts w:ascii="Times New Roman" w:hAnsi="Times New Roman" w:hint="default"/>
      </w:rPr>
    </w:lvl>
    <w:lvl w:ilvl="6" w:tplc="CD4ECAC8" w:tentative="1">
      <w:start w:val="1"/>
      <w:numFmt w:val="bullet"/>
      <w:lvlText w:val="•"/>
      <w:lvlJc w:val="left"/>
      <w:pPr>
        <w:tabs>
          <w:tab w:val="num" w:pos="5040"/>
        </w:tabs>
        <w:ind w:left="5040" w:hanging="360"/>
      </w:pPr>
      <w:rPr>
        <w:rFonts w:ascii="Times New Roman" w:hAnsi="Times New Roman" w:hint="default"/>
      </w:rPr>
    </w:lvl>
    <w:lvl w:ilvl="7" w:tplc="D80CD72A" w:tentative="1">
      <w:start w:val="1"/>
      <w:numFmt w:val="bullet"/>
      <w:lvlText w:val="•"/>
      <w:lvlJc w:val="left"/>
      <w:pPr>
        <w:tabs>
          <w:tab w:val="num" w:pos="5760"/>
        </w:tabs>
        <w:ind w:left="5760" w:hanging="360"/>
      </w:pPr>
      <w:rPr>
        <w:rFonts w:ascii="Times New Roman" w:hAnsi="Times New Roman" w:hint="default"/>
      </w:rPr>
    </w:lvl>
    <w:lvl w:ilvl="8" w:tplc="01A2175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D3231C6"/>
    <w:multiLevelType w:val="hybridMultilevel"/>
    <w:tmpl w:val="52B41CCC"/>
    <w:lvl w:ilvl="0" w:tplc="FF9476D0">
      <w:start w:val="1"/>
      <w:numFmt w:val="bullet"/>
      <w:lvlText w:val="•"/>
      <w:lvlJc w:val="left"/>
      <w:pPr>
        <w:tabs>
          <w:tab w:val="num" w:pos="720"/>
        </w:tabs>
        <w:ind w:left="720" w:hanging="360"/>
      </w:pPr>
      <w:rPr>
        <w:rFonts w:ascii="Times New Roman" w:hAnsi="Times New Roman" w:hint="default"/>
      </w:rPr>
    </w:lvl>
    <w:lvl w:ilvl="1" w:tplc="7AD6EFCA" w:tentative="1">
      <w:start w:val="1"/>
      <w:numFmt w:val="bullet"/>
      <w:lvlText w:val="•"/>
      <w:lvlJc w:val="left"/>
      <w:pPr>
        <w:tabs>
          <w:tab w:val="num" w:pos="1440"/>
        </w:tabs>
        <w:ind w:left="1440" w:hanging="360"/>
      </w:pPr>
      <w:rPr>
        <w:rFonts w:ascii="Times New Roman" w:hAnsi="Times New Roman" w:hint="default"/>
      </w:rPr>
    </w:lvl>
    <w:lvl w:ilvl="2" w:tplc="C0DA13A6" w:tentative="1">
      <w:start w:val="1"/>
      <w:numFmt w:val="bullet"/>
      <w:lvlText w:val="•"/>
      <w:lvlJc w:val="left"/>
      <w:pPr>
        <w:tabs>
          <w:tab w:val="num" w:pos="2160"/>
        </w:tabs>
        <w:ind w:left="2160" w:hanging="360"/>
      </w:pPr>
      <w:rPr>
        <w:rFonts w:ascii="Times New Roman" w:hAnsi="Times New Roman" w:hint="default"/>
      </w:rPr>
    </w:lvl>
    <w:lvl w:ilvl="3" w:tplc="1F92698C" w:tentative="1">
      <w:start w:val="1"/>
      <w:numFmt w:val="bullet"/>
      <w:lvlText w:val="•"/>
      <w:lvlJc w:val="left"/>
      <w:pPr>
        <w:tabs>
          <w:tab w:val="num" w:pos="2880"/>
        </w:tabs>
        <w:ind w:left="2880" w:hanging="360"/>
      </w:pPr>
      <w:rPr>
        <w:rFonts w:ascii="Times New Roman" w:hAnsi="Times New Roman" w:hint="default"/>
      </w:rPr>
    </w:lvl>
    <w:lvl w:ilvl="4" w:tplc="98381C0E" w:tentative="1">
      <w:start w:val="1"/>
      <w:numFmt w:val="bullet"/>
      <w:lvlText w:val="•"/>
      <w:lvlJc w:val="left"/>
      <w:pPr>
        <w:tabs>
          <w:tab w:val="num" w:pos="3600"/>
        </w:tabs>
        <w:ind w:left="3600" w:hanging="360"/>
      </w:pPr>
      <w:rPr>
        <w:rFonts w:ascii="Times New Roman" w:hAnsi="Times New Roman" w:hint="default"/>
      </w:rPr>
    </w:lvl>
    <w:lvl w:ilvl="5" w:tplc="C16E1850" w:tentative="1">
      <w:start w:val="1"/>
      <w:numFmt w:val="bullet"/>
      <w:lvlText w:val="•"/>
      <w:lvlJc w:val="left"/>
      <w:pPr>
        <w:tabs>
          <w:tab w:val="num" w:pos="4320"/>
        </w:tabs>
        <w:ind w:left="4320" w:hanging="360"/>
      </w:pPr>
      <w:rPr>
        <w:rFonts w:ascii="Times New Roman" w:hAnsi="Times New Roman" w:hint="default"/>
      </w:rPr>
    </w:lvl>
    <w:lvl w:ilvl="6" w:tplc="0B16CAF0" w:tentative="1">
      <w:start w:val="1"/>
      <w:numFmt w:val="bullet"/>
      <w:lvlText w:val="•"/>
      <w:lvlJc w:val="left"/>
      <w:pPr>
        <w:tabs>
          <w:tab w:val="num" w:pos="5040"/>
        </w:tabs>
        <w:ind w:left="5040" w:hanging="360"/>
      </w:pPr>
      <w:rPr>
        <w:rFonts w:ascii="Times New Roman" w:hAnsi="Times New Roman" w:hint="default"/>
      </w:rPr>
    </w:lvl>
    <w:lvl w:ilvl="7" w:tplc="E842C240" w:tentative="1">
      <w:start w:val="1"/>
      <w:numFmt w:val="bullet"/>
      <w:lvlText w:val="•"/>
      <w:lvlJc w:val="left"/>
      <w:pPr>
        <w:tabs>
          <w:tab w:val="num" w:pos="5760"/>
        </w:tabs>
        <w:ind w:left="5760" w:hanging="360"/>
      </w:pPr>
      <w:rPr>
        <w:rFonts w:ascii="Times New Roman" w:hAnsi="Times New Roman" w:hint="default"/>
      </w:rPr>
    </w:lvl>
    <w:lvl w:ilvl="8" w:tplc="A29E0EA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E985EFB"/>
    <w:multiLevelType w:val="hybridMultilevel"/>
    <w:tmpl w:val="0DC464F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3E5387"/>
    <w:multiLevelType w:val="hybridMultilevel"/>
    <w:tmpl w:val="696C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271ACB"/>
    <w:multiLevelType w:val="hybridMultilevel"/>
    <w:tmpl w:val="7238434E"/>
    <w:lvl w:ilvl="0" w:tplc="E88E43E8">
      <w:numFmt w:val="bullet"/>
      <w:lvlText w:val=""/>
      <w:lvlJc w:val="left"/>
      <w:pPr>
        <w:ind w:left="720" w:hanging="360"/>
      </w:pPr>
      <w:rPr>
        <w:rFonts w:ascii="Symbol" w:eastAsiaTheme="minorEastAsia" w:hAnsi="Symbol" w:cstheme="maj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90F5651"/>
    <w:multiLevelType w:val="hybridMultilevel"/>
    <w:tmpl w:val="6E5AEC68"/>
    <w:lvl w:ilvl="0" w:tplc="12C200A2">
      <w:start w:val="1"/>
      <w:numFmt w:val="bullet"/>
      <w:lvlText w:val="•"/>
      <w:lvlJc w:val="left"/>
      <w:pPr>
        <w:tabs>
          <w:tab w:val="num" w:pos="720"/>
        </w:tabs>
        <w:ind w:left="720" w:hanging="360"/>
      </w:pPr>
      <w:rPr>
        <w:rFonts w:ascii="Times New Roman" w:hAnsi="Times New Roman" w:hint="default"/>
      </w:rPr>
    </w:lvl>
    <w:lvl w:ilvl="1" w:tplc="92C4E2CA" w:tentative="1">
      <w:start w:val="1"/>
      <w:numFmt w:val="bullet"/>
      <w:lvlText w:val="•"/>
      <w:lvlJc w:val="left"/>
      <w:pPr>
        <w:tabs>
          <w:tab w:val="num" w:pos="1440"/>
        </w:tabs>
        <w:ind w:left="1440" w:hanging="360"/>
      </w:pPr>
      <w:rPr>
        <w:rFonts w:ascii="Times New Roman" w:hAnsi="Times New Roman" w:hint="default"/>
      </w:rPr>
    </w:lvl>
    <w:lvl w:ilvl="2" w:tplc="F4AAD0EE" w:tentative="1">
      <w:start w:val="1"/>
      <w:numFmt w:val="bullet"/>
      <w:lvlText w:val="•"/>
      <w:lvlJc w:val="left"/>
      <w:pPr>
        <w:tabs>
          <w:tab w:val="num" w:pos="2160"/>
        </w:tabs>
        <w:ind w:left="2160" w:hanging="360"/>
      </w:pPr>
      <w:rPr>
        <w:rFonts w:ascii="Times New Roman" w:hAnsi="Times New Roman" w:hint="default"/>
      </w:rPr>
    </w:lvl>
    <w:lvl w:ilvl="3" w:tplc="B38E030A" w:tentative="1">
      <w:start w:val="1"/>
      <w:numFmt w:val="bullet"/>
      <w:lvlText w:val="•"/>
      <w:lvlJc w:val="left"/>
      <w:pPr>
        <w:tabs>
          <w:tab w:val="num" w:pos="2880"/>
        </w:tabs>
        <w:ind w:left="2880" w:hanging="360"/>
      </w:pPr>
      <w:rPr>
        <w:rFonts w:ascii="Times New Roman" w:hAnsi="Times New Roman" w:hint="default"/>
      </w:rPr>
    </w:lvl>
    <w:lvl w:ilvl="4" w:tplc="0EC2969A" w:tentative="1">
      <w:start w:val="1"/>
      <w:numFmt w:val="bullet"/>
      <w:lvlText w:val="•"/>
      <w:lvlJc w:val="left"/>
      <w:pPr>
        <w:tabs>
          <w:tab w:val="num" w:pos="3600"/>
        </w:tabs>
        <w:ind w:left="3600" w:hanging="360"/>
      </w:pPr>
      <w:rPr>
        <w:rFonts w:ascii="Times New Roman" w:hAnsi="Times New Roman" w:hint="default"/>
      </w:rPr>
    </w:lvl>
    <w:lvl w:ilvl="5" w:tplc="2558EFBC" w:tentative="1">
      <w:start w:val="1"/>
      <w:numFmt w:val="bullet"/>
      <w:lvlText w:val="•"/>
      <w:lvlJc w:val="left"/>
      <w:pPr>
        <w:tabs>
          <w:tab w:val="num" w:pos="4320"/>
        </w:tabs>
        <w:ind w:left="4320" w:hanging="360"/>
      </w:pPr>
      <w:rPr>
        <w:rFonts w:ascii="Times New Roman" w:hAnsi="Times New Roman" w:hint="default"/>
      </w:rPr>
    </w:lvl>
    <w:lvl w:ilvl="6" w:tplc="AB1E2A1C" w:tentative="1">
      <w:start w:val="1"/>
      <w:numFmt w:val="bullet"/>
      <w:lvlText w:val="•"/>
      <w:lvlJc w:val="left"/>
      <w:pPr>
        <w:tabs>
          <w:tab w:val="num" w:pos="5040"/>
        </w:tabs>
        <w:ind w:left="5040" w:hanging="360"/>
      </w:pPr>
      <w:rPr>
        <w:rFonts w:ascii="Times New Roman" w:hAnsi="Times New Roman" w:hint="default"/>
      </w:rPr>
    </w:lvl>
    <w:lvl w:ilvl="7" w:tplc="DA7EB208" w:tentative="1">
      <w:start w:val="1"/>
      <w:numFmt w:val="bullet"/>
      <w:lvlText w:val="•"/>
      <w:lvlJc w:val="left"/>
      <w:pPr>
        <w:tabs>
          <w:tab w:val="num" w:pos="5760"/>
        </w:tabs>
        <w:ind w:left="5760" w:hanging="360"/>
      </w:pPr>
      <w:rPr>
        <w:rFonts w:ascii="Times New Roman" w:hAnsi="Times New Roman" w:hint="default"/>
      </w:rPr>
    </w:lvl>
    <w:lvl w:ilvl="8" w:tplc="5082FBA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93E71EA"/>
    <w:multiLevelType w:val="hybridMultilevel"/>
    <w:tmpl w:val="FB603918"/>
    <w:lvl w:ilvl="0" w:tplc="9B5A59D4">
      <w:start w:val="1"/>
      <w:numFmt w:val="bullet"/>
      <w:lvlText w:val="•"/>
      <w:lvlJc w:val="left"/>
      <w:pPr>
        <w:tabs>
          <w:tab w:val="num" w:pos="720"/>
        </w:tabs>
        <w:ind w:left="720" w:hanging="360"/>
      </w:pPr>
      <w:rPr>
        <w:rFonts w:ascii="Times New Roman" w:hAnsi="Times New Roman" w:hint="default"/>
      </w:rPr>
    </w:lvl>
    <w:lvl w:ilvl="1" w:tplc="AAFE4F96" w:tentative="1">
      <w:start w:val="1"/>
      <w:numFmt w:val="bullet"/>
      <w:lvlText w:val="•"/>
      <w:lvlJc w:val="left"/>
      <w:pPr>
        <w:tabs>
          <w:tab w:val="num" w:pos="1440"/>
        </w:tabs>
        <w:ind w:left="1440" w:hanging="360"/>
      </w:pPr>
      <w:rPr>
        <w:rFonts w:ascii="Times New Roman" w:hAnsi="Times New Roman" w:hint="default"/>
      </w:rPr>
    </w:lvl>
    <w:lvl w:ilvl="2" w:tplc="C234FA80" w:tentative="1">
      <w:start w:val="1"/>
      <w:numFmt w:val="bullet"/>
      <w:lvlText w:val="•"/>
      <w:lvlJc w:val="left"/>
      <w:pPr>
        <w:tabs>
          <w:tab w:val="num" w:pos="2160"/>
        </w:tabs>
        <w:ind w:left="2160" w:hanging="360"/>
      </w:pPr>
      <w:rPr>
        <w:rFonts w:ascii="Times New Roman" w:hAnsi="Times New Roman" w:hint="default"/>
      </w:rPr>
    </w:lvl>
    <w:lvl w:ilvl="3" w:tplc="B85645B8" w:tentative="1">
      <w:start w:val="1"/>
      <w:numFmt w:val="bullet"/>
      <w:lvlText w:val="•"/>
      <w:lvlJc w:val="left"/>
      <w:pPr>
        <w:tabs>
          <w:tab w:val="num" w:pos="2880"/>
        </w:tabs>
        <w:ind w:left="2880" w:hanging="360"/>
      </w:pPr>
      <w:rPr>
        <w:rFonts w:ascii="Times New Roman" w:hAnsi="Times New Roman" w:hint="default"/>
      </w:rPr>
    </w:lvl>
    <w:lvl w:ilvl="4" w:tplc="F3C8D81E" w:tentative="1">
      <w:start w:val="1"/>
      <w:numFmt w:val="bullet"/>
      <w:lvlText w:val="•"/>
      <w:lvlJc w:val="left"/>
      <w:pPr>
        <w:tabs>
          <w:tab w:val="num" w:pos="3600"/>
        </w:tabs>
        <w:ind w:left="3600" w:hanging="360"/>
      </w:pPr>
      <w:rPr>
        <w:rFonts w:ascii="Times New Roman" w:hAnsi="Times New Roman" w:hint="default"/>
      </w:rPr>
    </w:lvl>
    <w:lvl w:ilvl="5" w:tplc="85E2B840" w:tentative="1">
      <w:start w:val="1"/>
      <w:numFmt w:val="bullet"/>
      <w:lvlText w:val="•"/>
      <w:lvlJc w:val="left"/>
      <w:pPr>
        <w:tabs>
          <w:tab w:val="num" w:pos="4320"/>
        </w:tabs>
        <w:ind w:left="4320" w:hanging="360"/>
      </w:pPr>
      <w:rPr>
        <w:rFonts w:ascii="Times New Roman" w:hAnsi="Times New Roman" w:hint="default"/>
      </w:rPr>
    </w:lvl>
    <w:lvl w:ilvl="6" w:tplc="0CA0C2A6" w:tentative="1">
      <w:start w:val="1"/>
      <w:numFmt w:val="bullet"/>
      <w:lvlText w:val="•"/>
      <w:lvlJc w:val="left"/>
      <w:pPr>
        <w:tabs>
          <w:tab w:val="num" w:pos="5040"/>
        </w:tabs>
        <w:ind w:left="5040" w:hanging="360"/>
      </w:pPr>
      <w:rPr>
        <w:rFonts w:ascii="Times New Roman" w:hAnsi="Times New Roman" w:hint="default"/>
      </w:rPr>
    </w:lvl>
    <w:lvl w:ilvl="7" w:tplc="D0306286" w:tentative="1">
      <w:start w:val="1"/>
      <w:numFmt w:val="bullet"/>
      <w:lvlText w:val="•"/>
      <w:lvlJc w:val="left"/>
      <w:pPr>
        <w:tabs>
          <w:tab w:val="num" w:pos="5760"/>
        </w:tabs>
        <w:ind w:left="5760" w:hanging="360"/>
      </w:pPr>
      <w:rPr>
        <w:rFonts w:ascii="Times New Roman" w:hAnsi="Times New Roman" w:hint="default"/>
      </w:rPr>
    </w:lvl>
    <w:lvl w:ilvl="8" w:tplc="48ECFB8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AB52E11"/>
    <w:multiLevelType w:val="hybridMultilevel"/>
    <w:tmpl w:val="A8B832DC"/>
    <w:lvl w:ilvl="0" w:tplc="AAD8D158">
      <w:start w:val="1"/>
      <w:numFmt w:val="lowerLetter"/>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60CD50FE"/>
    <w:multiLevelType w:val="hybridMultilevel"/>
    <w:tmpl w:val="D1C2B4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2011EEA"/>
    <w:multiLevelType w:val="hybridMultilevel"/>
    <w:tmpl w:val="5E7043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48A4C9F"/>
    <w:multiLevelType w:val="hybridMultilevel"/>
    <w:tmpl w:val="7236EAF4"/>
    <w:lvl w:ilvl="0" w:tplc="3732CFEE">
      <w:start w:val="1"/>
      <w:numFmt w:val="bullet"/>
      <w:lvlText w:val="•"/>
      <w:lvlJc w:val="left"/>
      <w:pPr>
        <w:tabs>
          <w:tab w:val="num" w:pos="720"/>
        </w:tabs>
        <w:ind w:left="720" w:hanging="360"/>
      </w:pPr>
      <w:rPr>
        <w:rFonts w:ascii="Times New Roman" w:hAnsi="Times New Roman" w:hint="default"/>
      </w:rPr>
    </w:lvl>
    <w:lvl w:ilvl="1" w:tplc="73F4DEE8" w:tentative="1">
      <w:start w:val="1"/>
      <w:numFmt w:val="bullet"/>
      <w:lvlText w:val="•"/>
      <w:lvlJc w:val="left"/>
      <w:pPr>
        <w:tabs>
          <w:tab w:val="num" w:pos="1440"/>
        </w:tabs>
        <w:ind w:left="1440" w:hanging="360"/>
      </w:pPr>
      <w:rPr>
        <w:rFonts w:ascii="Times New Roman" w:hAnsi="Times New Roman" w:hint="default"/>
      </w:rPr>
    </w:lvl>
    <w:lvl w:ilvl="2" w:tplc="F35EE9FC" w:tentative="1">
      <w:start w:val="1"/>
      <w:numFmt w:val="bullet"/>
      <w:lvlText w:val="•"/>
      <w:lvlJc w:val="left"/>
      <w:pPr>
        <w:tabs>
          <w:tab w:val="num" w:pos="2160"/>
        </w:tabs>
        <w:ind w:left="2160" w:hanging="360"/>
      </w:pPr>
      <w:rPr>
        <w:rFonts w:ascii="Times New Roman" w:hAnsi="Times New Roman" w:hint="default"/>
      </w:rPr>
    </w:lvl>
    <w:lvl w:ilvl="3" w:tplc="12D4AB70" w:tentative="1">
      <w:start w:val="1"/>
      <w:numFmt w:val="bullet"/>
      <w:lvlText w:val="•"/>
      <w:lvlJc w:val="left"/>
      <w:pPr>
        <w:tabs>
          <w:tab w:val="num" w:pos="2880"/>
        </w:tabs>
        <w:ind w:left="2880" w:hanging="360"/>
      </w:pPr>
      <w:rPr>
        <w:rFonts w:ascii="Times New Roman" w:hAnsi="Times New Roman" w:hint="default"/>
      </w:rPr>
    </w:lvl>
    <w:lvl w:ilvl="4" w:tplc="8EEC54DC" w:tentative="1">
      <w:start w:val="1"/>
      <w:numFmt w:val="bullet"/>
      <w:lvlText w:val="•"/>
      <w:lvlJc w:val="left"/>
      <w:pPr>
        <w:tabs>
          <w:tab w:val="num" w:pos="3600"/>
        </w:tabs>
        <w:ind w:left="3600" w:hanging="360"/>
      </w:pPr>
      <w:rPr>
        <w:rFonts w:ascii="Times New Roman" w:hAnsi="Times New Roman" w:hint="default"/>
      </w:rPr>
    </w:lvl>
    <w:lvl w:ilvl="5" w:tplc="E27C68D2" w:tentative="1">
      <w:start w:val="1"/>
      <w:numFmt w:val="bullet"/>
      <w:lvlText w:val="•"/>
      <w:lvlJc w:val="left"/>
      <w:pPr>
        <w:tabs>
          <w:tab w:val="num" w:pos="4320"/>
        </w:tabs>
        <w:ind w:left="4320" w:hanging="360"/>
      </w:pPr>
      <w:rPr>
        <w:rFonts w:ascii="Times New Roman" w:hAnsi="Times New Roman" w:hint="default"/>
      </w:rPr>
    </w:lvl>
    <w:lvl w:ilvl="6" w:tplc="D0AABEFE" w:tentative="1">
      <w:start w:val="1"/>
      <w:numFmt w:val="bullet"/>
      <w:lvlText w:val="•"/>
      <w:lvlJc w:val="left"/>
      <w:pPr>
        <w:tabs>
          <w:tab w:val="num" w:pos="5040"/>
        </w:tabs>
        <w:ind w:left="5040" w:hanging="360"/>
      </w:pPr>
      <w:rPr>
        <w:rFonts w:ascii="Times New Roman" w:hAnsi="Times New Roman" w:hint="default"/>
      </w:rPr>
    </w:lvl>
    <w:lvl w:ilvl="7" w:tplc="B602FFEE" w:tentative="1">
      <w:start w:val="1"/>
      <w:numFmt w:val="bullet"/>
      <w:lvlText w:val="•"/>
      <w:lvlJc w:val="left"/>
      <w:pPr>
        <w:tabs>
          <w:tab w:val="num" w:pos="5760"/>
        </w:tabs>
        <w:ind w:left="5760" w:hanging="360"/>
      </w:pPr>
      <w:rPr>
        <w:rFonts w:ascii="Times New Roman" w:hAnsi="Times New Roman" w:hint="default"/>
      </w:rPr>
    </w:lvl>
    <w:lvl w:ilvl="8" w:tplc="F9C22062"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6B202BA"/>
    <w:multiLevelType w:val="hybridMultilevel"/>
    <w:tmpl w:val="473406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623946"/>
    <w:multiLevelType w:val="hybridMultilevel"/>
    <w:tmpl w:val="CFB29430"/>
    <w:lvl w:ilvl="0" w:tplc="0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126B23"/>
    <w:multiLevelType w:val="hybridMultilevel"/>
    <w:tmpl w:val="4DFC25BE"/>
    <w:lvl w:ilvl="0" w:tplc="2DD47DF0">
      <w:start w:val="1"/>
      <w:numFmt w:val="decimal"/>
      <w:lvlText w:val="%1."/>
      <w:lvlJc w:val="left"/>
      <w:pPr>
        <w:ind w:left="360" w:hanging="360"/>
      </w:pPr>
      <w:rPr>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2"/>
  </w:num>
  <w:num w:numId="3">
    <w:abstractNumId w:val="11"/>
  </w:num>
  <w:num w:numId="4">
    <w:abstractNumId w:val="12"/>
  </w:num>
  <w:num w:numId="5">
    <w:abstractNumId w:val="7"/>
  </w:num>
  <w:num w:numId="6">
    <w:abstractNumId w:val="25"/>
  </w:num>
  <w:num w:numId="7">
    <w:abstractNumId w:val="13"/>
  </w:num>
  <w:num w:numId="8">
    <w:abstractNumId w:val="0"/>
  </w:num>
  <w:num w:numId="9">
    <w:abstractNumId w:val="1"/>
  </w:num>
  <w:num w:numId="10">
    <w:abstractNumId w:val="18"/>
  </w:num>
  <w:num w:numId="11">
    <w:abstractNumId w:val="6"/>
  </w:num>
  <w:num w:numId="12">
    <w:abstractNumId w:val="15"/>
  </w:num>
  <w:num w:numId="13">
    <w:abstractNumId w:val="3"/>
  </w:num>
  <w:num w:numId="14">
    <w:abstractNumId w:val="32"/>
  </w:num>
  <w:num w:numId="15">
    <w:abstractNumId w:val="33"/>
  </w:num>
  <w:num w:numId="16">
    <w:abstractNumId w:val="9"/>
  </w:num>
  <w:num w:numId="17">
    <w:abstractNumId w:val="23"/>
  </w:num>
  <w:num w:numId="18">
    <w:abstractNumId w:val="10"/>
  </w:num>
  <w:num w:numId="19">
    <w:abstractNumId w:val="16"/>
  </w:num>
  <w:num w:numId="20">
    <w:abstractNumId w:val="26"/>
  </w:num>
  <w:num w:numId="21">
    <w:abstractNumId w:val="21"/>
  </w:num>
  <w:num w:numId="22">
    <w:abstractNumId w:val="31"/>
  </w:num>
  <w:num w:numId="23">
    <w:abstractNumId w:val="4"/>
  </w:num>
  <w:num w:numId="24">
    <w:abstractNumId w:val="14"/>
  </w:num>
  <w:num w:numId="25">
    <w:abstractNumId w:val="27"/>
  </w:num>
  <w:num w:numId="26">
    <w:abstractNumId w:val="22"/>
  </w:num>
  <w:num w:numId="27">
    <w:abstractNumId w:val="8"/>
  </w:num>
  <w:num w:numId="28">
    <w:abstractNumId w:val="30"/>
  </w:num>
  <w:num w:numId="29">
    <w:abstractNumId w:val="29"/>
  </w:num>
  <w:num w:numId="30">
    <w:abstractNumId w:val="19"/>
  </w:num>
  <w:num w:numId="31">
    <w:abstractNumId w:val="5"/>
  </w:num>
  <w:num w:numId="32">
    <w:abstractNumId w:val="34"/>
  </w:num>
  <w:num w:numId="33">
    <w:abstractNumId w:val="28"/>
  </w:num>
  <w:num w:numId="34">
    <w:abstractNumId w:val="20"/>
  </w:num>
  <w:num w:numId="3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41"/>
    <w:rsid w:val="000040CF"/>
    <w:rsid w:val="00015C24"/>
    <w:rsid w:val="00020384"/>
    <w:rsid w:val="0002482E"/>
    <w:rsid w:val="00050324"/>
    <w:rsid w:val="00050D69"/>
    <w:rsid w:val="0005382A"/>
    <w:rsid w:val="00055E09"/>
    <w:rsid w:val="000661A8"/>
    <w:rsid w:val="000710C1"/>
    <w:rsid w:val="000739B2"/>
    <w:rsid w:val="000747A0"/>
    <w:rsid w:val="00084FE3"/>
    <w:rsid w:val="000924E7"/>
    <w:rsid w:val="00094681"/>
    <w:rsid w:val="000A0150"/>
    <w:rsid w:val="000A1E08"/>
    <w:rsid w:val="000A255F"/>
    <w:rsid w:val="000A5E4E"/>
    <w:rsid w:val="000A7B63"/>
    <w:rsid w:val="000B534A"/>
    <w:rsid w:val="000C601B"/>
    <w:rsid w:val="000D0949"/>
    <w:rsid w:val="000D4A00"/>
    <w:rsid w:val="000D5067"/>
    <w:rsid w:val="000D77AA"/>
    <w:rsid w:val="000E518B"/>
    <w:rsid w:val="000E63C9"/>
    <w:rsid w:val="000F167B"/>
    <w:rsid w:val="000F41D1"/>
    <w:rsid w:val="00110EB1"/>
    <w:rsid w:val="00125D54"/>
    <w:rsid w:val="00130E9D"/>
    <w:rsid w:val="0014308A"/>
    <w:rsid w:val="00147DEE"/>
    <w:rsid w:val="00150A6D"/>
    <w:rsid w:val="001551BF"/>
    <w:rsid w:val="001560FF"/>
    <w:rsid w:val="00171CEE"/>
    <w:rsid w:val="00176A96"/>
    <w:rsid w:val="00185B35"/>
    <w:rsid w:val="00185FC6"/>
    <w:rsid w:val="001932BC"/>
    <w:rsid w:val="00197336"/>
    <w:rsid w:val="001A1D8A"/>
    <w:rsid w:val="001B67F7"/>
    <w:rsid w:val="001D0CD4"/>
    <w:rsid w:val="001D239E"/>
    <w:rsid w:val="001E1E52"/>
    <w:rsid w:val="001E448F"/>
    <w:rsid w:val="001E7DA0"/>
    <w:rsid w:val="001F13F7"/>
    <w:rsid w:val="001F2BC8"/>
    <w:rsid w:val="001F5F6B"/>
    <w:rsid w:val="0023418D"/>
    <w:rsid w:val="00242D46"/>
    <w:rsid w:val="00243EBC"/>
    <w:rsid w:val="0024594C"/>
    <w:rsid w:val="00246A35"/>
    <w:rsid w:val="00250FB3"/>
    <w:rsid w:val="00265556"/>
    <w:rsid w:val="00265AB3"/>
    <w:rsid w:val="00266FE0"/>
    <w:rsid w:val="00273469"/>
    <w:rsid w:val="00282369"/>
    <w:rsid w:val="00284348"/>
    <w:rsid w:val="00291F83"/>
    <w:rsid w:val="00294513"/>
    <w:rsid w:val="002B023F"/>
    <w:rsid w:val="002B5BD9"/>
    <w:rsid w:val="002C17A5"/>
    <w:rsid w:val="002C3608"/>
    <w:rsid w:val="002D00B8"/>
    <w:rsid w:val="002D4FA2"/>
    <w:rsid w:val="002E134F"/>
    <w:rsid w:val="002F51F5"/>
    <w:rsid w:val="00312137"/>
    <w:rsid w:val="00313C92"/>
    <w:rsid w:val="00321CDD"/>
    <w:rsid w:val="0032205B"/>
    <w:rsid w:val="00322228"/>
    <w:rsid w:val="003268D1"/>
    <w:rsid w:val="00330359"/>
    <w:rsid w:val="00332994"/>
    <w:rsid w:val="00332E71"/>
    <w:rsid w:val="0033762F"/>
    <w:rsid w:val="00340EFB"/>
    <w:rsid w:val="00343C4A"/>
    <w:rsid w:val="00347522"/>
    <w:rsid w:val="00360494"/>
    <w:rsid w:val="00360C0D"/>
    <w:rsid w:val="003636E4"/>
    <w:rsid w:val="00364128"/>
    <w:rsid w:val="00366C7E"/>
    <w:rsid w:val="00384BD7"/>
    <w:rsid w:val="00384EA3"/>
    <w:rsid w:val="003853D4"/>
    <w:rsid w:val="00390244"/>
    <w:rsid w:val="003970D1"/>
    <w:rsid w:val="003A39A1"/>
    <w:rsid w:val="003A3C93"/>
    <w:rsid w:val="003B34B6"/>
    <w:rsid w:val="003C1613"/>
    <w:rsid w:val="003C2191"/>
    <w:rsid w:val="003C3A25"/>
    <w:rsid w:val="003D1F27"/>
    <w:rsid w:val="003D3863"/>
    <w:rsid w:val="003D3E93"/>
    <w:rsid w:val="003D6C9D"/>
    <w:rsid w:val="003E71CE"/>
    <w:rsid w:val="003F456E"/>
    <w:rsid w:val="003F6E93"/>
    <w:rsid w:val="004110DE"/>
    <w:rsid w:val="0041305D"/>
    <w:rsid w:val="004256B2"/>
    <w:rsid w:val="0044085A"/>
    <w:rsid w:val="00447AE8"/>
    <w:rsid w:val="004533DC"/>
    <w:rsid w:val="004537D7"/>
    <w:rsid w:val="00455EEF"/>
    <w:rsid w:val="00456016"/>
    <w:rsid w:val="004560EA"/>
    <w:rsid w:val="00474789"/>
    <w:rsid w:val="00484504"/>
    <w:rsid w:val="00487EED"/>
    <w:rsid w:val="004935DA"/>
    <w:rsid w:val="004A02C8"/>
    <w:rsid w:val="004B0243"/>
    <w:rsid w:val="004B21A5"/>
    <w:rsid w:val="004B71D0"/>
    <w:rsid w:val="004C7698"/>
    <w:rsid w:val="004D0C84"/>
    <w:rsid w:val="004D62FA"/>
    <w:rsid w:val="004E24C1"/>
    <w:rsid w:val="004E32B1"/>
    <w:rsid w:val="004E5FEE"/>
    <w:rsid w:val="004F6FE7"/>
    <w:rsid w:val="004F7897"/>
    <w:rsid w:val="005037F0"/>
    <w:rsid w:val="00504BC8"/>
    <w:rsid w:val="00504C70"/>
    <w:rsid w:val="00514537"/>
    <w:rsid w:val="00515891"/>
    <w:rsid w:val="00516A86"/>
    <w:rsid w:val="005275F6"/>
    <w:rsid w:val="00533A52"/>
    <w:rsid w:val="0054054A"/>
    <w:rsid w:val="0054436C"/>
    <w:rsid w:val="005522D0"/>
    <w:rsid w:val="00555626"/>
    <w:rsid w:val="00561CD2"/>
    <w:rsid w:val="00566FFE"/>
    <w:rsid w:val="00572102"/>
    <w:rsid w:val="0057327A"/>
    <w:rsid w:val="00582532"/>
    <w:rsid w:val="00582E36"/>
    <w:rsid w:val="00583A1A"/>
    <w:rsid w:val="00585E49"/>
    <w:rsid w:val="00597BF2"/>
    <w:rsid w:val="005A1FF6"/>
    <w:rsid w:val="005C3314"/>
    <w:rsid w:val="005D28AE"/>
    <w:rsid w:val="005E0CB6"/>
    <w:rsid w:val="005E0E46"/>
    <w:rsid w:val="005E5A75"/>
    <w:rsid w:val="005F1BB0"/>
    <w:rsid w:val="0060096B"/>
    <w:rsid w:val="00616901"/>
    <w:rsid w:val="00617090"/>
    <w:rsid w:val="00633AB1"/>
    <w:rsid w:val="00636217"/>
    <w:rsid w:val="006402CD"/>
    <w:rsid w:val="00656C4D"/>
    <w:rsid w:val="00667741"/>
    <w:rsid w:val="006837B0"/>
    <w:rsid w:val="006845BD"/>
    <w:rsid w:val="006B449D"/>
    <w:rsid w:val="006B4A31"/>
    <w:rsid w:val="006B64D0"/>
    <w:rsid w:val="006C241B"/>
    <w:rsid w:val="006D246D"/>
    <w:rsid w:val="006D2D58"/>
    <w:rsid w:val="006D5A46"/>
    <w:rsid w:val="006D60BB"/>
    <w:rsid w:val="006E5716"/>
    <w:rsid w:val="00706F5D"/>
    <w:rsid w:val="007070A0"/>
    <w:rsid w:val="00707419"/>
    <w:rsid w:val="00710DCD"/>
    <w:rsid w:val="00720D2E"/>
    <w:rsid w:val="00721EB4"/>
    <w:rsid w:val="0072226E"/>
    <w:rsid w:val="007302B3"/>
    <w:rsid w:val="00730733"/>
    <w:rsid w:val="007309A6"/>
    <w:rsid w:val="00730E3A"/>
    <w:rsid w:val="00736AAF"/>
    <w:rsid w:val="00737E02"/>
    <w:rsid w:val="00744086"/>
    <w:rsid w:val="00747D9E"/>
    <w:rsid w:val="0075011B"/>
    <w:rsid w:val="007556F8"/>
    <w:rsid w:val="00763195"/>
    <w:rsid w:val="00765B2A"/>
    <w:rsid w:val="00770D6A"/>
    <w:rsid w:val="0077331B"/>
    <w:rsid w:val="007766DF"/>
    <w:rsid w:val="00781771"/>
    <w:rsid w:val="00783A34"/>
    <w:rsid w:val="00793F95"/>
    <w:rsid w:val="007B4DEA"/>
    <w:rsid w:val="007B56A4"/>
    <w:rsid w:val="007B7134"/>
    <w:rsid w:val="007C0749"/>
    <w:rsid w:val="007C6B52"/>
    <w:rsid w:val="007D16C5"/>
    <w:rsid w:val="007E129C"/>
    <w:rsid w:val="007F07AC"/>
    <w:rsid w:val="007F2AA9"/>
    <w:rsid w:val="007F40C6"/>
    <w:rsid w:val="007F7F6B"/>
    <w:rsid w:val="00810FFF"/>
    <w:rsid w:val="00822A73"/>
    <w:rsid w:val="0082312B"/>
    <w:rsid w:val="00827AEB"/>
    <w:rsid w:val="00831660"/>
    <w:rsid w:val="0083390B"/>
    <w:rsid w:val="008468CE"/>
    <w:rsid w:val="008506D2"/>
    <w:rsid w:val="00862FE4"/>
    <w:rsid w:val="0086389A"/>
    <w:rsid w:val="00867782"/>
    <w:rsid w:val="0087605E"/>
    <w:rsid w:val="00883F3E"/>
    <w:rsid w:val="008941AE"/>
    <w:rsid w:val="008A40B3"/>
    <w:rsid w:val="008B1FEE"/>
    <w:rsid w:val="008B6337"/>
    <w:rsid w:val="008B7395"/>
    <w:rsid w:val="008C2698"/>
    <w:rsid w:val="008D15EF"/>
    <w:rsid w:val="008E123E"/>
    <w:rsid w:val="008E4315"/>
    <w:rsid w:val="008E65FA"/>
    <w:rsid w:val="00903C32"/>
    <w:rsid w:val="00911654"/>
    <w:rsid w:val="00916B16"/>
    <w:rsid w:val="009173B9"/>
    <w:rsid w:val="00922F5C"/>
    <w:rsid w:val="00925B2A"/>
    <w:rsid w:val="00925EEF"/>
    <w:rsid w:val="009319F9"/>
    <w:rsid w:val="00931C81"/>
    <w:rsid w:val="0093335D"/>
    <w:rsid w:val="0093613E"/>
    <w:rsid w:val="00943026"/>
    <w:rsid w:val="009608EC"/>
    <w:rsid w:val="0096633D"/>
    <w:rsid w:val="00966B81"/>
    <w:rsid w:val="009673CD"/>
    <w:rsid w:val="009763EC"/>
    <w:rsid w:val="00977F79"/>
    <w:rsid w:val="0098762E"/>
    <w:rsid w:val="0099354C"/>
    <w:rsid w:val="009A2F24"/>
    <w:rsid w:val="009A425B"/>
    <w:rsid w:val="009A5EFA"/>
    <w:rsid w:val="009B4625"/>
    <w:rsid w:val="009C7720"/>
    <w:rsid w:val="009D03A1"/>
    <w:rsid w:val="009E39DF"/>
    <w:rsid w:val="009E5486"/>
    <w:rsid w:val="009E709D"/>
    <w:rsid w:val="00A1602B"/>
    <w:rsid w:val="00A23AFA"/>
    <w:rsid w:val="00A308B3"/>
    <w:rsid w:val="00A31B3E"/>
    <w:rsid w:val="00A36FF2"/>
    <w:rsid w:val="00A532F3"/>
    <w:rsid w:val="00A556EB"/>
    <w:rsid w:val="00A60C0D"/>
    <w:rsid w:val="00A6254C"/>
    <w:rsid w:val="00A66F1C"/>
    <w:rsid w:val="00A75C9D"/>
    <w:rsid w:val="00A82ACA"/>
    <w:rsid w:val="00A8489E"/>
    <w:rsid w:val="00A84F58"/>
    <w:rsid w:val="00A9622A"/>
    <w:rsid w:val="00AA33BB"/>
    <w:rsid w:val="00AB02A7"/>
    <w:rsid w:val="00AB1062"/>
    <w:rsid w:val="00AC0EB9"/>
    <w:rsid w:val="00AC29F3"/>
    <w:rsid w:val="00AC586C"/>
    <w:rsid w:val="00AC7071"/>
    <w:rsid w:val="00AD28E6"/>
    <w:rsid w:val="00AE13CF"/>
    <w:rsid w:val="00AE4A60"/>
    <w:rsid w:val="00AE61DD"/>
    <w:rsid w:val="00B003F5"/>
    <w:rsid w:val="00B01CB2"/>
    <w:rsid w:val="00B20B18"/>
    <w:rsid w:val="00B231E5"/>
    <w:rsid w:val="00B25EA3"/>
    <w:rsid w:val="00B27851"/>
    <w:rsid w:val="00B3521F"/>
    <w:rsid w:val="00B3749E"/>
    <w:rsid w:val="00B445E2"/>
    <w:rsid w:val="00B44D85"/>
    <w:rsid w:val="00B607EF"/>
    <w:rsid w:val="00B61492"/>
    <w:rsid w:val="00B83052"/>
    <w:rsid w:val="00B86330"/>
    <w:rsid w:val="00B96BA5"/>
    <w:rsid w:val="00B96D4F"/>
    <w:rsid w:val="00B97FC0"/>
    <w:rsid w:val="00BB3C95"/>
    <w:rsid w:val="00BB7D65"/>
    <w:rsid w:val="00BC1EC0"/>
    <w:rsid w:val="00BC24F3"/>
    <w:rsid w:val="00BC51A9"/>
    <w:rsid w:val="00BC6993"/>
    <w:rsid w:val="00BD0132"/>
    <w:rsid w:val="00BD2F31"/>
    <w:rsid w:val="00BD30F0"/>
    <w:rsid w:val="00BD52BA"/>
    <w:rsid w:val="00BD70FA"/>
    <w:rsid w:val="00BE4944"/>
    <w:rsid w:val="00BE69A0"/>
    <w:rsid w:val="00BF2EB6"/>
    <w:rsid w:val="00BF5C97"/>
    <w:rsid w:val="00C01BA6"/>
    <w:rsid w:val="00C02B87"/>
    <w:rsid w:val="00C05A32"/>
    <w:rsid w:val="00C2104F"/>
    <w:rsid w:val="00C22412"/>
    <w:rsid w:val="00C25B91"/>
    <w:rsid w:val="00C260F7"/>
    <w:rsid w:val="00C262E8"/>
    <w:rsid w:val="00C316A3"/>
    <w:rsid w:val="00C4086D"/>
    <w:rsid w:val="00C43676"/>
    <w:rsid w:val="00C6488F"/>
    <w:rsid w:val="00C658ED"/>
    <w:rsid w:val="00C7048A"/>
    <w:rsid w:val="00C80559"/>
    <w:rsid w:val="00C85583"/>
    <w:rsid w:val="00C860D8"/>
    <w:rsid w:val="00C8674C"/>
    <w:rsid w:val="00C93553"/>
    <w:rsid w:val="00CA118F"/>
    <w:rsid w:val="00CA1896"/>
    <w:rsid w:val="00CA306F"/>
    <w:rsid w:val="00CB2138"/>
    <w:rsid w:val="00CB34B0"/>
    <w:rsid w:val="00CB5B28"/>
    <w:rsid w:val="00CB6A24"/>
    <w:rsid w:val="00CC2DAB"/>
    <w:rsid w:val="00CD2420"/>
    <w:rsid w:val="00CD775D"/>
    <w:rsid w:val="00CE4FEB"/>
    <w:rsid w:val="00CF1671"/>
    <w:rsid w:val="00CF3326"/>
    <w:rsid w:val="00CF5371"/>
    <w:rsid w:val="00D02C01"/>
    <w:rsid w:val="00D0323A"/>
    <w:rsid w:val="00D0442F"/>
    <w:rsid w:val="00D0559F"/>
    <w:rsid w:val="00D064B5"/>
    <w:rsid w:val="00D077E9"/>
    <w:rsid w:val="00D14FEE"/>
    <w:rsid w:val="00D15EA0"/>
    <w:rsid w:val="00D23C86"/>
    <w:rsid w:val="00D27F9D"/>
    <w:rsid w:val="00D32DB9"/>
    <w:rsid w:val="00D40607"/>
    <w:rsid w:val="00D42CB7"/>
    <w:rsid w:val="00D51BCE"/>
    <w:rsid w:val="00D5413D"/>
    <w:rsid w:val="00D56A3A"/>
    <w:rsid w:val="00D570A9"/>
    <w:rsid w:val="00D60365"/>
    <w:rsid w:val="00D634E7"/>
    <w:rsid w:val="00D647F5"/>
    <w:rsid w:val="00D70D02"/>
    <w:rsid w:val="00D70E79"/>
    <w:rsid w:val="00D728E2"/>
    <w:rsid w:val="00D770C7"/>
    <w:rsid w:val="00D82813"/>
    <w:rsid w:val="00D86945"/>
    <w:rsid w:val="00D879E0"/>
    <w:rsid w:val="00D90290"/>
    <w:rsid w:val="00D94E88"/>
    <w:rsid w:val="00DA49C8"/>
    <w:rsid w:val="00DA4BB1"/>
    <w:rsid w:val="00DA6997"/>
    <w:rsid w:val="00DC706A"/>
    <w:rsid w:val="00DC7FF6"/>
    <w:rsid w:val="00DD152F"/>
    <w:rsid w:val="00DE213F"/>
    <w:rsid w:val="00DE53E4"/>
    <w:rsid w:val="00DF027C"/>
    <w:rsid w:val="00E00A32"/>
    <w:rsid w:val="00E015DE"/>
    <w:rsid w:val="00E02DAB"/>
    <w:rsid w:val="00E16BD5"/>
    <w:rsid w:val="00E22ACD"/>
    <w:rsid w:val="00E26B5C"/>
    <w:rsid w:val="00E45A15"/>
    <w:rsid w:val="00E505A8"/>
    <w:rsid w:val="00E620B0"/>
    <w:rsid w:val="00E6413F"/>
    <w:rsid w:val="00E75635"/>
    <w:rsid w:val="00E75F8F"/>
    <w:rsid w:val="00E81B40"/>
    <w:rsid w:val="00E95819"/>
    <w:rsid w:val="00EA4647"/>
    <w:rsid w:val="00EA488D"/>
    <w:rsid w:val="00EB03FE"/>
    <w:rsid w:val="00EB4734"/>
    <w:rsid w:val="00EB7A86"/>
    <w:rsid w:val="00EE2A2B"/>
    <w:rsid w:val="00EF2E46"/>
    <w:rsid w:val="00EF36FC"/>
    <w:rsid w:val="00EF555B"/>
    <w:rsid w:val="00EF697B"/>
    <w:rsid w:val="00EF767C"/>
    <w:rsid w:val="00F027BB"/>
    <w:rsid w:val="00F03631"/>
    <w:rsid w:val="00F11DCF"/>
    <w:rsid w:val="00F1490F"/>
    <w:rsid w:val="00F162EA"/>
    <w:rsid w:val="00F27F11"/>
    <w:rsid w:val="00F475CA"/>
    <w:rsid w:val="00F52D27"/>
    <w:rsid w:val="00F83527"/>
    <w:rsid w:val="00F85C1A"/>
    <w:rsid w:val="00F92214"/>
    <w:rsid w:val="00FA02C0"/>
    <w:rsid w:val="00FA2302"/>
    <w:rsid w:val="00FA2A7F"/>
    <w:rsid w:val="00FA5A29"/>
    <w:rsid w:val="00FB111C"/>
    <w:rsid w:val="00FC5DC4"/>
    <w:rsid w:val="00FC7125"/>
    <w:rsid w:val="00FD583F"/>
    <w:rsid w:val="00FD5AE3"/>
    <w:rsid w:val="00FD7005"/>
    <w:rsid w:val="00FD7488"/>
    <w:rsid w:val="00FD7E23"/>
    <w:rsid w:val="00FE33CF"/>
    <w:rsid w:val="00FE7B7F"/>
    <w:rsid w:val="00FF16B4"/>
    <w:rsid w:val="00FF4BFC"/>
    <w:rsid w:val="00FF4D7A"/>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92D57"/>
  <w15:docId w15:val="{6C38BA0C-6C59-446B-97DE-31D8E514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945"/>
    <w:pPr>
      <w:spacing w:after="0"/>
    </w:pPr>
    <w:rPr>
      <w:rFonts w:eastAsiaTheme="minorEastAsia"/>
      <w:b/>
      <w:color w:val="455F51" w:themeColor="text2"/>
      <w:sz w:val="28"/>
      <w:szCs w:val="22"/>
    </w:rPr>
  </w:style>
  <w:style w:type="paragraph" w:styleId="Ttulo1">
    <w:name w:val="heading 1"/>
    <w:basedOn w:val="Normal"/>
    <w:link w:val="Ttulo1Car"/>
    <w:uiPriority w:val="9"/>
    <w:qFormat/>
    <w:rsid w:val="00D077E9"/>
    <w:pPr>
      <w:keepNext/>
      <w:spacing w:before="240" w:after="60"/>
      <w:outlineLvl w:val="0"/>
    </w:pPr>
    <w:rPr>
      <w:rFonts w:asciiTheme="majorHAnsi" w:eastAsiaTheme="majorEastAsia" w:hAnsiTheme="majorHAnsi" w:cstheme="majorBidi"/>
      <w:color w:val="33473C" w:themeColor="text2" w:themeShade="BF"/>
      <w:kern w:val="28"/>
      <w:sz w:val="52"/>
      <w:szCs w:val="32"/>
    </w:rPr>
  </w:style>
  <w:style w:type="paragraph" w:styleId="Ttulo2">
    <w:name w:val="heading 2"/>
    <w:basedOn w:val="Normal"/>
    <w:next w:val="Normal"/>
    <w:link w:val="Ttulo2Car"/>
    <w:uiPriority w:val="9"/>
    <w:qFormat/>
    <w:rsid w:val="00DF027C"/>
    <w:pPr>
      <w:keepNext/>
      <w:spacing w:after="240" w:line="240" w:lineRule="auto"/>
      <w:outlineLvl w:val="1"/>
    </w:pPr>
    <w:rPr>
      <w:rFonts w:eastAsiaTheme="majorEastAsia" w:cstheme="majorBidi"/>
      <w:b w:val="0"/>
      <w:sz w:val="36"/>
      <w:szCs w:val="26"/>
    </w:rPr>
  </w:style>
  <w:style w:type="paragraph" w:styleId="Ttulo3">
    <w:name w:val="heading 3"/>
    <w:basedOn w:val="Normal"/>
    <w:next w:val="Normal"/>
    <w:link w:val="Ttulo3Car"/>
    <w:uiPriority w:val="9"/>
    <w:unhideWhenUsed/>
    <w:qFormat/>
    <w:rsid w:val="0083390B"/>
    <w:pPr>
      <w:keepNext/>
      <w:keepLines/>
      <w:spacing w:before="200" w:line="240" w:lineRule="auto"/>
      <w:jc w:val="both"/>
      <w:outlineLvl w:val="2"/>
    </w:pPr>
    <w:rPr>
      <w:rFonts w:ascii="Cambria" w:eastAsia="Times New Roman" w:hAnsi="Cambria" w:cs="Times New Roman"/>
      <w:bCs/>
      <w:color w:val="4F81BD"/>
      <w:sz w:val="20"/>
      <w:szCs w:val="24"/>
      <w:lang w:val="x-none" w:eastAsia="es-ES"/>
    </w:rPr>
  </w:style>
  <w:style w:type="paragraph" w:styleId="Ttulo4">
    <w:name w:val="heading 4"/>
    <w:basedOn w:val="Normal"/>
    <w:next w:val="Normal"/>
    <w:link w:val="Ttulo4Car"/>
    <w:uiPriority w:val="9"/>
    <w:unhideWhenUsed/>
    <w:qFormat/>
    <w:rsid w:val="0083390B"/>
    <w:pPr>
      <w:keepNext/>
      <w:keepLines/>
      <w:spacing w:before="200"/>
      <w:outlineLvl w:val="3"/>
    </w:pPr>
    <w:rPr>
      <w:rFonts w:ascii="Cambria" w:eastAsia="Times New Roman" w:hAnsi="Cambria" w:cs="Times New Roman"/>
      <w:bCs/>
      <w:i/>
      <w:iCs/>
      <w:color w:val="4F81BD"/>
      <w:sz w:val="20"/>
      <w:szCs w:val="20"/>
      <w:lang w:val="x-none" w:eastAsia="x-none"/>
    </w:rPr>
  </w:style>
  <w:style w:type="paragraph" w:styleId="Ttulo5">
    <w:name w:val="heading 5"/>
    <w:basedOn w:val="Normal"/>
    <w:next w:val="Normal"/>
    <w:link w:val="Ttulo5Car"/>
    <w:uiPriority w:val="9"/>
    <w:unhideWhenUsed/>
    <w:qFormat/>
    <w:rsid w:val="0083390B"/>
    <w:pPr>
      <w:spacing w:before="240" w:after="60"/>
      <w:outlineLvl w:val="4"/>
    </w:pPr>
    <w:rPr>
      <w:rFonts w:ascii="Calibri" w:eastAsia="Times New Roman" w:hAnsi="Calibri" w:cs="Times New Roman"/>
      <w:bCs/>
      <w:i/>
      <w:iCs/>
      <w:color w:val="auto"/>
      <w:sz w:val="26"/>
      <w:szCs w:val="26"/>
      <w:lang w:val="x-none"/>
    </w:rPr>
  </w:style>
  <w:style w:type="paragraph" w:styleId="Ttulo7">
    <w:name w:val="heading 7"/>
    <w:basedOn w:val="Normal"/>
    <w:next w:val="Normal"/>
    <w:link w:val="Ttulo7Car"/>
    <w:uiPriority w:val="9"/>
    <w:semiHidden/>
    <w:unhideWhenUsed/>
    <w:qFormat/>
    <w:rsid w:val="0083390B"/>
    <w:pPr>
      <w:keepNext/>
      <w:keepLines/>
      <w:spacing w:before="200"/>
      <w:outlineLvl w:val="6"/>
    </w:pPr>
    <w:rPr>
      <w:rFonts w:ascii="Cambria" w:eastAsia="Times New Roman" w:hAnsi="Cambria" w:cs="Times New Roman"/>
      <w:b w:val="0"/>
      <w:i/>
      <w:iCs/>
      <w:color w:val="404040"/>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rsid w:val="00D86945"/>
    <w:rPr>
      <w:rFonts w:asciiTheme="majorHAnsi" w:eastAsiaTheme="majorEastAsia" w:hAnsiTheme="majorHAnsi" w:cstheme="majorBidi"/>
      <w:b/>
      <w:bCs/>
      <w:color w:val="455F51" w:themeColor="text2"/>
      <w:sz w:val="72"/>
      <w:szCs w:val="52"/>
    </w:rPr>
  </w:style>
  <w:style w:type="paragraph" w:styleId="Subttulo">
    <w:name w:val="Subtitle"/>
    <w:basedOn w:val="Normal"/>
    <w:link w:val="SubttuloCar"/>
    <w:uiPriority w:val="11"/>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11"/>
    <w:rsid w:val="00D86945"/>
    <w:rPr>
      <w:rFonts w:eastAsiaTheme="minorEastAsia"/>
      <w:caps/>
      <w:color w:val="455F51" w:themeColor="text2"/>
      <w:spacing w:val="20"/>
      <w:sz w:val="32"/>
      <w:szCs w:val="22"/>
    </w:rPr>
  </w:style>
  <w:style w:type="character" w:customStyle="1" w:styleId="Ttulo1Car">
    <w:name w:val="Título 1 Car"/>
    <w:basedOn w:val="Fuentedeprrafopredeter"/>
    <w:link w:val="Ttulo1"/>
    <w:uiPriority w:val="9"/>
    <w:rsid w:val="00D077E9"/>
    <w:rPr>
      <w:rFonts w:asciiTheme="majorHAnsi" w:eastAsiaTheme="majorEastAsia" w:hAnsiTheme="majorHAnsi" w:cstheme="majorBidi"/>
      <w:b/>
      <w:color w:val="33473C" w:themeColor="text2" w:themeShade="BF"/>
      <w:kern w:val="28"/>
      <w:sz w:val="52"/>
      <w:szCs w:val="32"/>
    </w:rPr>
  </w:style>
  <w:style w:type="paragraph" w:styleId="Encabezado">
    <w:name w:val="header"/>
    <w:basedOn w:val="Normal"/>
    <w:link w:val="EncabezadoCar"/>
    <w:uiPriority w:val="99"/>
    <w:unhideWhenUsed/>
    <w:rsid w:val="005037F0"/>
  </w:style>
  <w:style w:type="character" w:customStyle="1" w:styleId="EncabezadoCar">
    <w:name w:val="Encabezado Car"/>
    <w:basedOn w:val="Fuentedeprrafopredeter"/>
    <w:link w:val="Encabezado"/>
    <w:uiPriority w:val="99"/>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9"/>
    <w:rsid w:val="00DF027C"/>
    <w:rPr>
      <w:rFonts w:eastAsiaTheme="majorEastAsia" w:cstheme="majorBidi"/>
      <w:color w:val="455F51" w:themeColor="text2"/>
      <w:sz w:val="36"/>
      <w:szCs w:val="26"/>
    </w:rPr>
  </w:style>
  <w:style w:type="table" w:styleId="Tablaconcuadrcula">
    <w:name w:val="Table Grid"/>
    <w:basedOn w:val="Tabla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455F51"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455F51" w:themeColor="text2"/>
      <w:sz w:val="28"/>
      <w:szCs w:val="22"/>
    </w:rPr>
  </w:style>
  <w:style w:type="character" w:styleId="Hipervnculo">
    <w:name w:val="Hyperlink"/>
    <w:uiPriority w:val="99"/>
    <w:rsid w:val="00667741"/>
    <w:rPr>
      <w:color w:val="0000FF"/>
      <w:u w:val="single"/>
    </w:rPr>
  </w:style>
  <w:style w:type="paragraph" w:styleId="Sinespaciado">
    <w:name w:val="No Spacing"/>
    <w:link w:val="SinespaciadoCar"/>
    <w:uiPriority w:val="1"/>
    <w:qFormat/>
    <w:rsid w:val="00667741"/>
    <w:pPr>
      <w:spacing w:after="0" w:line="240" w:lineRule="auto"/>
    </w:pPr>
    <w:rPr>
      <w:rFonts w:ascii="Calibri" w:eastAsia="Calibri" w:hAnsi="Calibri" w:cs="Times New Roman"/>
      <w:sz w:val="22"/>
      <w:szCs w:val="22"/>
      <w:lang w:val="es-CO"/>
    </w:rPr>
  </w:style>
  <w:style w:type="character" w:customStyle="1" w:styleId="SinespaciadoCar">
    <w:name w:val="Sin espaciado Car"/>
    <w:link w:val="Sinespaciado"/>
    <w:uiPriority w:val="1"/>
    <w:rsid w:val="00667741"/>
    <w:rPr>
      <w:rFonts w:ascii="Calibri" w:eastAsia="Calibri" w:hAnsi="Calibri" w:cs="Times New Roman"/>
      <w:sz w:val="22"/>
      <w:szCs w:val="22"/>
      <w:lang w:val="es-CO"/>
    </w:rPr>
  </w:style>
  <w:style w:type="character" w:customStyle="1" w:styleId="Ttulo3Car">
    <w:name w:val="Título 3 Car"/>
    <w:basedOn w:val="Fuentedeprrafopredeter"/>
    <w:link w:val="Ttulo3"/>
    <w:uiPriority w:val="9"/>
    <w:rsid w:val="0083390B"/>
    <w:rPr>
      <w:rFonts w:ascii="Cambria" w:eastAsia="Times New Roman" w:hAnsi="Cambria" w:cs="Times New Roman"/>
      <w:b/>
      <w:bCs/>
      <w:color w:val="4F81BD"/>
      <w:sz w:val="20"/>
      <w:lang w:val="x-none" w:eastAsia="es-ES"/>
    </w:rPr>
  </w:style>
  <w:style w:type="character" w:customStyle="1" w:styleId="Ttulo4Car">
    <w:name w:val="Título 4 Car"/>
    <w:basedOn w:val="Fuentedeprrafopredeter"/>
    <w:link w:val="Ttulo4"/>
    <w:uiPriority w:val="9"/>
    <w:rsid w:val="0083390B"/>
    <w:rPr>
      <w:rFonts w:ascii="Cambria" w:eastAsia="Times New Roman" w:hAnsi="Cambria" w:cs="Times New Roman"/>
      <w:b/>
      <w:bCs/>
      <w:i/>
      <w:iCs/>
      <w:color w:val="4F81BD"/>
      <w:sz w:val="20"/>
      <w:szCs w:val="20"/>
      <w:lang w:val="x-none" w:eastAsia="x-none"/>
    </w:rPr>
  </w:style>
  <w:style w:type="character" w:customStyle="1" w:styleId="Ttulo5Car">
    <w:name w:val="Título 5 Car"/>
    <w:basedOn w:val="Fuentedeprrafopredeter"/>
    <w:link w:val="Ttulo5"/>
    <w:uiPriority w:val="9"/>
    <w:rsid w:val="0083390B"/>
    <w:rPr>
      <w:rFonts w:ascii="Calibri" w:eastAsia="Times New Roman" w:hAnsi="Calibri" w:cs="Times New Roman"/>
      <w:b/>
      <w:bCs/>
      <w:i/>
      <w:iCs/>
      <w:sz w:val="26"/>
      <w:szCs w:val="26"/>
      <w:lang w:val="x-none"/>
    </w:rPr>
  </w:style>
  <w:style w:type="character" w:customStyle="1" w:styleId="Ttulo7Car">
    <w:name w:val="Título 7 Car"/>
    <w:basedOn w:val="Fuentedeprrafopredeter"/>
    <w:link w:val="Ttulo7"/>
    <w:uiPriority w:val="9"/>
    <w:semiHidden/>
    <w:rsid w:val="0083390B"/>
    <w:rPr>
      <w:rFonts w:ascii="Cambria" w:eastAsia="Times New Roman" w:hAnsi="Cambria" w:cs="Times New Roman"/>
      <w:i/>
      <w:iCs/>
      <w:color w:val="404040"/>
      <w:sz w:val="22"/>
      <w:szCs w:val="22"/>
      <w:lang w:val="es-CO"/>
    </w:rPr>
  </w:style>
  <w:style w:type="character" w:styleId="Nmerodepgina">
    <w:name w:val="page number"/>
    <w:uiPriority w:val="99"/>
    <w:unhideWhenUsed/>
    <w:rsid w:val="0083390B"/>
  </w:style>
  <w:style w:type="paragraph" w:styleId="Prrafodelista">
    <w:name w:val="List Paragraph"/>
    <w:aliases w:val="Segundo nivel de viñetas,List Paragraph1,List Paragraph,titulo 3,Lista vistosa - Énfasis 11,Segundo nivel de vi–etas"/>
    <w:basedOn w:val="Normal"/>
    <w:link w:val="PrrafodelistaCar"/>
    <w:uiPriority w:val="34"/>
    <w:qFormat/>
    <w:rsid w:val="0083390B"/>
    <w:pPr>
      <w:spacing w:after="200"/>
      <w:ind w:left="720"/>
      <w:contextualSpacing/>
    </w:pPr>
    <w:rPr>
      <w:rFonts w:ascii="Calibri" w:eastAsia="Calibri" w:hAnsi="Calibri" w:cs="Times New Roman"/>
      <w:b w:val="0"/>
      <w:color w:val="auto"/>
      <w:sz w:val="20"/>
      <w:szCs w:val="20"/>
      <w:lang w:val="x-none" w:eastAsia="x-none"/>
    </w:rPr>
  </w:style>
  <w:style w:type="character" w:customStyle="1" w:styleId="PrrafodelistaCar">
    <w:name w:val="Párrafo de lista Car"/>
    <w:aliases w:val="Segundo nivel de viñetas Car,List Paragraph1 Car,List Paragraph Car,titulo 3 Car,Lista vistosa - Énfasis 11 Car,Segundo nivel de vi–etas Car"/>
    <w:link w:val="Prrafodelista"/>
    <w:uiPriority w:val="34"/>
    <w:rsid w:val="0083390B"/>
    <w:rPr>
      <w:rFonts w:ascii="Calibri" w:eastAsia="Calibri" w:hAnsi="Calibri" w:cs="Times New Roman"/>
      <w:sz w:val="20"/>
      <w:szCs w:val="20"/>
      <w:lang w:val="x-none" w:eastAsia="x-none"/>
    </w:rPr>
  </w:style>
  <w:style w:type="character" w:styleId="Refdenotaalpie">
    <w:name w:val="footnote reference"/>
    <w:aliases w:val="referencia nota al pie,Texto de nota al pie,Nota de pie,Texto nota al pie,Appel note de bas de page"/>
    <w:uiPriority w:val="99"/>
    <w:unhideWhenUsed/>
    <w:rsid w:val="0083390B"/>
    <w:rPr>
      <w:vertAlign w:val="superscript"/>
    </w:rPr>
  </w:style>
  <w:style w:type="paragraph" w:styleId="Mapadeldocumento">
    <w:name w:val="Document Map"/>
    <w:basedOn w:val="Normal"/>
    <w:link w:val="MapadeldocumentoCar"/>
    <w:uiPriority w:val="99"/>
    <w:semiHidden/>
    <w:unhideWhenUsed/>
    <w:rsid w:val="0083390B"/>
    <w:pPr>
      <w:spacing w:line="240" w:lineRule="auto"/>
      <w:jc w:val="both"/>
    </w:pPr>
    <w:rPr>
      <w:rFonts w:ascii="Tahoma" w:eastAsia="Times New Roman" w:hAnsi="Tahoma" w:cs="Times New Roman"/>
      <w:b w:val="0"/>
      <w:color w:val="auto"/>
      <w:sz w:val="16"/>
      <w:szCs w:val="16"/>
      <w:lang w:val="x-none" w:eastAsia="es-ES"/>
    </w:rPr>
  </w:style>
  <w:style w:type="character" w:customStyle="1" w:styleId="MapadeldocumentoCar">
    <w:name w:val="Mapa del documento Car"/>
    <w:basedOn w:val="Fuentedeprrafopredeter"/>
    <w:link w:val="Mapadeldocumento"/>
    <w:uiPriority w:val="99"/>
    <w:semiHidden/>
    <w:rsid w:val="0083390B"/>
    <w:rPr>
      <w:rFonts w:ascii="Tahoma" w:eastAsia="Times New Roman" w:hAnsi="Tahoma" w:cs="Times New Roman"/>
      <w:sz w:val="16"/>
      <w:szCs w:val="16"/>
      <w:lang w:val="x-none" w:eastAsia="es-ES"/>
    </w:rPr>
  </w:style>
  <w:style w:type="character" w:styleId="Refdecomentario">
    <w:name w:val="annotation reference"/>
    <w:uiPriority w:val="99"/>
    <w:semiHidden/>
    <w:unhideWhenUsed/>
    <w:rsid w:val="0083390B"/>
    <w:rPr>
      <w:sz w:val="16"/>
      <w:szCs w:val="16"/>
    </w:rPr>
  </w:style>
  <w:style w:type="paragraph" w:styleId="Textocomentario">
    <w:name w:val="annotation text"/>
    <w:basedOn w:val="Normal"/>
    <w:link w:val="TextocomentarioCar"/>
    <w:uiPriority w:val="99"/>
    <w:semiHidden/>
    <w:unhideWhenUsed/>
    <w:rsid w:val="0083390B"/>
    <w:pPr>
      <w:spacing w:after="200" w:line="240" w:lineRule="auto"/>
    </w:pPr>
    <w:rPr>
      <w:rFonts w:ascii="Calibri" w:eastAsia="Calibri" w:hAnsi="Calibri" w:cs="Times New Roman"/>
      <w:b w:val="0"/>
      <w:color w:val="auto"/>
      <w:sz w:val="20"/>
      <w:szCs w:val="20"/>
      <w:lang w:val="x-none" w:eastAsia="x-none"/>
    </w:rPr>
  </w:style>
  <w:style w:type="character" w:customStyle="1" w:styleId="TextocomentarioCar">
    <w:name w:val="Texto comentario Car"/>
    <w:basedOn w:val="Fuentedeprrafopredeter"/>
    <w:link w:val="Textocomentario"/>
    <w:uiPriority w:val="99"/>
    <w:semiHidden/>
    <w:rsid w:val="0083390B"/>
    <w:rPr>
      <w:rFonts w:ascii="Calibri" w:eastAsia="Calibri" w:hAnsi="Calibri" w:cs="Times New Roman"/>
      <w:sz w:val="20"/>
      <w:szCs w:val="20"/>
      <w:lang w:val="x-none" w:eastAsia="x-none"/>
    </w:rPr>
  </w:style>
  <w:style w:type="paragraph" w:styleId="Asuntodelcomentario">
    <w:name w:val="annotation subject"/>
    <w:basedOn w:val="Textocomentario"/>
    <w:next w:val="Textocomentario"/>
    <w:link w:val="AsuntodelcomentarioCar"/>
    <w:uiPriority w:val="99"/>
    <w:semiHidden/>
    <w:unhideWhenUsed/>
    <w:rsid w:val="0083390B"/>
    <w:rPr>
      <w:b/>
      <w:bCs/>
    </w:rPr>
  </w:style>
  <w:style w:type="character" w:customStyle="1" w:styleId="AsuntodelcomentarioCar">
    <w:name w:val="Asunto del comentario Car"/>
    <w:basedOn w:val="TextocomentarioCar"/>
    <w:link w:val="Asuntodelcomentario"/>
    <w:uiPriority w:val="99"/>
    <w:semiHidden/>
    <w:rsid w:val="0083390B"/>
    <w:rPr>
      <w:rFonts w:ascii="Calibri" w:eastAsia="Calibri" w:hAnsi="Calibri" w:cs="Times New Roman"/>
      <w:b/>
      <w:bCs/>
      <w:sz w:val="20"/>
      <w:szCs w:val="20"/>
      <w:lang w:val="x-none" w:eastAsia="x-none"/>
    </w:rPr>
  </w:style>
  <w:style w:type="paragraph" w:customStyle="1" w:styleId="Default">
    <w:name w:val="Default"/>
    <w:rsid w:val="0083390B"/>
    <w:pPr>
      <w:autoSpaceDE w:val="0"/>
      <w:autoSpaceDN w:val="0"/>
      <w:adjustRightInd w:val="0"/>
      <w:spacing w:after="0" w:line="240" w:lineRule="auto"/>
    </w:pPr>
    <w:rPr>
      <w:rFonts w:ascii="Arial" w:eastAsia="Calibri" w:hAnsi="Arial" w:cs="Arial"/>
      <w:color w:val="000000"/>
      <w:lang w:val="es-CO"/>
    </w:rPr>
  </w:style>
  <w:style w:type="character" w:customStyle="1" w:styleId="Cuerpodeltexto">
    <w:name w:val="Cuerpo del texto_"/>
    <w:link w:val="Cuerpodeltexto0"/>
    <w:rsid w:val="0083390B"/>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83390B"/>
    <w:pPr>
      <w:widowControl w:val="0"/>
      <w:shd w:val="clear" w:color="auto" w:fill="FFFFFF"/>
      <w:spacing w:line="259" w:lineRule="exact"/>
    </w:pPr>
    <w:rPr>
      <w:rFonts w:ascii="Tahoma" w:eastAsia="Tahoma" w:hAnsi="Tahoma" w:cs="Tahoma"/>
      <w:b w:val="0"/>
      <w:color w:val="auto"/>
      <w:spacing w:val="-5"/>
      <w:sz w:val="21"/>
      <w:szCs w:val="21"/>
    </w:rPr>
  </w:style>
  <w:style w:type="paragraph" w:customStyle="1" w:styleId="Prrafodelista1">
    <w:name w:val="Párrafo de lista1"/>
    <w:basedOn w:val="Normal"/>
    <w:qFormat/>
    <w:rsid w:val="0083390B"/>
    <w:pPr>
      <w:spacing w:line="240" w:lineRule="auto"/>
      <w:ind w:left="708"/>
    </w:pPr>
    <w:rPr>
      <w:rFonts w:ascii="Times New Roman" w:eastAsia="Times New Roman" w:hAnsi="Times New Roman" w:cs="Times New Roman"/>
      <w:b w:val="0"/>
      <w:color w:val="auto"/>
      <w:sz w:val="24"/>
      <w:szCs w:val="24"/>
      <w:lang w:eastAsia="es-ES"/>
    </w:rPr>
  </w:style>
  <w:style w:type="paragraph" w:styleId="NormalWeb">
    <w:name w:val="Normal (Web)"/>
    <w:basedOn w:val="Normal"/>
    <w:uiPriority w:val="99"/>
    <w:unhideWhenUsed/>
    <w:rsid w:val="0083390B"/>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paragraph" w:styleId="Textoindependiente3">
    <w:name w:val="Body Text 3"/>
    <w:basedOn w:val="Normal"/>
    <w:link w:val="Textoindependiente3Car"/>
    <w:semiHidden/>
    <w:rsid w:val="0083390B"/>
    <w:pPr>
      <w:spacing w:line="240" w:lineRule="auto"/>
      <w:jc w:val="both"/>
    </w:pPr>
    <w:rPr>
      <w:rFonts w:ascii="Arial" w:eastAsia="Times New Roman" w:hAnsi="Arial" w:cs="Times New Roman"/>
      <w:b w:val="0"/>
      <w:color w:val="auto"/>
      <w:sz w:val="24"/>
      <w:szCs w:val="20"/>
      <w:lang w:val="es-MX" w:eastAsia="es-ES"/>
    </w:rPr>
  </w:style>
  <w:style w:type="character" w:customStyle="1" w:styleId="Textoindependiente3Car">
    <w:name w:val="Texto independiente 3 Car"/>
    <w:basedOn w:val="Fuentedeprrafopredeter"/>
    <w:link w:val="Textoindependiente3"/>
    <w:semiHidden/>
    <w:rsid w:val="0083390B"/>
    <w:rPr>
      <w:rFonts w:ascii="Arial" w:eastAsia="Times New Roman" w:hAnsi="Arial" w:cs="Times New Roman"/>
      <w:szCs w:val="20"/>
      <w:lang w:val="es-MX" w:eastAsia="es-ES"/>
    </w:rPr>
  </w:style>
  <w:style w:type="paragraph" w:styleId="TtuloTDC">
    <w:name w:val="TOC Heading"/>
    <w:basedOn w:val="Ttulo1"/>
    <w:next w:val="Normal"/>
    <w:uiPriority w:val="39"/>
    <w:unhideWhenUsed/>
    <w:qFormat/>
    <w:rsid w:val="0083390B"/>
    <w:pPr>
      <w:keepLines/>
      <w:spacing w:after="0" w:line="259" w:lineRule="auto"/>
      <w:outlineLvl w:val="9"/>
    </w:pPr>
    <w:rPr>
      <w:rFonts w:ascii="Calibri Light" w:eastAsia="Times New Roman" w:hAnsi="Calibri Light" w:cs="Times New Roman"/>
      <w:b w:val="0"/>
      <w:color w:val="2E74B5"/>
      <w:kern w:val="0"/>
      <w:sz w:val="32"/>
      <w:lang w:val="x-none" w:eastAsia="es-CO"/>
    </w:rPr>
  </w:style>
  <w:style w:type="paragraph" w:styleId="TDC1">
    <w:name w:val="toc 1"/>
    <w:basedOn w:val="Normal"/>
    <w:next w:val="Normal"/>
    <w:autoRedefine/>
    <w:uiPriority w:val="39"/>
    <w:unhideWhenUsed/>
    <w:rsid w:val="0083390B"/>
    <w:pPr>
      <w:tabs>
        <w:tab w:val="left" w:pos="142"/>
        <w:tab w:val="left" w:pos="440"/>
        <w:tab w:val="right" w:leader="dot" w:pos="8828"/>
      </w:tabs>
      <w:spacing w:after="200"/>
    </w:pPr>
    <w:rPr>
      <w:rFonts w:ascii="Calibri" w:eastAsia="Calibri" w:hAnsi="Calibri" w:cs="Times New Roman"/>
      <w:b w:val="0"/>
      <w:color w:val="auto"/>
      <w:sz w:val="22"/>
      <w:lang w:val="es-CO"/>
    </w:rPr>
  </w:style>
  <w:style w:type="paragraph" w:styleId="TDC2">
    <w:name w:val="toc 2"/>
    <w:basedOn w:val="Normal"/>
    <w:next w:val="Normal"/>
    <w:autoRedefine/>
    <w:uiPriority w:val="39"/>
    <w:unhideWhenUsed/>
    <w:rsid w:val="0083390B"/>
    <w:pPr>
      <w:tabs>
        <w:tab w:val="left" w:pos="993"/>
        <w:tab w:val="right" w:leader="dot" w:pos="8828"/>
      </w:tabs>
      <w:ind w:left="851" w:hanging="425"/>
    </w:pPr>
    <w:rPr>
      <w:rFonts w:ascii="Calibri" w:eastAsia="Calibri" w:hAnsi="Calibri" w:cs="Times New Roman"/>
      <w:b w:val="0"/>
      <w:color w:val="auto"/>
      <w:sz w:val="22"/>
      <w:lang w:val="es-CO"/>
    </w:rPr>
  </w:style>
  <w:style w:type="paragraph" w:styleId="TDC3">
    <w:name w:val="toc 3"/>
    <w:basedOn w:val="Normal"/>
    <w:next w:val="Normal"/>
    <w:autoRedefine/>
    <w:uiPriority w:val="39"/>
    <w:unhideWhenUsed/>
    <w:rsid w:val="0083390B"/>
    <w:pPr>
      <w:tabs>
        <w:tab w:val="left" w:pos="1276"/>
        <w:tab w:val="right" w:leader="dot" w:pos="8828"/>
      </w:tabs>
      <w:ind w:left="1418" w:hanging="709"/>
    </w:pPr>
    <w:rPr>
      <w:rFonts w:ascii="Calibri" w:eastAsia="Calibri" w:hAnsi="Calibri" w:cs="Times New Roman"/>
      <w:b w:val="0"/>
      <w:color w:val="auto"/>
      <w:sz w:val="22"/>
      <w:lang w:val="es-CO"/>
    </w:rPr>
  </w:style>
  <w:style w:type="paragraph" w:styleId="Textoindependiente2">
    <w:name w:val="Body Text 2"/>
    <w:basedOn w:val="Normal"/>
    <w:link w:val="Textoindependiente2Car"/>
    <w:uiPriority w:val="99"/>
    <w:semiHidden/>
    <w:unhideWhenUsed/>
    <w:rsid w:val="0083390B"/>
    <w:pPr>
      <w:spacing w:after="120" w:line="480" w:lineRule="auto"/>
    </w:pPr>
    <w:rPr>
      <w:rFonts w:ascii="Calibri" w:eastAsia="Calibri" w:hAnsi="Calibri" w:cs="Times New Roman"/>
      <w:b w:val="0"/>
      <w:color w:val="auto"/>
      <w:sz w:val="22"/>
      <w:lang w:val="x-none"/>
    </w:rPr>
  </w:style>
  <w:style w:type="character" w:customStyle="1" w:styleId="Textoindependiente2Car">
    <w:name w:val="Texto independiente 2 Car"/>
    <w:basedOn w:val="Fuentedeprrafopredeter"/>
    <w:link w:val="Textoindependiente2"/>
    <w:uiPriority w:val="99"/>
    <w:semiHidden/>
    <w:rsid w:val="0083390B"/>
    <w:rPr>
      <w:rFonts w:ascii="Calibri" w:eastAsia="Calibri" w:hAnsi="Calibri" w:cs="Times New Roman"/>
      <w:sz w:val="22"/>
      <w:szCs w:val="22"/>
      <w:lang w:val="x-none"/>
    </w:rPr>
  </w:style>
  <w:style w:type="paragraph" w:styleId="Textoindependiente">
    <w:name w:val="Body Text"/>
    <w:basedOn w:val="Normal"/>
    <w:link w:val="TextoindependienteCar"/>
    <w:uiPriority w:val="99"/>
    <w:semiHidden/>
    <w:unhideWhenUsed/>
    <w:rsid w:val="0083390B"/>
    <w:pPr>
      <w:spacing w:after="120"/>
    </w:pPr>
    <w:rPr>
      <w:rFonts w:ascii="Calibri" w:eastAsia="Calibri" w:hAnsi="Calibri" w:cs="Times New Roman"/>
      <w:b w:val="0"/>
      <w:color w:val="auto"/>
      <w:sz w:val="22"/>
      <w:lang w:val="x-none"/>
    </w:rPr>
  </w:style>
  <w:style w:type="character" w:customStyle="1" w:styleId="TextoindependienteCar">
    <w:name w:val="Texto independiente Car"/>
    <w:basedOn w:val="Fuentedeprrafopredeter"/>
    <w:link w:val="Textoindependiente"/>
    <w:uiPriority w:val="99"/>
    <w:semiHidden/>
    <w:rsid w:val="0083390B"/>
    <w:rPr>
      <w:rFonts w:ascii="Calibri" w:eastAsia="Calibri" w:hAnsi="Calibri" w:cs="Times New Roman"/>
      <w:sz w:val="22"/>
      <w:szCs w:val="22"/>
      <w:lang w:val="x-none"/>
    </w:rPr>
  </w:style>
  <w:style w:type="paragraph" w:styleId="Sangradetextonormal">
    <w:name w:val="Body Text Indent"/>
    <w:basedOn w:val="Normal"/>
    <w:link w:val="SangradetextonormalCar"/>
    <w:uiPriority w:val="99"/>
    <w:semiHidden/>
    <w:unhideWhenUsed/>
    <w:rsid w:val="0083390B"/>
    <w:pPr>
      <w:spacing w:after="120"/>
      <w:ind w:left="283"/>
    </w:pPr>
    <w:rPr>
      <w:rFonts w:ascii="Calibri" w:eastAsia="Calibri" w:hAnsi="Calibri" w:cs="Times New Roman"/>
      <w:b w:val="0"/>
      <w:color w:val="auto"/>
      <w:sz w:val="22"/>
      <w:lang w:val="x-none"/>
    </w:rPr>
  </w:style>
  <w:style w:type="character" w:customStyle="1" w:styleId="SangradetextonormalCar">
    <w:name w:val="Sangría de texto normal Car"/>
    <w:basedOn w:val="Fuentedeprrafopredeter"/>
    <w:link w:val="Sangradetextonormal"/>
    <w:uiPriority w:val="99"/>
    <w:semiHidden/>
    <w:rsid w:val="0083390B"/>
    <w:rPr>
      <w:rFonts w:ascii="Calibri" w:eastAsia="Calibri" w:hAnsi="Calibri" w:cs="Times New Roman"/>
      <w:sz w:val="22"/>
      <w:szCs w:val="22"/>
      <w:lang w:val="x-none"/>
    </w:rPr>
  </w:style>
  <w:style w:type="character" w:customStyle="1" w:styleId="apple-converted-space">
    <w:name w:val="apple-converted-space"/>
    <w:rsid w:val="0083390B"/>
  </w:style>
  <w:style w:type="paragraph" w:customStyle="1" w:styleId="Estilo">
    <w:name w:val="Estilo"/>
    <w:rsid w:val="0083390B"/>
    <w:pPr>
      <w:widowControl w:val="0"/>
      <w:autoSpaceDE w:val="0"/>
      <w:autoSpaceDN w:val="0"/>
      <w:adjustRightInd w:val="0"/>
      <w:spacing w:after="0" w:line="240" w:lineRule="auto"/>
    </w:pPr>
    <w:rPr>
      <w:rFonts w:ascii="Arial" w:eastAsia="Times New Roman" w:hAnsi="Arial" w:cs="Arial"/>
      <w:lang w:val="es-CO" w:eastAsia="es-CO"/>
    </w:rPr>
  </w:style>
  <w:style w:type="character" w:customStyle="1" w:styleId="Mencinsinresolver1">
    <w:name w:val="Mención sin resolver1"/>
    <w:basedOn w:val="Fuentedeprrafopredeter"/>
    <w:uiPriority w:val="99"/>
    <w:semiHidden/>
    <w:unhideWhenUsed/>
    <w:rsid w:val="00F92214"/>
    <w:rPr>
      <w:color w:val="605E5C"/>
      <w:shd w:val="clear" w:color="auto" w:fill="E1DFDD"/>
    </w:rPr>
  </w:style>
  <w:style w:type="paragraph" w:styleId="Descripcin">
    <w:name w:val="caption"/>
    <w:basedOn w:val="Normal"/>
    <w:next w:val="Normal"/>
    <w:unhideWhenUsed/>
    <w:qFormat/>
    <w:rsid w:val="0083390B"/>
    <w:pPr>
      <w:spacing w:after="200"/>
    </w:pPr>
    <w:rPr>
      <w:rFonts w:ascii="Calibri" w:eastAsia="Calibri" w:hAnsi="Calibri" w:cs="Times New Roman"/>
      <w:bCs/>
      <w:color w:val="auto"/>
      <w:sz w:val="20"/>
      <w:szCs w:val="20"/>
      <w:lang w:val="es-CO"/>
    </w:rPr>
  </w:style>
  <w:style w:type="paragraph" w:styleId="Textonotapie">
    <w:name w:val="footnote text"/>
    <w:basedOn w:val="Normal"/>
    <w:link w:val="TextonotapieCar"/>
    <w:uiPriority w:val="99"/>
    <w:semiHidden/>
    <w:unhideWhenUsed/>
    <w:rsid w:val="0083390B"/>
    <w:pPr>
      <w:spacing w:line="240" w:lineRule="auto"/>
    </w:pPr>
    <w:rPr>
      <w:rFonts w:ascii="Calibri" w:eastAsia="Calibri" w:hAnsi="Calibri" w:cs="Times New Roman"/>
      <w:b w:val="0"/>
      <w:color w:val="auto"/>
      <w:sz w:val="20"/>
      <w:szCs w:val="20"/>
      <w:lang w:val="es-CO" w:eastAsia="x-none"/>
    </w:rPr>
  </w:style>
  <w:style w:type="character" w:customStyle="1" w:styleId="TextonotapieCar">
    <w:name w:val="Texto nota pie Car"/>
    <w:basedOn w:val="Fuentedeprrafopredeter"/>
    <w:link w:val="Textonotapie"/>
    <w:uiPriority w:val="99"/>
    <w:semiHidden/>
    <w:rsid w:val="0083390B"/>
    <w:rPr>
      <w:rFonts w:ascii="Calibri" w:eastAsia="Calibri" w:hAnsi="Calibri" w:cs="Times New Roman"/>
      <w:sz w:val="20"/>
      <w:szCs w:val="20"/>
      <w:lang w:val="es-CO" w:eastAsia="x-none"/>
    </w:rPr>
  </w:style>
  <w:style w:type="paragraph" w:customStyle="1" w:styleId="1">
    <w:name w:val="1"/>
    <w:basedOn w:val="Normal"/>
    <w:next w:val="Normal"/>
    <w:uiPriority w:val="35"/>
    <w:unhideWhenUsed/>
    <w:qFormat/>
    <w:rsid w:val="0083390B"/>
    <w:pPr>
      <w:spacing w:after="200"/>
    </w:pPr>
    <w:rPr>
      <w:rFonts w:ascii="Calibri" w:eastAsia="Calibri" w:hAnsi="Calibri" w:cs="Times New Roman"/>
      <w:bCs/>
      <w:color w:val="auto"/>
      <w:sz w:val="20"/>
      <w:szCs w:val="20"/>
      <w:lang w:val="es-CO"/>
    </w:rPr>
  </w:style>
  <w:style w:type="character" w:styleId="Hipervnculovisitado">
    <w:name w:val="FollowedHyperlink"/>
    <w:basedOn w:val="Fuentedeprrafopredeter"/>
    <w:uiPriority w:val="99"/>
    <w:semiHidden/>
    <w:unhideWhenUsed/>
    <w:rsid w:val="0083390B"/>
    <w:rPr>
      <w:color w:val="977B2D" w:themeColor="followedHyperlink"/>
      <w:u w:val="single"/>
    </w:rPr>
  </w:style>
  <w:style w:type="paragraph" w:customStyle="1" w:styleId="Pa11">
    <w:name w:val="Pa11"/>
    <w:basedOn w:val="Default"/>
    <w:next w:val="Default"/>
    <w:rsid w:val="0083390B"/>
    <w:pPr>
      <w:spacing w:before="80" w:line="201" w:lineRule="atLeast"/>
    </w:pPr>
    <w:rPr>
      <w:rFonts w:ascii="Humanst521 XBdCn BT" w:eastAsia="Times New Roman" w:hAnsi="Humanst521 XBdCn BT" w:cs="Times New Roman"/>
      <w:color w:val="auto"/>
      <w:lang w:val="es-ES" w:eastAsia="es-ES"/>
    </w:rPr>
  </w:style>
  <w:style w:type="table" w:styleId="Tablaconcuadrcula4-nfasis2">
    <w:name w:val="Grid Table 4 Accent 2"/>
    <w:basedOn w:val="Tablanormal"/>
    <w:uiPriority w:val="49"/>
    <w:rsid w:val="0083390B"/>
    <w:pPr>
      <w:spacing w:after="0" w:line="240" w:lineRule="auto"/>
    </w:pPr>
    <w:rPr>
      <w:lang w:val="es-CO"/>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4-nfasis5">
    <w:name w:val="Grid Table 4 Accent 5"/>
    <w:basedOn w:val="Tablanormal"/>
    <w:uiPriority w:val="49"/>
    <w:rsid w:val="0083390B"/>
    <w:pPr>
      <w:spacing w:after="0" w:line="240" w:lineRule="auto"/>
    </w:pPr>
    <w:rPr>
      <w:lang w:val="es-CO"/>
    </w:rPr>
    <w:tblPr>
      <w:tblStyleRowBandSize w:val="1"/>
      <w:tblStyleColBandSize w:val="1"/>
      <w:tblBorders>
        <w:top w:val="single" w:sz="4" w:space="0" w:color="94D1E2" w:themeColor="accent5" w:themeTint="99"/>
        <w:left w:val="single" w:sz="4" w:space="0" w:color="94D1E2" w:themeColor="accent5" w:themeTint="99"/>
        <w:bottom w:val="single" w:sz="4" w:space="0" w:color="94D1E2" w:themeColor="accent5" w:themeTint="99"/>
        <w:right w:val="single" w:sz="4" w:space="0" w:color="94D1E2" w:themeColor="accent5" w:themeTint="99"/>
        <w:insideH w:val="single" w:sz="4" w:space="0" w:color="94D1E2" w:themeColor="accent5" w:themeTint="99"/>
        <w:insideV w:val="single" w:sz="4" w:space="0" w:color="94D1E2" w:themeColor="accent5" w:themeTint="99"/>
      </w:tblBorders>
    </w:tblPr>
    <w:tblStylePr w:type="firstRow">
      <w:rPr>
        <w:b/>
        <w:bCs/>
        <w:color w:val="FFFFFF" w:themeColor="background1"/>
      </w:rPr>
      <w:tblPr/>
      <w:tcPr>
        <w:tcBorders>
          <w:top w:val="single" w:sz="4" w:space="0" w:color="4EB3CF" w:themeColor="accent5"/>
          <w:left w:val="single" w:sz="4" w:space="0" w:color="4EB3CF" w:themeColor="accent5"/>
          <w:bottom w:val="single" w:sz="4" w:space="0" w:color="4EB3CF" w:themeColor="accent5"/>
          <w:right w:val="single" w:sz="4" w:space="0" w:color="4EB3CF" w:themeColor="accent5"/>
          <w:insideH w:val="nil"/>
          <w:insideV w:val="nil"/>
        </w:tcBorders>
        <w:shd w:val="clear" w:color="auto" w:fill="4EB3CF" w:themeFill="accent5"/>
      </w:tcPr>
    </w:tblStylePr>
    <w:tblStylePr w:type="lastRow">
      <w:rPr>
        <w:b/>
        <w:bCs/>
      </w:rPr>
      <w:tblPr/>
      <w:tcPr>
        <w:tcBorders>
          <w:top w:val="double" w:sz="4" w:space="0" w:color="4EB3CF" w:themeColor="accent5"/>
        </w:tcBorders>
      </w:tcPr>
    </w:tblStylePr>
    <w:tblStylePr w:type="firstCol">
      <w:rPr>
        <w:b/>
        <w:bCs/>
      </w:rPr>
    </w:tblStylePr>
    <w:tblStylePr w:type="lastCol">
      <w:rPr>
        <w:b/>
        <w:bCs/>
      </w:rPr>
    </w:tblStylePr>
    <w:tblStylePr w:type="band1Vert">
      <w:tblPr/>
      <w:tcPr>
        <w:shd w:val="clear" w:color="auto" w:fill="DBEFF5" w:themeFill="accent5" w:themeFillTint="33"/>
      </w:tcPr>
    </w:tblStylePr>
    <w:tblStylePr w:type="band1Horz">
      <w:tblPr/>
      <w:tcPr>
        <w:shd w:val="clear" w:color="auto" w:fill="DBEFF5" w:themeFill="accent5" w:themeFillTint="33"/>
      </w:tcPr>
    </w:tblStylePr>
  </w:style>
  <w:style w:type="table" w:customStyle="1" w:styleId="Tablaconcuadrcula1">
    <w:name w:val="Tabla con cuadrícula1"/>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83390B"/>
    <w:pPr>
      <w:spacing w:after="0" w:line="240" w:lineRule="auto"/>
    </w:pPr>
    <w:rPr>
      <w:rFonts w:ascii="Calibri" w:eastAsia="Calibri" w:hAnsi="Calibri" w:cs="Times New Roman"/>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0">
    <w:name w:val="Mención sin resolver1"/>
    <w:basedOn w:val="Fuentedeprrafopredeter"/>
    <w:uiPriority w:val="99"/>
    <w:semiHidden/>
    <w:unhideWhenUsed/>
    <w:rsid w:val="00E45A15"/>
    <w:rPr>
      <w:color w:val="605E5C"/>
      <w:shd w:val="clear" w:color="auto" w:fill="E1DFDD"/>
    </w:rPr>
  </w:style>
  <w:style w:type="paragraph" w:styleId="TDC4">
    <w:name w:val="toc 4"/>
    <w:basedOn w:val="Normal"/>
    <w:next w:val="Normal"/>
    <w:autoRedefine/>
    <w:uiPriority w:val="39"/>
    <w:unhideWhenUsed/>
    <w:rsid w:val="00DA4BB1"/>
    <w:pPr>
      <w:spacing w:after="100" w:line="259" w:lineRule="auto"/>
      <w:ind w:left="660"/>
    </w:pPr>
    <w:rPr>
      <w:b w:val="0"/>
      <w:color w:val="auto"/>
      <w:sz w:val="22"/>
      <w:lang w:val="es-CO" w:eastAsia="es-CO"/>
    </w:rPr>
  </w:style>
  <w:style w:type="paragraph" w:styleId="TDC5">
    <w:name w:val="toc 5"/>
    <w:basedOn w:val="Normal"/>
    <w:next w:val="Normal"/>
    <w:autoRedefine/>
    <w:uiPriority w:val="39"/>
    <w:unhideWhenUsed/>
    <w:rsid w:val="00DA4BB1"/>
    <w:pPr>
      <w:spacing w:after="100" w:line="259" w:lineRule="auto"/>
      <w:ind w:left="880"/>
    </w:pPr>
    <w:rPr>
      <w:b w:val="0"/>
      <w:color w:val="auto"/>
      <w:sz w:val="22"/>
      <w:lang w:val="es-CO" w:eastAsia="es-CO"/>
    </w:rPr>
  </w:style>
  <w:style w:type="paragraph" w:styleId="TDC6">
    <w:name w:val="toc 6"/>
    <w:basedOn w:val="Normal"/>
    <w:next w:val="Normal"/>
    <w:autoRedefine/>
    <w:uiPriority w:val="39"/>
    <w:unhideWhenUsed/>
    <w:rsid w:val="00DA4BB1"/>
    <w:pPr>
      <w:spacing w:after="100" w:line="259" w:lineRule="auto"/>
      <w:ind w:left="1100"/>
    </w:pPr>
    <w:rPr>
      <w:b w:val="0"/>
      <w:color w:val="auto"/>
      <w:sz w:val="22"/>
      <w:lang w:val="es-CO" w:eastAsia="es-CO"/>
    </w:rPr>
  </w:style>
  <w:style w:type="paragraph" w:styleId="TDC7">
    <w:name w:val="toc 7"/>
    <w:basedOn w:val="Normal"/>
    <w:next w:val="Normal"/>
    <w:autoRedefine/>
    <w:uiPriority w:val="39"/>
    <w:unhideWhenUsed/>
    <w:rsid w:val="00DA4BB1"/>
    <w:pPr>
      <w:spacing w:after="100" w:line="259" w:lineRule="auto"/>
      <w:ind w:left="1320"/>
    </w:pPr>
    <w:rPr>
      <w:b w:val="0"/>
      <w:color w:val="auto"/>
      <w:sz w:val="22"/>
      <w:lang w:val="es-CO" w:eastAsia="es-CO"/>
    </w:rPr>
  </w:style>
  <w:style w:type="paragraph" w:styleId="TDC8">
    <w:name w:val="toc 8"/>
    <w:basedOn w:val="Normal"/>
    <w:next w:val="Normal"/>
    <w:autoRedefine/>
    <w:uiPriority w:val="39"/>
    <w:unhideWhenUsed/>
    <w:rsid w:val="00DA4BB1"/>
    <w:pPr>
      <w:spacing w:after="100" w:line="259" w:lineRule="auto"/>
      <w:ind w:left="1540"/>
    </w:pPr>
    <w:rPr>
      <w:b w:val="0"/>
      <w:color w:val="auto"/>
      <w:sz w:val="22"/>
      <w:lang w:val="es-CO" w:eastAsia="es-CO"/>
    </w:rPr>
  </w:style>
  <w:style w:type="paragraph" w:styleId="TDC9">
    <w:name w:val="toc 9"/>
    <w:basedOn w:val="Normal"/>
    <w:next w:val="Normal"/>
    <w:autoRedefine/>
    <w:uiPriority w:val="39"/>
    <w:unhideWhenUsed/>
    <w:rsid w:val="00DA4BB1"/>
    <w:pPr>
      <w:spacing w:after="100" w:line="259" w:lineRule="auto"/>
      <w:ind w:left="1760"/>
    </w:pPr>
    <w:rPr>
      <w:b w:val="0"/>
      <w:color w:val="auto"/>
      <w:sz w:val="22"/>
      <w:lang w:val="es-CO" w:eastAsia="es-CO"/>
    </w:rPr>
  </w:style>
  <w:style w:type="paragraph" w:customStyle="1" w:styleId="EndNoteBibliography">
    <w:name w:val="EndNote Bibliography"/>
    <w:basedOn w:val="Normal"/>
    <w:link w:val="EndNoteBibliographyCar"/>
    <w:rsid w:val="00390244"/>
    <w:pPr>
      <w:spacing w:after="120" w:line="240" w:lineRule="auto"/>
      <w:jc w:val="both"/>
    </w:pPr>
    <w:rPr>
      <w:rFonts w:ascii="Garamond" w:eastAsia="Times New Roman" w:hAnsi="Garamond" w:cs="Times New Roman"/>
      <w:b w:val="0"/>
      <w:noProof/>
      <w:color w:val="auto"/>
      <w:sz w:val="22"/>
      <w:szCs w:val="24"/>
      <w:lang w:eastAsia="es-ES"/>
    </w:rPr>
  </w:style>
  <w:style w:type="character" w:customStyle="1" w:styleId="EndNoteBibliographyCar">
    <w:name w:val="EndNote Bibliography Car"/>
    <w:link w:val="EndNoteBibliography"/>
    <w:rsid w:val="00390244"/>
    <w:rPr>
      <w:rFonts w:ascii="Garamond" w:eastAsia="Times New Roman" w:hAnsi="Garamond" w:cs="Times New Roman"/>
      <w:noProof/>
      <w:sz w:val="22"/>
      <w:lang w:eastAsia="es-ES"/>
    </w:rPr>
  </w:style>
  <w:style w:type="paragraph" w:customStyle="1" w:styleId="Titulotabla">
    <w:name w:val="Titulo tabla"/>
    <w:basedOn w:val="Descripcin"/>
    <w:rsid w:val="000F167B"/>
    <w:pPr>
      <w:spacing w:before="120" w:after="120" w:line="240" w:lineRule="auto"/>
      <w:jc w:val="both"/>
    </w:pPr>
    <w:rPr>
      <w:rFonts w:ascii="Arial" w:eastAsia="Times New Roman" w:hAnsi="Arial" w:cs="Arial"/>
      <w:color w:val="B6004B"/>
      <w:sz w:val="22"/>
      <w:lang w:val="es-ES" w:eastAsia="es-ES"/>
    </w:rPr>
  </w:style>
  <w:style w:type="paragraph" w:styleId="Textonotaalfinal">
    <w:name w:val="endnote text"/>
    <w:basedOn w:val="Normal"/>
    <w:link w:val="TextonotaalfinalCar"/>
    <w:uiPriority w:val="99"/>
    <w:semiHidden/>
    <w:unhideWhenUsed/>
    <w:rsid w:val="00E75F8F"/>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E75F8F"/>
    <w:rPr>
      <w:rFonts w:eastAsiaTheme="minorEastAsia"/>
      <w:b/>
      <w:color w:val="455F51" w:themeColor="text2"/>
      <w:sz w:val="20"/>
      <w:szCs w:val="20"/>
    </w:rPr>
  </w:style>
  <w:style w:type="character" w:styleId="Refdenotaalfinal">
    <w:name w:val="endnote reference"/>
    <w:basedOn w:val="Fuentedeprrafopredeter"/>
    <w:uiPriority w:val="99"/>
    <w:semiHidden/>
    <w:unhideWhenUsed/>
    <w:rsid w:val="00E75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9116">
      <w:bodyDiv w:val="1"/>
      <w:marLeft w:val="0"/>
      <w:marRight w:val="0"/>
      <w:marTop w:val="0"/>
      <w:marBottom w:val="0"/>
      <w:divBdr>
        <w:top w:val="none" w:sz="0" w:space="0" w:color="auto"/>
        <w:left w:val="none" w:sz="0" w:space="0" w:color="auto"/>
        <w:bottom w:val="none" w:sz="0" w:space="0" w:color="auto"/>
        <w:right w:val="none" w:sz="0" w:space="0" w:color="auto"/>
      </w:divBdr>
    </w:div>
    <w:div w:id="128518268">
      <w:bodyDiv w:val="1"/>
      <w:marLeft w:val="0"/>
      <w:marRight w:val="0"/>
      <w:marTop w:val="0"/>
      <w:marBottom w:val="0"/>
      <w:divBdr>
        <w:top w:val="none" w:sz="0" w:space="0" w:color="auto"/>
        <w:left w:val="none" w:sz="0" w:space="0" w:color="auto"/>
        <w:bottom w:val="none" w:sz="0" w:space="0" w:color="auto"/>
        <w:right w:val="none" w:sz="0" w:space="0" w:color="auto"/>
      </w:divBdr>
      <w:divsChild>
        <w:div w:id="250436398">
          <w:marLeft w:val="547"/>
          <w:marRight w:val="0"/>
          <w:marTop w:val="0"/>
          <w:marBottom w:val="0"/>
          <w:divBdr>
            <w:top w:val="none" w:sz="0" w:space="0" w:color="auto"/>
            <w:left w:val="none" w:sz="0" w:space="0" w:color="auto"/>
            <w:bottom w:val="none" w:sz="0" w:space="0" w:color="auto"/>
            <w:right w:val="none" w:sz="0" w:space="0" w:color="auto"/>
          </w:divBdr>
        </w:div>
      </w:divsChild>
    </w:div>
    <w:div w:id="265576527">
      <w:bodyDiv w:val="1"/>
      <w:marLeft w:val="0"/>
      <w:marRight w:val="0"/>
      <w:marTop w:val="0"/>
      <w:marBottom w:val="0"/>
      <w:divBdr>
        <w:top w:val="none" w:sz="0" w:space="0" w:color="auto"/>
        <w:left w:val="none" w:sz="0" w:space="0" w:color="auto"/>
        <w:bottom w:val="none" w:sz="0" w:space="0" w:color="auto"/>
        <w:right w:val="none" w:sz="0" w:space="0" w:color="auto"/>
      </w:divBdr>
      <w:divsChild>
        <w:div w:id="818154130">
          <w:marLeft w:val="547"/>
          <w:marRight w:val="0"/>
          <w:marTop w:val="0"/>
          <w:marBottom w:val="0"/>
          <w:divBdr>
            <w:top w:val="none" w:sz="0" w:space="0" w:color="auto"/>
            <w:left w:val="none" w:sz="0" w:space="0" w:color="auto"/>
            <w:bottom w:val="none" w:sz="0" w:space="0" w:color="auto"/>
            <w:right w:val="none" w:sz="0" w:space="0" w:color="auto"/>
          </w:divBdr>
        </w:div>
      </w:divsChild>
    </w:div>
    <w:div w:id="313028212">
      <w:bodyDiv w:val="1"/>
      <w:marLeft w:val="0"/>
      <w:marRight w:val="0"/>
      <w:marTop w:val="0"/>
      <w:marBottom w:val="0"/>
      <w:divBdr>
        <w:top w:val="none" w:sz="0" w:space="0" w:color="auto"/>
        <w:left w:val="none" w:sz="0" w:space="0" w:color="auto"/>
        <w:bottom w:val="none" w:sz="0" w:space="0" w:color="auto"/>
        <w:right w:val="none" w:sz="0" w:space="0" w:color="auto"/>
      </w:divBdr>
      <w:divsChild>
        <w:div w:id="1100026134">
          <w:marLeft w:val="547"/>
          <w:marRight w:val="0"/>
          <w:marTop w:val="0"/>
          <w:marBottom w:val="0"/>
          <w:divBdr>
            <w:top w:val="none" w:sz="0" w:space="0" w:color="auto"/>
            <w:left w:val="none" w:sz="0" w:space="0" w:color="auto"/>
            <w:bottom w:val="none" w:sz="0" w:space="0" w:color="auto"/>
            <w:right w:val="none" w:sz="0" w:space="0" w:color="auto"/>
          </w:divBdr>
        </w:div>
      </w:divsChild>
    </w:div>
    <w:div w:id="471868256">
      <w:bodyDiv w:val="1"/>
      <w:marLeft w:val="0"/>
      <w:marRight w:val="0"/>
      <w:marTop w:val="0"/>
      <w:marBottom w:val="0"/>
      <w:divBdr>
        <w:top w:val="none" w:sz="0" w:space="0" w:color="auto"/>
        <w:left w:val="none" w:sz="0" w:space="0" w:color="auto"/>
        <w:bottom w:val="none" w:sz="0" w:space="0" w:color="auto"/>
        <w:right w:val="none" w:sz="0" w:space="0" w:color="auto"/>
      </w:divBdr>
      <w:divsChild>
        <w:div w:id="1619068252">
          <w:marLeft w:val="547"/>
          <w:marRight w:val="0"/>
          <w:marTop w:val="0"/>
          <w:marBottom w:val="0"/>
          <w:divBdr>
            <w:top w:val="none" w:sz="0" w:space="0" w:color="auto"/>
            <w:left w:val="none" w:sz="0" w:space="0" w:color="auto"/>
            <w:bottom w:val="none" w:sz="0" w:space="0" w:color="auto"/>
            <w:right w:val="none" w:sz="0" w:space="0" w:color="auto"/>
          </w:divBdr>
        </w:div>
      </w:divsChild>
    </w:div>
    <w:div w:id="625627604">
      <w:bodyDiv w:val="1"/>
      <w:marLeft w:val="0"/>
      <w:marRight w:val="0"/>
      <w:marTop w:val="0"/>
      <w:marBottom w:val="0"/>
      <w:divBdr>
        <w:top w:val="none" w:sz="0" w:space="0" w:color="auto"/>
        <w:left w:val="none" w:sz="0" w:space="0" w:color="auto"/>
        <w:bottom w:val="none" w:sz="0" w:space="0" w:color="auto"/>
        <w:right w:val="none" w:sz="0" w:space="0" w:color="auto"/>
      </w:divBdr>
      <w:divsChild>
        <w:div w:id="1084765726">
          <w:marLeft w:val="547"/>
          <w:marRight w:val="0"/>
          <w:marTop w:val="0"/>
          <w:marBottom w:val="0"/>
          <w:divBdr>
            <w:top w:val="none" w:sz="0" w:space="0" w:color="auto"/>
            <w:left w:val="none" w:sz="0" w:space="0" w:color="auto"/>
            <w:bottom w:val="none" w:sz="0" w:space="0" w:color="auto"/>
            <w:right w:val="none" w:sz="0" w:space="0" w:color="auto"/>
          </w:divBdr>
        </w:div>
      </w:divsChild>
    </w:div>
    <w:div w:id="704523278">
      <w:bodyDiv w:val="1"/>
      <w:marLeft w:val="0"/>
      <w:marRight w:val="0"/>
      <w:marTop w:val="0"/>
      <w:marBottom w:val="0"/>
      <w:divBdr>
        <w:top w:val="none" w:sz="0" w:space="0" w:color="auto"/>
        <w:left w:val="none" w:sz="0" w:space="0" w:color="auto"/>
        <w:bottom w:val="none" w:sz="0" w:space="0" w:color="auto"/>
        <w:right w:val="none" w:sz="0" w:space="0" w:color="auto"/>
      </w:divBdr>
    </w:div>
    <w:div w:id="825975428">
      <w:bodyDiv w:val="1"/>
      <w:marLeft w:val="0"/>
      <w:marRight w:val="0"/>
      <w:marTop w:val="0"/>
      <w:marBottom w:val="0"/>
      <w:divBdr>
        <w:top w:val="none" w:sz="0" w:space="0" w:color="auto"/>
        <w:left w:val="none" w:sz="0" w:space="0" w:color="auto"/>
        <w:bottom w:val="none" w:sz="0" w:space="0" w:color="auto"/>
        <w:right w:val="none" w:sz="0" w:space="0" w:color="auto"/>
      </w:divBdr>
    </w:div>
    <w:div w:id="857888114">
      <w:bodyDiv w:val="1"/>
      <w:marLeft w:val="0"/>
      <w:marRight w:val="0"/>
      <w:marTop w:val="0"/>
      <w:marBottom w:val="0"/>
      <w:divBdr>
        <w:top w:val="none" w:sz="0" w:space="0" w:color="auto"/>
        <w:left w:val="none" w:sz="0" w:space="0" w:color="auto"/>
        <w:bottom w:val="none" w:sz="0" w:space="0" w:color="auto"/>
        <w:right w:val="none" w:sz="0" w:space="0" w:color="auto"/>
      </w:divBdr>
      <w:divsChild>
        <w:div w:id="472678173">
          <w:marLeft w:val="547"/>
          <w:marRight w:val="0"/>
          <w:marTop w:val="0"/>
          <w:marBottom w:val="0"/>
          <w:divBdr>
            <w:top w:val="none" w:sz="0" w:space="0" w:color="auto"/>
            <w:left w:val="none" w:sz="0" w:space="0" w:color="auto"/>
            <w:bottom w:val="none" w:sz="0" w:space="0" w:color="auto"/>
            <w:right w:val="none" w:sz="0" w:space="0" w:color="auto"/>
          </w:divBdr>
        </w:div>
      </w:divsChild>
    </w:div>
    <w:div w:id="983922849">
      <w:bodyDiv w:val="1"/>
      <w:marLeft w:val="0"/>
      <w:marRight w:val="0"/>
      <w:marTop w:val="0"/>
      <w:marBottom w:val="0"/>
      <w:divBdr>
        <w:top w:val="none" w:sz="0" w:space="0" w:color="auto"/>
        <w:left w:val="none" w:sz="0" w:space="0" w:color="auto"/>
        <w:bottom w:val="none" w:sz="0" w:space="0" w:color="auto"/>
        <w:right w:val="none" w:sz="0" w:space="0" w:color="auto"/>
      </w:divBdr>
    </w:div>
    <w:div w:id="1156721224">
      <w:bodyDiv w:val="1"/>
      <w:marLeft w:val="0"/>
      <w:marRight w:val="0"/>
      <w:marTop w:val="0"/>
      <w:marBottom w:val="0"/>
      <w:divBdr>
        <w:top w:val="none" w:sz="0" w:space="0" w:color="auto"/>
        <w:left w:val="none" w:sz="0" w:space="0" w:color="auto"/>
        <w:bottom w:val="none" w:sz="0" w:space="0" w:color="auto"/>
        <w:right w:val="none" w:sz="0" w:space="0" w:color="auto"/>
      </w:divBdr>
    </w:div>
    <w:div w:id="1268083085">
      <w:bodyDiv w:val="1"/>
      <w:marLeft w:val="0"/>
      <w:marRight w:val="0"/>
      <w:marTop w:val="0"/>
      <w:marBottom w:val="0"/>
      <w:divBdr>
        <w:top w:val="none" w:sz="0" w:space="0" w:color="auto"/>
        <w:left w:val="none" w:sz="0" w:space="0" w:color="auto"/>
        <w:bottom w:val="none" w:sz="0" w:space="0" w:color="auto"/>
        <w:right w:val="none" w:sz="0" w:space="0" w:color="auto"/>
      </w:divBdr>
    </w:div>
    <w:div w:id="1337268092">
      <w:bodyDiv w:val="1"/>
      <w:marLeft w:val="0"/>
      <w:marRight w:val="0"/>
      <w:marTop w:val="0"/>
      <w:marBottom w:val="0"/>
      <w:divBdr>
        <w:top w:val="none" w:sz="0" w:space="0" w:color="auto"/>
        <w:left w:val="none" w:sz="0" w:space="0" w:color="auto"/>
        <w:bottom w:val="none" w:sz="0" w:space="0" w:color="auto"/>
        <w:right w:val="none" w:sz="0" w:space="0" w:color="auto"/>
      </w:divBdr>
      <w:divsChild>
        <w:div w:id="632979273">
          <w:marLeft w:val="547"/>
          <w:marRight w:val="0"/>
          <w:marTop w:val="0"/>
          <w:marBottom w:val="0"/>
          <w:divBdr>
            <w:top w:val="none" w:sz="0" w:space="0" w:color="auto"/>
            <w:left w:val="none" w:sz="0" w:space="0" w:color="auto"/>
            <w:bottom w:val="none" w:sz="0" w:space="0" w:color="auto"/>
            <w:right w:val="none" w:sz="0" w:space="0" w:color="auto"/>
          </w:divBdr>
        </w:div>
      </w:divsChild>
    </w:div>
    <w:div w:id="1337876874">
      <w:bodyDiv w:val="1"/>
      <w:marLeft w:val="0"/>
      <w:marRight w:val="0"/>
      <w:marTop w:val="0"/>
      <w:marBottom w:val="0"/>
      <w:divBdr>
        <w:top w:val="none" w:sz="0" w:space="0" w:color="auto"/>
        <w:left w:val="none" w:sz="0" w:space="0" w:color="auto"/>
        <w:bottom w:val="none" w:sz="0" w:space="0" w:color="auto"/>
        <w:right w:val="none" w:sz="0" w:space="0" w:color="auto"/>
      </w:divBdr>
    </w:div>
    <w:div w:id="1406882176">
      <w:bodyDiv w:val="1"/>
      <w:marLeft w:val="0"/>
      <w:marRight w:val="0"/>
      <w:marTop w:val="0"/>
      <w:marBottom w:val="0"/>
      <w:divBdr>
        <w:top w:val="none" w:sz="0" w:space="0" w:color="auto"/>
        <w:left w:val="none" w:sz="0" w:space="0" w:color="auto"/>
        <w:bottom w:val="none" w:sz="0" w:space="0" w:color="auto"/>
        <w:right w:val="none" w:sz="0" w:space="0" w:color="auto"/>
      </w:divBdr>
      <w:divsChild>
        <w:div w:id="2133665697">
          <w:marLeft w:val="547"/>
          <w:marRight w:val="0"/>
          <w:marTop w:val="0"/>
          <w:marBottom w:val="0"/>
          <w:divBdr>
            <w:top w:val="none" w:sz="0" w:space="0" w:color="auto"/>
            <w:left w:val="none" w:sz="0" w:space="0" w:color="auto"/>
            <w:bottom w:val="none" w:sz="0" w:space="0" w:color="auto"/>
            <w:right w:val="none" w:sz="0" w:space="0" w:color="auto"/>
          </w:divBdr>
        </w:div>
      </w:divsChild>
    </w:div>
    <w:div w:id="16602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mailto:ssf@ssf.gov.co"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gi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sf@ssf.gov.co" TargetMode="External"/><Relationship Id="rId22" Type="http://schemas.openxmlformats.org/officeDocument/2006/relationships/chart" Target="charts/chart2.xml"/></Relationships>
</file>

<file path=word/_rels/footnotes.xml.rels><?xml version="1.0" encoding="UTF-8" standalone="yes"?>
<Relationships xmlns="http://schemas.openxmlformats.org/package/2006/relationships"><Relationship Id="rId2" Type="http://schemas.openxmlformats.org/officeDocument/2006/relationships/hyperlink" Target="https://www.minvivienda.gov.co/tramites-y-servicios/solicitudes-de-informacion-publica" TargetMode="External"/><Relationship Id="rId1" Type="http://schemas.openxmlformats.org/officeDocument/2006/relationships/hyperlink" Target="https://www.funcionpublica.gov.co/web/mipg/detalle-del-modelo/tags/gestion-valores-resultad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Informe%20.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Septiembre\GRAFICAS%20CORRESPONDIENTES%20A%20LAS%20GUIAS%20%20POLITICAS%20ASIGNAD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AVIER%20RAMOS\Desktop\CUENTAS%20DE%20COBRO%202022%20SSF\Documentos%20Noviembre\GRAFICAS%20CORRESPONDIENTES%20A%20LAS%20GUIAS%20%20POLITICAS%20ASIGNAD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Hoja1!$D$18</c:f>
              <c:strCache>
                <c:ptCount val="1"/>
                <c:pt idx="0">
                  <c:v>2018</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Hoja1!$D$19:$D$34</c:f>
              <c:numCache>
                <c:formatCode>#,##0.0</c:formatCode>
                <c:ptCount val="16"/>
                <c:pt idx="0">
                  <c:v>81.099999999999994</c:v>
                </c:pt>
                <c:pt idx="1">
                  <c:v>81.5</c:v>
                </c:pt>
                <c:pt idx="2">
                  <c:v>83</c:v>
                </c:pt>
                <c:pt idx="3">
                  <c:v>73.900000000000006</c:v>
                </c:pt>
                <c:pt idx="4">
                  <c:v>83.1</c:v>
                </c:pt>
                <c:pt idx="5">
                  <c:v>82.6</c:v>
                </c:pt>
                <c:pt idx="6">
                  <c:v>81.599999999999994</c:v>
                </c:pt>
                <c:pt idx="7">
                  <c:v>81.2</c:v>
                </c:pt>
                <c:pt idx="8">
                  <c:v>79.8</c:v>
                </c:pt>
                <c:pt idx="9">
                  <c:v>77</c:v>
                </c:pt>
                <c:pt idx="10">
                  <c:v>72.900000000000006</c:v>
                </c:pt>
                <c:pt idx="11">
                  <c:v>82</c:v>
                </c:pt>
                <c:pt idx="12">
                  <c:v>77.3</c:v>
                </c:pt>
                <c:pt idx="13">
                  <c:v>77.900000000000006</c:v>
                </c:pt>
                <c:pt idx="14">
                  <c:v>77.3</c:v>
                </c:pt>
                <c:pt idx="15">
                  <c:v>84.3</c:v>
                </c:pt>
              </c:numCache>
            </c:numRef>
          </c:val>
          <c:extLst>
            <c:ext xmlns:c16="http://schemas.microsoft.com/office/drawing/2014/chart" uri="{C3380CC4-5D6E-409C-BE32-E72D297353CC}">
              <c16:uniqueId val="{00000000-2D7F-4D4C-BFC2-889E7762044D}"/>
            </c:ext>
          </c:extLst>
        </c:ser>
        <c:ser>
          <c:idx val="1"/>
          <c:order val="1"/>
          <c:tx>
            <c:strRef>
              <c:f>Hoja1!$E$18</c:f>
              <c:strCache>
                <c:ptCount val="1"/>
                <c:pt idx="0">
                  <c:v>2019</c:v>
                </c:pt>
              </c:strCache>
            </c:strRef>
          </c:tx>
          <c:spPr>
            <a:solidFill>
              <a:schemeClr val="accent5">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Hoja1!$E$19:$E$34</c:f>
              <c:numCache>
                <c:formatCode>#,##0.0</c:formatCode>
                <c:ptCount val="16"/>
                <c:pt idx="0">
                  <c:v>77.900000000000006</c:v>
                </c:pt>
                <c:pt idx="1">
                  <c:v>75.2</c:v>
                </c:pt>
                <c:pt idx="2">
                  <c:v>85.2</c:v>
                </c:pt>
                <c:pt idx="3">
                  <c:v>75.7</c:v>
                </c:pt>
                <c:pt idx="4">
                  <c:v>82</c:v>
                </c:pt>
                <c:pt idx="5">
                  <c:v>84.4</c:v>
                </c:pt>
                <c:pt idx="6">
                  <c:v>78.599999999999994</c:v>
                </c:pt>
                <c:pt idx="7">
                  <c:v>83.7</c:v>
                </c:pt>
                <c:pt idx="8">
                  <c:v>82.2</c:v>
                </c:pt>
                <c:pt idx="9">
                  <c:v>79</c:v>
                </c:pt>
                <c:pt idx="10">
                  <c:v>76.099999999999994</c:v>
                </c:pt>
                <c:pt idx="11">
                  <c:v>90</c:v>
                </c:pt>
                <c:pt idx="12">
                  <c:v>83.5</c:v>
                </c:pt>
                <c:pt idx="13">
                  <c:v>83.4</c:v>
                </c:pt>
                <c:pt idx="14">
                  <c:v>75.3</c:v>
                </c:pt>
                <c:pt idx="15">
                  <c:v>84.4</c:v>
                </c:pt>
              </c:numCache>
            </c:numRef>
          </c:val>
          <c:extLst>
            <c:ext xmlns:c16="http://schemas.microsoft.com/office/drawing/2014/chart" uri="{C3380CC4-5D6E-409C-BE32-E72D297353CC}">
              <c16:uniqueId val="{00000001-2D7F-4D4C-BFC2-889E7762044D}"/>
            </c:ext>
          </c:extLst>
        </c:ser>
        <c:ser>
          <c:idx val="2"/>
          <c:order val="2"/>
          <c:tx>
            <c:strRef>
              <c:f>Hoja1!$F$18</c:f>
              <c:strCache>
                <c:ptCount val="1"/>
                <c:pt idx="0">
                  <c:v>2020</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Hoja1!$F$19:$F$34</c:f>
              <c:numCache>
                <c:formatCode>#,##0.0</c:formatCode>
                <c:ptCount val="16"/>
                <c:pt idx="0">
                  <c:v>96.3</c:v>
                </c:pt>
                <c:pt idx="1">
                  <c:v>83.8</c:v>
                </c:pt>
                <c:pt idx="2">
                  <c:v>87.9</c:v>
                </c:pt>
                <c:pt idx="3">
                  <c:v>75.599999999999994</c:v>
                </c:pt>
                <c:pt idx="4">
                  <c:v>90</c:v>
                </c:pt>
                <c:pt idx="5">
                  <c:v>85</c:v>
                </c:pt>
                <c:pt idx="6">
                  <c:v>78.5</c:v>
                </c:pt>
                <c:pt idx="7">
                  <c:v>87.7</c:v>
                </c:pt>
                <c:pt idx="8">
                  <c:v>81.8</c:v>
                </c:pt>
                <c:pt idx="9">
                  <c:v>78.7</c:v>
                </c:pt>
                <c:pt idx="10">
                  <c:v>81</c:v>
                </c:pt>
                <c:pt idx="11">
                  <c:v>91.8</c:v>
                </c:pt>
                <c:pt idx="12">
                  <c:v>84</c:v>
                </c:pt>
                <c:pt idx="13">
                  <c:v>85.8</c:v>
                </c:pt>
                <c:pt idx="14">
                  <c:v>98.5</c:v>
                </c:pt>
                <c:pt idx="15">
                  <c:v>84.8</c:v>
                </c:pt>
              </c:numCache>
            </c:numRef>
          </c:val>
          <c:extLst>
            <c:ext xmlns:c16="http://schemas.microsoft.com/office/drawing/2014/chart" uri="{C3380CC4-5D6E-409C-BE32-E72D297353CC}">
              <c16:uniqueId val="{00000002-2D7F-4D4C-BFC2-889E7762044D}"/>
            </c:ext>
          </c:extLst>
        </c:ser>
        <c:ser>
          <c:idx val="3"/>
          <c:order val="3"/>
          <c:tx>
            <c:strRef>
              <c:f>Hoja1!$G$18</c:f>
              <c:strCache>
                <c:ptCount val="1"/>
                <c:pt idx="0">
                  <c:v>2021</c:v>
                </c:pt>
              </c:strCache>
            </c:strRef>
          </c:tx>
          <c:spPr>
            <a:solidFill>
              <a:schemeClr val="accent6">
                <a:lumMod val="60000"/>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Hoja1!$C$19:$C$34</c:f>
              <c:strCache>
                <c:ptCount val="16"/>
                <c:pt idx="0">
                  <c:v>Gestión estratégica del Talento Humano </c:v>
                </c:pt>
                <c:pt idx="1">
                  <c:v>Integridad</c:v>
                </c:pt>
                <c:pt idx="2">
                  <c:v>Planeación Institucional </c:v>
                </c:pt>
                <c:pt idx="3">
                  <c:v>Gestión Presupuestal y Eficiencia del Gasto Publico </c:v>
                </c:pt>
                <c:pt idx="4">
                  <c:v>Fortalecimiento Organizacional y Simplificación de Procesos</c:v>
                </c:pt>
                <c:pt idx="5">
                  <c:v>Gobierno Digital</c:v>
                </c:pt>
                <c:pt idx="6">
                  <c:v>SeguridadDigital</c:v>
                </c:pt>
                <c:pt idx="7">
                  <c:v>Defensa Juridica</c:v>
                </c:pt>
                <c:pt idx="8">
                  <c:v>Transparencia,Accesoa la información y Lucha Contra la Corrupción </c:v>
                </c:pt>
                <c:pt idx="9">
                  <c:v>Servicio al Ciudadano</c:v>
                </c:pt>
                <c:pt idx="10">
                  <c:v>Racionalización de Tramites</c:v>
                </c:pt>
                <c:pt idx="11">
                  <c:v>Participación Ciudadana en la Gestión Pública</c:v>
                </c:pt>
                <c:pt idx="12">
                  <c:v>Seguimiento y evaluación del Desempeño Institucional</c:v>
                </c:pt>
                <c:pt idx="13">
                  <c:v>Gestión Documental </c:v>
                </c:pt>
                <c:pt idx="14">
                  <c:v>Gestión del Conocimiento</c:v>
                </c:pt>
                <c:pt idx="15">
                  <c:v>Control Interno </c:v>
                </c:pt>
              </c:strCache>
            </c:strRef>
          </c:cat>
          <c:val>
            <c:numRef>
              <c:f>Hoja1!$G$19:$G$34</c:f>
              <c:numCache>
                <c:formatCode>#,##0.0</c:formatCode>
                <c:ptCount val="16"/>
                <c:pt idx="0">
                  <c:v>97.9</c:v>
                </c:pt>
                <c:pt idx="1">
                  <c:v>86.3</c:v>
                </c:pt>
                <c:pt idx="2">
                  <c:v>89.3</c:v>
                </c:pt>
                <c:pt idx="3">
                  <c:v>82.3</c:v>
                </c:pt>
                <c:pt idx="4">
                  <c:v>89.5</c:v>
                </c:pt>
                <c:pt idx="5">
                  <c:v>92.1</c:v>
                </c:pt>
                <c:pt idx="6">
                  <c:v>84.9</c:v>
                </c:pt>
                <c:pt idx="7">
                  <c:v>87.3</c:v>
                </c:pt>
                <c:pt idx="8">
                  <c:v>88.3</c:v>
                </c:pt>
                <c:pt idx="9">
                  <c:v>83</c:v>
                </c:pt>
                <c:pt idx="10">
                  <c:v>89</c:v>
                </c:pt>
                <c:pt idx="11">
                  <c:v>93.5</c:v>
                </c:pt>
                <c:pt idx="12">
                  <c:v>86.1</c:v>
                </c:pt>
                <c:pt idx="13">
                  <c:v>94.2</c:v>
                </c:pt>
                <c:pt idx="14">
                  <c:v>99.3</c:v>
                </c:pt>
                <c:pt idx="15">
                  <c:v>93.3</c:v>
                </c:pt>
              </c:numCache>
            </c:numRef>
          </c:val>
          <c:extLst>
            <c:ext xmlns:c16="http://schemas.microsoft.com/office/drawing/2014/chart" uri="{C3380CC4-5D6E-409C-BE32-E72D297353CC}">
              <c16:uniqueId val="{00000003-2D7F-4D4C-BFC2-889E7762044D}"/>
            </c:ext>
          </c:extLst>
        </c:ser>
        <c:dLbls>
          <c:dLblPos val="ctr"/>
          <c:showLegendKey val="0"/>
          <c:showVal val="1"/>
          <c:showCatName val="0"/>
          <c:showSerName val="0"/>
          <c:showPercent val="0"/>
          <c:showBubbleSize val="0"/>
        </c:dLbls>
        <c:gapWidth val="50"/>
        <c:overlap val="100"/>
        <c:axId val="71234768"/>
        <c:axId val="71235600"/>
      </c:barChart>
      <c:catAx>
        <c:axId val="7123476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71235600"/>
        <c:crosses val="autoZero"/>
        <c:auto val="1"/>
        <c:lblAlgn val="ctr"/>
        <c:lblOffset val="100"/>
        <c:noMultiLvlLbl val="0"/>
      </c:catAx>
      <c:valAx>
        <c:axId val="71235600"/>
        <c:scaling>
          <c:orientation val="minMax"/>
        </c:scaling>
        <c:delete val="1"/>
        <c:axPos val="b"/>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0" sourceLinked="1"/>
        <c:majorTickMark val="none"/>
        <c:minorTickMark val="none"/>
        <c:tickLblPos val="nextTo"/>
        <c:crossAx val="7123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3175" cap="flat" cmpd="sng" algn="ctr">
      <a:solidFill>
        <a:schemeClr val="tx1"/>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s-CO" b="1"/>
              <a:t>Participación Ciudadana en la Gestión Pública</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6">
                <a:tint val="100000"/>
                <a:shade val="100000"/>
                <a:satMod val="10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Hoja1!$E$150:$E$153</c:f>
              <c:numCache>
                <c:formatCode>General</c:formatCode>
                <c:ptCount val="4"/>
                <c:pt idx="0">
                  <c:v>2018</c:v>
                </c:pt>
                <c:pt idx="1">
                  <c:v>2019</c:v>
                </c:pt>
                <c:pt idx="2">
                  <c:v>2020</c:v>
                </c:pt>
                <c:pt idx="3">
                  <c:v>2021</c:v>
                </c:pt>
              </c:numCache>
            </c:numRef>
          </c:cat>
          <c:val>
            <c:numRef>
              <c:f>Hoja1!$F$150:$F$153</c:f>
              <c:numCache>
                <c:formatCode>#,##0.0</c:formatCode>
                <c:ptCount val="4"/>
                <c:pt idx="0">
                  <c:v>82</c:v>
                </c:pt>
                <c:pt idx="1">
                  <c:v>90</c:v>
                </c:pt>
                <c:pt idx="2">
                  <c:v>91.8</c:v>
                </c:pt>
                <c:pt idx="3">
                  <c:v>93.5</c:v>
                </c:pt>
              </c:numCache>
            </c:numRef>
          </c:val>
          <c:extLst>
            <c:ext xmlns:c16="http://schemas.microsoft.com/office/drawing/2014/chart" uri="{C3380CC4-5D6E-409C-BE32-E72D297353CC}">
              <c16:uniqueId val="{00000000-8271-40C6-9816-ED659EB66EE1}"/>
            </c:ext>
          </c:extLst>
        </c:ser>
        <c:dLbls>
          <c:dLblPos val="outEnd"/>
          <c:showLegendKey val="0"/>
          <c:showVal val="1"/>
          <c:showCatName val="0"/>
          <c:showSerName val="0"/>
          <c:showPercent val="0"/>
          <c:showBubbleSize val="0"/>
        </c:dLbls>
        <c:gapWidth val="219"/>
        <c:overlap val="-27"/>
        <c:axId val="1369789696"/>
        <c:axId val="1369774720"/>
      </c:barChart>
      <c:catAx>
        <c:axId val="136978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69774720"/>
        <c:crosses val="autoZero"/>
        <c:auto val="1"/>
        <c:lblAlgn val="ctr"/>
        <c:lblOffset val="100"/>
        <c:noMultiLvlLbl val="0"/>
      </c:catAx>
      <c:valAx>
        <c:axId val="1369774720"/>
        <c:scaling>
          <c:orientation val="minMax"/>
        </c:scaling>
        <c:delete val="1"/>
        <c:axPos val="l"/>
        <c:numFmt formatCode="#,##0.0" sourceLinked="1"/>
        <c:majorTickMark val="none"/>
        <c:minorTickMark val="none"/>
        <c:tickLblPos val="nextTo"/>
        <c:crossAx val="136978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EF92CD281374EA2BD3E4FE2FE45D073"/>
        <w:category>
          <w:name w:val="General"/>
          <w:gallery w:val="placeholder"/>
        </w:category>
        <w:types>
          <w:type w:val="bbPlcHdr"/>
        </w:types>
        <w:behaviors>
          <w:behavior w:val="content"/>
        </w:behaviors>
        <w:guid w:val="{CF2C0275-2B29-480F-B074-C1840DC5B123}"/>
      </w:docPartPr>
      <w:docPartBody>
        <w:p w:rsidR="007A6751" w:rsidRDefault="008B5CEE" w:rsidP="008B5CEE">
          <w:pPr>
            <w:pStyle w:val="3EF92CD281374EA2BD3E4FE2FE45D073"/>
          </w:pPr>
          <w:r>
            <w:rPr>
              <w:noProof/>
              <w:lang w:bidi="es-ES"/>
            </w:rPr>
            <w:t>Su nombre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umanst521 XBdCn B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277"/>
    <w:rsid w:val="00002E88"/>
    <w:rsid w:val="00112AE3"/>
    <w:rsid w:val="00190233"/>
    <w:rsid w:val="00190726"/>
    <w:rsid w:val="001A089B"/>
    <w:rsid w:val="002236A2"/>
    <w:rsid w:val="005577A4"/>
    <w:rsid w:val="0079498B"/>
    <w:rsid w:val="007A6751"/>
    <w:rsid w:val="00803AA6"/>
    <w:rsid w:val="008255A4"/>
    <w:rsid w:val="008757F9"/>
    <w:rsid w:val="008B5CEE"/>
    <w:rsid w:val="0096522F"/>
    <w:rsid w:val="00B76277"/>
    <w:rsid w:val="00D3059F"/>
    <w:rsid w:val="00D56E6E"/>
    <w:rsid w:val="00D570A0"/>
    <w:rsid w:val="00D97941"/>
    <w:rsid w:val="00DD0BE5"/>
    <w:rsid w:val="00F63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link w:val="SubttuloCar"/>
    <w:uiPriority w:val="2"/>
    <w:qFormat/>
    <w:pPr>
      <w:framePr w:hSpace="180" w:wrap="around" w:vAnchor="text" w:hAnchor="margin" w:y="1167"/>
      <w:spacing w:after="0" w:line="276" w:lineRule="auto"/>
    </w:pPr>
    <w:rPr>
      <w:caps/>
      <w:color w:val="44546A" w:themeColor="text2"/>
      <w:spacing w:val="20"/>
      <w:sz w:val="32"/>
      <w:lang w:val="es-ES" w:eastAsia="en-US"/>
    </w:rPr>
  </w:style>
  <w:style w:type="character" w:customStyle="1" w:styleId="SubttuloCar">
    <w:name w:val="Subtítulo Car"/>
    <w:basedOn w:val="Fuentedeprrafopredeter"/>
    <w:link w:val="Subttulo"/>
    <w:uiPriority w:val="2"/>
    <w:rPr>
      <w:caps/>
      <w:color w:val="44546A" w:themeColor="text2"/>
      <w:spacing w:val="20"/>
      <w:sz w:val="32"/>
      <w:lang w:val="es-ES" w:eastAsia="en-US"/>
    </w:rPr>
  </w:style>
  <w:style w:type="paragraph" w:customStyle="1" w:styleId="8A2723B27E7941E2B53A81529DE41D91">
    <w:name w:val="8A2723B27E7941E2B53A81529DE41D91"/>
    <w:rsid w:val="00B76277"/>
  </w:style>
  <w:style w:type="paragraph" w:customStyle="1" w:styleId="3EF92CD281374EA2BD3E4FE2FE45D073">
    <w:name w:val="3EF92CD281374EA2BD3E4FE2FE45D073"/>
    <w:rsid w:val="008B5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Custom Them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Oficina Asesora de Planeación</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CB945D-8360-47E0-88D0-BC21BF0D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TotalTime>
  <Pages>1</Pages>
  <Words>4485</Words>
  <Characters>24672</Characters>
  <Application>Microsoft Office Word</Application>
  <DocSecurity>0</DocSecurity>
  <Lines>205</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cp:lastModifiedBy>Sandra Milena Bernal Salazar</cp:lastModifiedBy>
  <cp:revision>4</cp:revision>
  <cp:lastPrinted>2022-03-07T17:17:00Z</cp:lastPrinted>
  <dcterms:created xsi:type="dcterms:W3CDTF">2022-12-13T15:44:00Z</dcterms:created>
  <dcterms:modified xsi:type="dcterms:W3CDTF">2023-08-01T14:04:00Z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