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E6D4B" w14:textId="77777777" w:rsidR="00D077E9" w:rsidRPr="002C07A2" w:rsidRDefault="0083390B" w:rsidP="002C07A2">
      <w:pPr>
        <w:spacing w:line="240" w:lineRule="auto"/>
        <w:rPr>
          <w:rFonts w:ascii="Arial" w:hAnsi="Arial" w:cs="Arial"/>
          <w:noProof/>
          <w:color w:val="auto"/>
          <w:sz w:val="24"/>
          <w:szCs w:val="24"/>
        </w:rPr>
      </w:pPr>
      <w:r w:rsidRPr="002C07A2">
        <w:rPr>
          <w:rFonts w:ascii="Arial" w:hAnsi="Arial" w:cs="Arial"/>
          <w:noProof/>
          <w:color w:val="auto"/>
          <w:sz w:val="24"/>
          <w:szCs w:val="24"/>
          <w:lang w:val="es-CO" w:eastAsia="es-CO"/>
        </w:rPr>
        <w:drawing>
          <wp:anchor distT="0" distB="0" distL="114300" distR="114300" simplePos="0" relativeHeight="251672576" behindDoc="0" locked="0" layoutInCell="1" allowOverlap="1" wp14:anchorId="434DEE70" wp14:editId="1FC1203F">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sidRPr="002C07A2">
        <w:rPr>
          <w:rFonts w:ascii="Arial" w:hAnsi="Arial" w:cs="Arial"/>
          <w:noProof/>
          <w:color w:val="auto"/>
          <w:sz w:val="24"/>
          <w:szCs w:val="24"/>
          <w:lang w:val="es-CO" w:eastAsia="es-CO"/>
        </w:rPr>
        <mc:AlternateContent>
          <mc:Choice Requires="wps">
            <w:drawing>
              <wp:anchor distT="0" distB="0" distL="114300" distR="114300" simplePos="0" relativeHeight="251658239" behindDoc="0" locked="0" layoutInCell="1" allowOverlap="1" wp14:anchorId="4EFED765" wp14:editId="219A149C">
                <wp:simplePos x="0" y="0"/>
                <wp:positionH relativeFrom="column">
                  <wp:posOffset>-445135</wp:posOffset>
                </wp:positionH>
                <wp:positionV relativeFrom="paragraph">
                  <wp:posOffset>-417195</wp:posOffset>
                </wp:positionV>
                <wp:extent cx="369570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3695700" cy="8648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297EEF3" id="Rectángulo 15" o:spid="_x0000_s1026" style="position:absolute;margin-left:-35.05pt;margin-top:-32.85pt;width:29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" fillcolor="white [3201]" stroked="f" strokeweight="2pt"/>
            </w:pict>
          </mc:Fallback>
        </mc:AlternateContent>
      </w:r>
      <w:r w:rsidRPr="002C07A2">
        <w:rPr>
          <w:rFonts w:ascii="Arial" w:hAnsi="Arial" w:cs="Arial"/>
          <w:noProof/>
          <w:color w:val="auto"/>
          <w:sz w:val="24"/>
          <w:szCs w:val="24"/>
          <w:lang w:val="es-CO" w:eastAsia="es-CO"/>
        </w:rPr>
        <w:drawing>
          <wp:anchor distT="0" distB="0" distL="114300" distR="114300" simplePos="0" relativeHeight="251671552" behindDoc="1" locked="0" layoutInCell="1" allowOverlap="1" wp14:anchorId="2F157320" wp14:editId="64EE4CEB">
            <wp:simplePos x="0" y="0"/>
            <wp:positionH relativeFrom="page">
              <wp:align>right</wp:align>
            </wp:positionH>
            <wp:positionV relativeFrom="paragraph">
              <wp:posOffset>-900430</wp:posOffset>
            </wp:positionV>
            <wp:extent cx="7760970" cy="7023677"/>
            <wp:effectExtent l="0" t="0" r="0"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118" r="611" b="6540"/>
                    <a:stretch/>
                  </pic:blipFill>
                  <pic:spPr bwMode="auto">
                    <a:xfrm>
                      <a:off x="0" y="0"/>
                      <a:ext cx="7760970" cy="7023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07A2">
        <w:rPr>
          <w:rFonts w:ascii="Arial" w:hAnsi="Arial" w:cs="Arial"/>
          <w:noProof/>
          <w:color w:val="auto"/>
          <w:sz w:val="24"/>
          <w:szCs w:val="24"/>
          <w:lang w:val="es-CO" w:eastAsia="es-CO"/>
        </w:rPr>
        <w:drawing>
          <wp:anchor distT="0" distB="0" distL="114300" distR="114300" simplePos="0" relativeHeight="251668480" behindDoc="1" locked="0" layoutInCell="1" allowOverlap="1" wp14:anchorId="2509B95A" wp14:editId="01186D58">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sidRPr="002C07A2">
        <w:rPr>
          <w:rFonts w:ascii="Arial" w:hAnsi="Arial" w:cs="Arial"/>
          <w:noProof/>
          <w:color w:val="auto"/>
          <w:sz w:val="24"/>
          <w:szCs w:val="24"/>
          <w:lang w:val="es-CO" w:eastAsia="es-CO"/>
        </w:rPr>
        <mc:AlternateContent>
          <mc:Choice Requires="wps">
            <w:drawing>
              <wp:anchor distT="0" distB="0" distL="114300" distR="114300" simplePos="0" relativeHeight="251659264" behindDoc="1" locked="0" layoutInCell="1" allowOverlap="1" wp14:anchorId="21276C90" wp14:editId="007C8E82">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3797B1F"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sidRPr="002C07A2">
        <w:rPr>
          <w:rFonts w:ascii="Arial" w:hAnsi="Arial" w:cs="Arial"/>
          <w:noProof/>
          <w:color w:val="auto"/>
          <w:sz w:val="24"/>
          <w:szCs w:val="24"/>
          <w:lang w:val="es-CO" w:eastAsia="es-CO"/>
        </w:rPr>
        <mc:AlternateContent>
          <mc:Choice Requires="wps">
            <w:drawing>
              <wp:anchor distT="0" distB="0" distL="114300" distR="114300" simplePos="0" relativeHeight="251667456" behindDoc="0" locked="0" layoutInCell="1" allowOverlap="1" wp14:anchorId="4573C710" wp14:editId="05A88AFE">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5602D1F3"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" fillcolor="#1b8bd4" stroked="f">
                <v:fill r:id="rId12" o:title="" opacity="52428f" o:opacity2="52428f" type="pattern"/>
              </v:rect>
            </w:pict>
          </mc:Fallback>
        </mc:AlternateContent>
      </w:r>
    </w:p>
    <w:p w14:paraId="6673A691" w14:textId="77777777" w:rsidR="0054436C" w:rsidRPr="002C07A2" w:rsidRDefault="0054436C" w:rsidP="002C07A2">
      <w:pPr>
        <w:spacing w:after="200" w:line="240" w:lineRule="auto"/>
        <w:rPr>
          <w:rFonts w:ascii="Arial" w:hAnsi="Arial" w:cs="Arial"/>
          <w:noProof/>
          <w:color w:val="auto"/>
          <w:sz w:val="24"/>
          <w:szCs w:val="24"/>
          <w:lang w:bidi="es-ES"/>
        </w:rPr>
        <w:sectPr w:rsidR="0054436C" w:rsidRPr="002C07A2" w:rsidSect="002C07A2">
          <w:headerReference w:type="default" r:id="rId13"/>
          <w:footerReference w:type="even" r:id="rId14"/>
          <w:footerReference w:type="default" r:id="rId15"/>
          <w:pgSz w:w="12240" w:h="15840"/>
          <w:pgMar w:top="1418" w:right="1701" w:bottom="1418" w:left="1701" w:header="709" w:footer="709" w:gutter="0"/>
          <w:cols w:space="708"/>
          <w:titlePg/>
          <w:docGrid w:linePitch="360"/>
        </w:sectPr>
      </w:pPr>
    </w:p>
    <w:p w14:paraId="7DC9FE16" w14:textId="77777777" w:rsidR="00D077E9" w:rsidRPr="002C07A2" w:rsidRDefault="004B0243" w:rsidP="002C07A2">
      <w:pPr>
        <w:spacing w:after="200" w:line="240" w:lineRule="auto"/>
        <w:rPr>
          <w:rFonts w:ascii="Arial" w:hAnsi="Arial" w:cs="Arial"/>
          <w:noProof/>
          <w:color w:val="auto"/>
          <w:sz w:val="24"/>
          <w:szCs w:val="24"/>
        </w:rPr>
      </w:pPr>
      <w:r w:rsidRPr="002C07A2">
        <w:rPr>
          <w:rFonts w:ascii="Arial" w:hAnsi="Arial" w:cs="Arial"/>
          <w:noProof/>
          <w:color w:val="auto"/>
          <w:sz w:val="24"/>
          <w:szCs w:val="24"/>
          <w:lang w:val="es-CO" w:eastAsia="es-CO"/>
        </w:rPr>
        <mc:AlternateContent>
          <mc:Choice Requires="wps">
            <w:drawing>
              <wp:anchor distT="0" distB="0" distL="114300" distR="114300" simplePos="0" relativeHeight="251670528" behindDoc="0" locked="0" layoutInCell="1" allowOverlap="1" wp14:anchorId="2DE8F543" wp14:editId="5D15CDA6">
                <wp:simplePos x="0" y="0"/>
                <wp:positionH relativeFrom="column">
                  <wp:posOffset>-260350</wp:posOffset>
                </wp:positionH>
                <wp:positionV relativeFrom="paragraph">
                  <wp:posOffset>1485900</wp:posOffset>
                </wp:positionV>
                <wp:extent cx="3347720" cy="2715895"/>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3347720" cy="2715895"/>
                        </a:xfrm>
                        <a:prstGeom prst="rect">
                          <a:avLst/>
                        </a:prstGeom>
                        <a:noFill/>
                        <a:ln w="6350">
                          <a:noFill/>
                        </a:ln>
                      </wps:spPr>
                      <wps:txbx>
                        <w:txbxContent>
                          <w:p w14:paraId="602BE150" w14:textId="77777777" w:rsidR="00EF767C" w:rsidRPr="00C8674C" w:rsidRDefault="00C8674C" w:rsidP="004B0243">
                            <w:pPr>
                              <w:pStyle w:val="Ttulo"/>
                              <w:jc w:val="center"/>
                              <w:rPr>
                                <w:sz w:val="52"/>
                                <w:lang w:bidi="es-ES"/>
                              </w:rPr>
                            </w:pPr>
                            <w:r w:rsidRPr="00C8674C">
                              <w:rPr>
                                <w:sz w:val="52"/>
                                <w:lang w:bidi="es-ES"/>
                              </w:rPr>
                              <w:t>GUÍA DE IMPLEMENTACIÓN</w:t>
                            </w:r>
                          </w:p>
                          <w:p w14:paraId="0E6FAE21" w14:textId="2521A1EF" w:rsidR="00C8674C" w:rsidRDefault="00A25C90" w:rsidP="004B0243">
                            <w:pPr>
                              <w:pStyle w:val="Ttulo"/>
                              <w:jc w:val="center"/>
                              <w:rPr>
                                <w:sz w:val="56"/>
                                <w:lang w:bidi="es-ES"/>
                              </w:rPr>
                            </w:pPr>
                            <w:r>
                              <w:rPr>
                                <w:sz w:val="56"/>
                                <w:lang w:bidi="es-ES"/>
                              </w:rPr>
                              <w:t>POLÍTICA SERVICIO AL CIUDADANO</w:t>
                            </w:r>
                          </w:p>
                          <w:p w14:paraId="6D77E953" w14:textId="77777777" w:rsidR="00EF767C" w:rsidRDefault="00EF767C" w:rsidP="004B0243">
                            <w:pPr>
                              <w:pStyle w:val="Ttulo"/>
                              <w:jc w:val="center"/>
                              <w:rPr>
                                <w:sz w:val="56"/>
                                <w:lang w:bidi="es-ES"/>
                              </w:rPr>
                            </w:pPr>
                          </w:p>
                          <w:p w14:paraId="2C3EFDFB" w14:textId="77777777" w:rsidR="00EF767C" w:rsidRPr="00667741" w:rsidRDefault="00EF767C" w:rsidP="004B0243">
                            <w:pPr>
                              <w:pStyle w:val="Ttulo"/>
                              <w:jc w:val="center"/>
                              <w:rPr>
                                <w:sz w:val="56"/>
                                <w:lang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8F543" id="_x0000_t202" coordsize="21600,21600" o:spt="202" path="m,l,21600r21600,l21600,xe">
                <v:stroke joinstyle="miter"/>
                <v:path gradientshapeok="t" o:connecttype="rect"/>
              </v:shapetype>
              <v:shape id="Cuadro de texto 8" o:spid="_x0000_s1026" type="#_x0000_t202" style="position:absolute;margin-left:-20.5pt;margin-top:117pt;width:263.6pt;height:2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" filled="f" stroked="f" strokeweight=".5pt">
                <v:textbox>
                  <w:txbxContent>
                    <w:p w14:paraId="602BE150" w14:textId="77777777" w:rsidR="00EF767C" w:rsidRPr="00C8674C" w:rsidRDefault="00C8674C" w:rsidP="004B0243">
                      <w:pPr>
                        <w:pStyle w:val="Ttulo"/>
                        <w:jc w:val="center"/>
                        <w:rPr>
                          <w:sz w:val="52"/>
                          <w:lang w:bidi="es-ES"/>
                        </w:rPr>
                      </w:pPr>
                      <w:r w:rsidRPr="00C8674C">
                        <w:rPr>
                          <w:sz w:val="52"/>
                          <w:lang w:bidi="es-ES"/>
                        </w:rPr>
                        <w:t>GUÍA DE IMPLEMENTACIÓN</w:t>
                      </w:r>
                    </w:p>
                    <w:p w14:paraId="0E6FAE21" w14:textId="2521A1EF" w:rsidR="00C8674C" w:rsidRDefault="00A25C90" w:rsidP="004B0243">
                      <w:pPr>
                        <w:pStyle w:val="Ttulo"/>
                        <w:jc w:val="center"/>
                        <w:rPr>
                          <w:sz w:val="56"/>
                          <w:lang w:bidi="es-ES"/>
                        </w:rPr>
                      </w:pPr>
                      <w:r>
                        <w:rPr>
                          <w:sz w:val="56"/>
                          <w:lang w:bidi="es-ES"/>
                        </w:rPr>
                        <w:t>POLÍTICA SERVICIO AL CIUDADANO</w:t>
                      </w:r>
                    </w:p>
                    <w:p w14:paraId="6D77E953" w14:textId="77777777" w:rsidR="00EF767C" w:rsidRDefault="00EF767C" w:rsidP="004B0243">
                      <w:pPr>
                        <w:pStyle w:val="Ttulo"/>
                        <w:jc w:val="center"/>
                        <w:rPr>
                          <w:sz w:val="56"/>
                          <w:lang w:bidi="es-ES"/>
                        </w:rPr>
                      </w:pPr>
                    </w:p>
                    <w:p w14:paraId="2C3EFDFB" w14:textId="77777777" w:rsidR="00EF767C" w:rsidRPr="00667741" w:rsidRDefault="00EF767C" w:rsidP="004B0243">
                      <w:pPr>
                        <w:pStyle w:val="Ttulo"/>
                        <w:jc w:val="center"/>
                        <w:rPr>
                          <w:sz w:val="56"/>
                          <w:lang w:bidi="es-ES"/>
                        </w:rPr>
                      </w:pPr>
                    </w:p>
                  </w:txbxContent>
                </v:textbox>
                <w10:wrap type="square"/>
              </v:shape>
            </w:pict>
          </mc:Fallback>
        </mc:AlternateContent>
      </w:r>
      <w:r w:rsidR="0083390B" w:rsidRPr="002C07A2">
        <w:rPr>
          <w:rFonts w:ascii="Arial" w:hAnsi="Arial" w:cs="Arial"/>
          <w:noProof/>
          <w:color w:val="auto"/>
          <w:sz w:val="24"/>
          <w:szCs w:val="24"/>
          <w:lang w:val="es-CO" w:eastAsia="es-CO"/>
        </w:rPr>
        <mc:AlternateContent>
          <mc:Choice Requires="wps">
            <w:drawing>
              <wp:anchor distT="45720" distB="45720" distL="114300" distR="114300" simplePos="0" relativeHeight="251755520" behindDoc="0" locked="0" layoutInCell="1" allowOverlap="1" wp14:anchorId="287F4FFE" wp14:editId="372C9253">
                <wp:simplePos x="0" y="0"/>
                <wp:positionH relativeFrom="column">
                  <wp:posOffset>-17780</wp:posOffset>
                </wp:positionH>
                <wp:positionV relativeFrom="paragraph">
                  <wp:posOffset>5229225</wp:posOffset>
                </wp:positionV>
                <wp:extent cx="2360930" cy="1404620"/>
                <wp:effectExtent l="0" t="0" r="3175" b="825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37524E" w14:textId="77777777" w:rsidR="00EF767C" w:rsidRPr="0083390B" w:rsidRDefault="00EF767C">
                            <w:pPr>
                              <w:rPr>
                                <w:rFonts w:ascii="Arial Narrow" w:hAnsi="Arial Narrow"/>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7F4FFE" id="Cuadro de texto 2" o:spid="_x0000_s1027" type="#_x0000_t202" style="position:absolute;margin-left:-1.4pt;margin-top:411.7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" stroked="f">
                <v:textbox style="mso-fit-shape-to-text:t">
                  <w:txbxContent>
                    <w:p w14:paraId="7637524E" w14:textId="77777777" w:rsidR="00EF767C" w:rsidRPr="0083390B" w:rsidRDefault="00EF767C">
                      <w:pPr>
                        <w:rPr>
                          <w:rFonts w:ascii="Arial Narrow" w:hAnsi="Arial Narrow"/>
                        </w:rPr>
                      </w:pPr>
                    </w:p>
                  </w:txbxContent>
                </v:textbox>
                <w10:wrap type="square"/>
              </v:shape>
            </w:pict>
          </mc:Fallback>
        </mc:AlternateContent>
      </w:r>
      <w:r w:rsidR="0083390B" w:rsidRPr="002C07A2">
        <w:rPr>
          <w:rFonts w:ascii="Arial" w:hAnsi="Arial" w:cs="Arial"/>
          <w:noProof/>
          <w:color w:val="auto"/>
          <w:sz w:val="24"/>
          <w:szCs w:val="24"/>
          <w:lang w:val="es-CO" w:eastAsia="es-CO"/>
        </w:rPr>
        <mc:AlternateContent>
          <mc:Choice Requires="wps">
            <w:drawing>
              <wp:anchor distT="0" distB="0" distL="114300" distR="114300" simplePos="0" relativeHeight="251753472" behindDoc="0" locked="0" layoutInCell="1" allowOverlap="1" wp14:anchorId="43F645D4" wp14:editId="59E1C163">
                <wp:simplePos x="0" y="0"/>
                <wp:positionH relativeFrom="column">
                  <wp:posOffset>24765</wp:posOffset>
                </wp:positionH>
                <wp:positionV relativeFrom="paragraph">
                  <wp:posOffset>5594350</wp:posOffset>
                </wp:positionV>
                <wp:extent cx="1739900" cy="45719"/>
                <wp:effectExtent l="0" t="0" r="0" b="0"/>
                <wp:wrapNone/>
                <wp:docPr id="31" name="Rectángulo 31"/>
                <wp:cNvGraphicFramePr/>
                <a:graphic xmlns:a="http://schemas.openxmlformats.org/drawingml/2006/main">
                  <a:graphicData uri="http://schemas.microsoft.com/office/word/2010/wordprocessingShape">
                    <wps:wsp>
                      <wps:cNvSpPr/>
                      <wps:spPr>
                        <a:xfrm>
                          <a:off x="0" y="0"/>
                          <a:ext cx="17399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275BB457" id="Rectángulo 31" o:spid="_x0000_s1026" style="position:absolute;margin-left:1.95pt;margin-top:440.5pt;width:137pt;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" fillcolor="#00b0f0" stroked="f" strokeweight="2pt"/>
            </w:pict>
          </mc:Fallback>
        </mc:AlternateContent>
      </w:r>
      <w:r w:rsidR="0083390B" w:rsidRPr="002C07A2">
        <w:rPr>
          <w:rFonts w:ascii="Arial" w:hAnsi="Arial" w:cs="Arial"/>
          <w:noProof/>
          <w:color w:val="auto"/>
          <w:sz w:val="24"/>
          <w:szCs w:val="24"/>
          <w:lang w:val="es-CO" w:eastAsia="es-CO"/>
        </w:rPr>
        <mc:AlternateContent>
          <mc:Choice Requires="wps">
            <w:drawing>
              <wp:anchor distT="45720" distB="45720" distL="114300" distR="114300" simplePos="0" relativeHeight="251752448" behindDoc="0" locked="0" layoutInCell="1" allowOverlap="1" wp14:anchorId="44C4D7F8" wp14:editId="4E9E193D">
                <wp:simplePos x="0" y="0"/>
                <wp:positionH relativeFrom="margin">
                  <wp:posOffset>-76835</wp:posOffset>
                </wp:positionH>
                <wp:positionV relativeFrom="paragraph">
                  <wp:posOffset>6051550</wp:posOffset>
                </wp:positionV>
                <wp:extent cx="2781300" cy="1803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3400"/>
                        </a:xfrm>
                        <a:prstGeom prst="rect">
                          <a:avLst/>
                        </a:prstGeom>
                        <a:solidFill>
                          <a:srgbClr val="FFFFFF"/>
                        </a:solidFill>
                        <a:ln w="9525">
                          <a:noFill/>
                          <a:miter lim="800000"/>
                          <a:headEnd/>
                          <a:tailEnd/>
                        </a:ln>
                      </wps:spPr>
                      <wps:txbx>
                        <w:txbxContent>
                          <w:p w14:paraId="71923024"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04DBAA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14:paraId="10FF8ABE"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367A5338" w14:textId="77777777" w:rsidR="00EF767C" w:rsidRPr="0083390B" w:rsidRDefault="00EF767C" w:rsidP="0083390B">
                            <w:pPr>
                              <w:pStyle w:val="Sinespaciado"/>
                              <w:shd w:val="clear" w:color="auto" w:fill="FFFFFF" w:themeFill="background1"/>
                              <w:rPr>
                                <w:rFonts w:ascii="Arial Narrow" w:hAnsi="Arial Narrow"/>
                                <w:szCs w:val="20"/>
                              </w:rPr>
                            </w:pPr>
                          </w:p>
                          <w:p w14:paraId="0DD76E0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1CA4BE7D"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6" w:history="1">
                              <w:r w:rsidRPr="0083390B">
                                <w:rPr>
                                  <w:rFonts w:ascii="Arial Narrow" w:hAnsi="Arial Narrow"/>
                                  <w:b/>
                                  <w:szCs w:val="20"/>
                                </w:rPr>
                                <w:t>ssf@ssf.gov.co</w:t>
                              </w:r>
                            </w:hyperlink>
                          </w:p>
                          <w:p w14:paraId="772C80DF"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0158E573" w14:textId="77777777" w:rsidR="00EF767C" w:rsidRDefault="00EF767C" w:rsidP="0083390B">
                            <w:pPr>
                              <w:shd w:val="clear" w:color="auto" w:fill="FFFFFF" w:themeFill="background1"/>
                              <w:rPr>
                                <w:rFonts w:ascii="Arial Narrow" w:hAnsi="Arial Narrow"/>
                                <w:b w:val="0"/>
                                <w:color w:val="auto"/>
                                <w:sz w:val="22"/>
                                <w:szCs w:val="20"/>
                              </w:rPr>
                            </w:pPr>
                          </w:p>
                          <w:p w14:paraId="4A6718C3"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702DBC37"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4D7F8" id="_x0000_s1028" type="#_x0000_t202" style="position:absolute;margin-left:-6.05pt;margin-top:476.5pt;width:219pt;height:14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" stroked="f">
                <v:textbox>
                  <w:txbxContent>
                    <w:p w14:paraId="71923024"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04DBAA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14:paraId="10FF8ABE"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367A5338" w14:textId="77777777" w:rsidR="00EF767C" w:rsidRPr="0083390B" w:rsidRDefault="00EF767C" w:rsidP="0083390B">
                      <w:pPr>
                        <w:pStyle w:val="Sinespaciado"/>
                        <w:shd w:val="clear" w:color="auto" w:fill="FFFFFF" w:themeFill="background1"/>
                        <w:rPr>
                          <w:rFonts w:ascii="Arial Narrow" w:hAnsi="Arial Narrow"/>
                          <w:szCs w:val="20"/>
                        </w:rPr>
                      </w:pPr>
                    </w:p>
                    <w:p w14:paraId="0DD76E0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1CA4BE7D"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7" w:history="1">
                        <w:r w:rsidRPr="0083390B">
                          <w:rPr>
                            <w:rFonts w:ascii="Arial Narrow" w:hAnsi="Arial Narrow"/>
                            <w:b/>
                            <w:szCs w:val="20"/>
                          </w:rPr>
                          <w:t>ssf@ssf.gov.co</w:t>
                        </w:r>
                      </w:hyperlink>
                    </w:p>
                    <w:p w14:paraId="772C80DF"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0158E573" w14:textId="77777777" w:rsidR="00EF767C" w:rsidRDefault="00EF767C" w:rsidP="0083390B">
                      <w:pPr>
                        <w:shd w:val="clear" w:color="auto" w:fill="FFFFFF" w:themeFill="background1"/>
                        <w:rPr>
                          <w:rFonts w:ascii="Arial Narrow" w:hAnsi="Arial Narrow"/>
                          <w:b w:val="0"/>
                          <w:color w:val="auto"/>
                          <w:sz w:val="22"/>
                          <w:szCs w:val="20"/>
                        </w:rPr>
                      </w:pPr>
                    </w:p>
                    <w:p w14:paraId="4A6718C3"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702DBC37"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v:textbox>
                <w10:wrap type="square" anchorx="margin"/>
              </v:shape>
            </w:pict>
          </mc:Fallback>
        </mc:AlternateContent>
      </w:r>
      <w:r w:rsidR="00D077E9" w:rsidRPr="002C07A2">
        <w:rPr>
          <w:rFonts w:ascii="Arial" w:hAnsi="Arial" w:cs="Arial"/>
          <w:noProof/>
          <w:color w:val="auto"/>
          <w:sz w:val="24"/>
          <w:szCs w:val="24"/>
          <w:lang w:bidi="es-ES"/>
        </w:rPr>
        <w:br w:type="page"/>
      </w:r>
    </w:p>
    <w:p w14:paraId="49258408" w14:textId="2DFA348C" w:rsidR="00C8674C" w:rsidRDefault="00C8674C" w:rsidP="002C07A2">
      <w:pPr>
        <w:spacing w:line="240" w:lineRule="auto"/>
        <w:jc w:val="center"/>
        <w:rPr>
          <w:rFonts w:ascii="Arial" w:hAnsi="Arial" w:cs="Arial"/>
          <w:noProof/>
          <w:color w:val="auto"/>
          <w:sz w:val="24"/>
          <w:szCs w:val="24"/>
        </w:rPr>
      </w:pPr>
    </w:p>
    <w:p w14:paraId="5E0368FC" w14:textId="77777777" w:rsidR="004C5EE9" w:rsidRPr="002839ED" w:rsidRDefault="004C5EE9" w:rsidP="004C5EE9">
      <w:pPr>
        <w:pStyle w:val="Prrafodelista"/>
        <w:ind w:left="360"/>
        <w:jc w:val="both"/>
        <w:rPr>
          <w:rFonts w:ascii="Arial" w:hAnsi="Arial" w:cs="Arial"/>
          <w:b/>
        </w:rPr>
      </w:pPr>
    </w:p>
    <w:tbl>
      <w:tblPr>
        <w:tblW w:w="0" w:type="auto"/>
        <w:jc w:val="center"/>
        <w:tblCellMar>
          <w:left w:w="70" w:type="dxa"/>
          <w:right w:w="70" w:type="dxa"/>
        </w:tblCellMar>
        <w:tblLook w:val="0000" w:firstRow="0" w:lastRow="0" w:firstColumn="0" w:lastColumn="0" w:noHBand="0" w:noVBand="0"/>
      </w:tblPr>
      <w:tblGrid>
        <w:gridCol w:w="4135"/>
        <w:gridCol w:w="4324"/>
      </w:tblGrid>
      <w:tr w:rsidR="004C5EE9" w:rsidRPr="009814F6" w14:paraId="490F48D4" w14:textId="77777777" w:rsidTr="006E1D8C">
        <w:trPr>
          <w:trHeight w:val="1218"/>
          <w:jc w:val="center"/>
        </w:trPr>
        <w:tc>
          <w:tcPr>
            <w:tcW w:w="4135" w:type="dxa"/>
          </w:tcPr>
          <w:p w14:paraId="43DF800F" w14:textId="69A878C9" w:rsidR="004C5EE9" w:rsidRPr="003D653D" w:rsidRDefault="004C5EE9" w:rsidP="006E1D8C">
            <w:pPr>
              <w:pStyle w:val="Sinespaciado"/>
              <w:jc w:val="center"/>
              <w:rPr>
                <w:rFonts w:ascii="Arial" w:hAnsi="Arial" w:cs="Arial"/>
              </w:rPr>
            </w:pPr>
            <w:r>
              <w:rPr>
                <w:rFonts w:ascii="Arial" w:hAnsi="Arial" w:cs="Arial"/>
                <w:b/>
                <w:bCs/>
              </w:rPr>
              <w:t>Luis Guillermo Pérez Casas</w:t>
            </w:r>
          </w:p>
          <w:p w14:paraId="7040AA98" w14:textId="77777777" w:rsidR="004C5EE9" w:rsidRPr="009814F6" w:rsidRDefault="004C5EE9" w:rsidP="006E1D8C">
            <w:pPr>
              <w:pStyle w:val="Sinespaciado"/>
              <w:jc w:val="center"/>
              <w:rPr>
                <w:rFonts w:ascii="Arial" w:hAnsi="Arial" w:cs="Arial"/>
              </w:rPr>
            </w:pPr>
            <w:r w:rsidRPr="003D653D">
              <w:rPr>
                <w:rFonts w:ascii="Arial" w:hAnsi="Arial" w:cs="Arial"/>
              </w:rPr>
              <w:t>Superintendente del Subsidio Familiar</w:t>
            </w:r>
          </w:p>
        </w:tc>
        <w:tc>
          <w:tcPr>
            <w:tcW w:w="4324" w:type="dxa"/>
          </w:tcPr>
          <w:p w14:paraId="7B7816CA" w14:textId="55EE9A2E" w:rsidR="004C5EE9" w:rsidRPr="009814F6" w:rsidRDefault="004C5EE9" w:rsidP="006E1D8C">
            <w:pPr>
              <w:pStyle w:val="Sinespaciado"/>
              <w:jc w:val="center"/>
              <w:rPr>
                <w:rFonts w:ascii="Arial" w:hAnsi="Arial" w:cs="Arial"/>
              </w:rPr>
            </w:pPr>
          </w:p>
        </w:tc>
      </w:tr>
      <w:tr w:rsidR="004C5EE9" w:rsidRPr="009814F6" w14:paraId="178276E7" w14:textId="77777777" w:rsidTr="006E1D8C">
        <w:trPr>
          <w:trHeight w:val="1459"/>
          <w:jc w:val="center"/>
        </w:trPr>
        <w:tc>
          <w:tcPr>
            <w:tcW w:w="4135" w:type="dxa"/>
          </w:tcPr>
          <w:p w14:paraId="6A69DA2F" w14:textId="3BF90798" w:rsidR="004C5EE9" w:rsidRPr="003D653D" w:rsidRDefault="004C5EE9" w:rsidP="006E1D8C">
            <w:pPr>
              <w:pStyle w:val="Sinespaciado"/>
              <w:jc w:val="center"/>
              <w:rPr>
                <w:rFonts w:ascii="Arial" w:hAnsi="Arial" w:cs="Arial"/>
              </w:rPr>
            </w:pPr>
          </w:p>
          <w:p w14:paraId="79E42FDC" w14:textId="737B8CF0" w:rsidR="004C5EE9" w:rsidRPr="00361272" w:rsidRDefault="00233066" w:rsidP="006E1D8C">
            <w:pPr>
              <w:pStyle w:val="Sinespaciado"/>
              <w:jc w:val="center"/>
              <w:rPr>
                <w:rFonts w:ascii="Arial" w:hAnsi="Arial" w:cs="Arial"/>
                <w:b/>
              </w:rPr>
            </w:pPr>
            <w:r w:rsidRPr="00361272">
              <w:rPr>
                <w:rFonts w:ascii="Arial" w:hAnsi="Arial" w:cs="Arial"/>
                <w:b/>
              </w:rPr>
              <w:t>Angie Katherine Monroy Bobadilla</w:t>
            </w:r>
          </w:p>
          <w:p w14:paraId="65DAC9A6" w14:textId="72C3C6CB" w:rsidR="00233066" w:rsidRPr="00361272" w:rsidRDefault="00233066" w:rsidP="006E1D8C">
            <w:pPr>
              <w:pStyle w:val="Sinespaciado"/>
              <w:jc w:val="center"/>
              <w:rPr>
                <w:rFonts w:ascii="Arial" w:hAnsi="Arial" w:cs="Arial"/>
                <w:b/>
              </w:rPr>
            </w:pPr>
            <w:r w:rsidRPr="00361272">
              <w:rPr>
                <w:rFonts w:ascii="Arial" w:hAnsi="Arial" w:cs="Arial"/>
                <w:b/>
              </w:rPr>
              <w:t xml:space="preserve">Diana Carolina Bernal </w:t>
            </w:r>
            <w:r w:rsidR="00361272" w:rsidRPr="00361272">
              <w:rPr>
                <w:rFonts w:ascii="Arial" w:hAnsi="Arial" w:cs="Arial"/>
                <w:b/>
              </w:rPr>
              <w:t>Ibáñez</w:t>
            </w:r>
          </w:p>
          <w:p w14:paraId="30D9F644" w14:textId="2F13FB71" w:rsidR="00233066" w:rsidRPr="00361272" w:rsidRDefault="00233066" w:rsidP="006E1D8C">
            <w:pPr>
              <w:pStyle w:val="Sinespaciado"/>
              <w:jc w:val="center"/>
              <w:rPr>
                <w:rFonts w:ascii="Arial" w:hAnsi="Arial" w:cs="Arial"/>
                <w:b/>
              </w:rPr>
            </w:pPr>
            <w:r w:rsidRPr="00361272">
              <w:rPr>
                <w:rFonts w:ascii="Arial" w:hAnsi="Arial" w:cs="Arial"/>
                <w:b/>
              </w:rPr>
              <w:t>Claudia Lorena Cortés Arias</w:t>
            </w:r>
          </w:p>
          <w:p w14:paraId="2CA1E1B6" w14:textId="5FD3669D" w:rsidR="00233066" w:rsidRPr="00361272" w:rsidRDefault="00233066" w:rsidP="006E1D8C">
            <w:pPr>
              <w:pStyle w:val="Sinespaciado"/>
              <w:jc w:val="center"/>
              <w:rPr>
                <w:rFonts w:ascii="Arial" w:hAnsi="Arial" w:cs="Arial"/>
                <w:b/>
              </w:rPr>
            </w:pPr>
            <w:r w:rsidRPr="00361272">
              <w:rPr>
                <w:rFonts w:ascii="Arial" w:hAnsi="Arial" w:cs="Arial"/>
                <w:b/>
              </w:rPr>
              <w:t>Felipe Andrés Hernández Ruíz</w:t>
            </w:r>
          </w:p>
          <w:p w14:paraId="4C1486DA" w14:textId="28380D8C" w:rsidR="00233066" w:rsidRPr="00361272" w:rsidRDefault="00233066" w:rsidP="00233066">
            <w:pPr>
              <w:pStyle w:val="Sinespaciado"/>
              <w:jc w:val="center"/>
              <w:rPr>
                <w:rFonts w:ascii="Arial" w:hAnsi="Arial" w:cs="Arial"/>
                <w:b/>
              </w:rPr>
            </w:pPr>
            <w:r w:rsidRPr="00361272">
              <w:rPr>
                <w:rFonts w:ascii="Arial" w:hAnsi="Arial" w:cs="Arial"/>
                <w:b/>
              </w:rPr>
              <w:t>Iván Eduardo García Duque</w:t>
            </w:r>
          </w:p>
          <w:p w14:paraId="0B030A45" w14:textId="69E01565" w:rsidR="004C5EE9" w:rsidRPr="00361272" w:rsidRDefault="00361272" w:rsidP="006E1D8C">
            <w:pPr>
              <w:pStyle w:val="Sinespaciado"/>
              <w:jc w:val="center"/>
              <w:rPr>
                <w:rFonts w:ascii="Arial" w:hAnsi="Arial" w:cs="Arial"/>
              </w:rPr>
            </w:pPr>
            <w:r w:rsidRPr="00361272">
              <w:rPr>
                <w:rFonts w:ascii="Arial" w:hAnsi="Arial" w:cs="Arial"/>
                <w:bCs/>
              </w:rPr>
              <w:t>Asesores</w:t>
            </w:r>
          </w:p>
          <w:p w14:paraId="0EADB191" w14:textId="77777777" w:rsidR="004C5EE9" w:rsidRPr="009814F6" w:rsidRDefault="004C5EE9" w:rsidP="006E1D8C">
            <w:pPr>
              <w:pStyle w:val="Sinespaciado"/>
              <w:jc w:val="center"/>
              <w:rPr>
                <w:rFonts w:ascii="Arial" w:hAnsi="Arial" w:cs="Arial"/>
              </w:rPr>
            </w:pPr>
          </w:p>
        </w:tc>
        <w:tc>
          <w:tcPr>
            <w:tcW w:w="4324" w:type="dxa"/>
          </w:tcPr>
          <w:p w14:paraId="3D9DB1AD" w14:textId="1AFDAB83" w:rsidR="00233066" w:rsidRPr="009814F6" w:rsidRDefault="00233066" w:rsidP="00233066">
            <w:pPr>
              <w:pStyle w:val="Sinespaciado"/>
              <w:jc w:val="center"/>
              <w:rPr>
                <w:rFonts w:ascii="Arial" w:hAnsi="Arial" w:cs="Arial"/>
              </w:rPr>
            </w:pPr>
          </w:p>
          <w:p w14:paraId="633F9743" w14:textId="77777777" w:rsidR="00361272" w:rsidRDefault="00361272" w:rsidP="00233066">
            <w:pPr>
              <w:pStyle w:val="Sinespaciado"/>
              <w:jc w:val="center"/>
              <w:rPr>
                <w:rFonts w:ascii="Arial" w:hAnsi="Arial" w:cs="Arial"/>
              </w:rPr>
            </w:pPr>
          </w:p>
          <w:p w14:paraId="61EFAA82" w14:textId="77777777" w:rsidR="00361272" w:rsidRDefault="00361272" w:rsidP="00233066">
            <w:pPr>
              <w:pStyle w:val="Sinespaciado"/>
              <w:jc w:val="center"/>
              <w:rPr>
                <w:rFonts w:ascii="Arial" w:hAnsi="Arial" w:cs="Arial"/>
              </w:rPr>
            </w:pPr>
          </w:p>
          <w:p w14:paraId="5B38C8FB" w14:textId="10A9878D" w:rsidR="00361272" w:rsidRDefault="00361272" w:rsidP="00233066">
            <w:pPr>
              <w:pStyle w:val="Sinespaciado"/>
              <w:jc w:val="center"/>
              <w:rPr>
                <w:rFonts w:ascii="Arial" w:hAnsi="Arial" w:cs="Arial"/>
              </w:rPr>
            </w:pPr>
            <w:r w:rsidRPr="004C5EE9">
              <w:rPr>
                <w:rFonts w:ascii="Arial" w:hAnsi="Arial" w:cs="Arial"/>
                <w:b/>
                <w:bCs/>
              </w:rPr>
              <w:t>Freddy Abelardo Castro Victoria</w:t>
            </w:r>
          </w:p>
          <w:p w14:paraId="2C83253E" w14:textId="77777777" w:rsidR="00361272" w:rsidRDefault="00361272" w:rsidP="00361272">
            <w:pPr>
              <w:pStyle w:val="Sinespaciado"/>
              <w:jc w:val="center"/>
              <w:rPr>
                <w:rFonts w:ascii="Arial" w:hAnsi="Arial" w:cs="Arial"/>
              </w:rPr>
            </w:pPr>
            <w:r w:rsidRPr="009814F6">
              <w:rPr>
                <w:rFonts w:ascii="Arial" w:hAnsi="Arial" w:cs="Arial"/>
              </w:rPr>
              <w:t>Secretaria General</w:t>
            </w:r>
          </w:p>
          <w:p w14:paraId="65E82FE6" w14:textId="1196A4B1" w:rsidR="00361272" w:rsidRPr="009814F6" w:rsidRDefault="00361272" w:rsidP="00233066">
            <w:pPr>
              <w:pStyle w:val="Sinespaciado"/>
              <w:jc w:val="center"/>
              <w:rPr>
                <w:rFonts w:ascii="Arial" w:hAnsi="Arial" w:cs="Arial"/>
              </w:rPr>
            </w:pPr>
          </w:p>
        </w:tc>
      </w:tr>
      <w:tr w:rsidR="004C5EE9" w:rsidRPr="009814F6" w14:paraId="44C19AF2" w14:textId="77777777" w:rsidTr="006E1D8C">
        <w:trPr>
          <w:trHeight w:val="1425"/>
          <w:jc w:val="center"/>
        </w:trPr>
        <w:tc>
          <w:tcPr>
            <w:tcW w:w="4135" w:type="dxa"/>
          </w:tcPr>
          <w:p w14:paraId="79624863" w14:textId="77777777" w:rsidR="00233066" w:rsidRPr="00233066" w:rsidRDefault="00233066" w:rsidP="00233066">
            <w:pPr>
              <w:pStyle w:val="Sinespaciado"/>
              <w:jc w:val="center"/>
              <w:rPr>
                <w:rFonts w:ascii="Arial" w:hAnsi="Arial" w:cs="Arial"/>
                <w:b/>
                <w:bCs/>
              </w:rPr>
            </w:pPr>
            <w:r w:rsidRPr="00233066">
              <w:rPr>
                <w:rFonts w:ascii="Arial" w:hAnsi="Arial" w:cs="Arial"/>
                <w:b/>
                <w:bCs/>
              </w:rPr>
              <w:t>Claudia Marisol Moreno Ojeda</w:t>
            </w:r>
          </w:p>
          <w:p w14:paraId="4A7FFCD1" w14:textId="77777777" w:rsidR="00233066" w:rsidRPr="009814F6" w:rsidRDefault="00233066" w:rsidP="00233066">
            <w:pPr>
              <w:pStyle w:val="Sinespaciado"/>
              <w:jc w:val="center"/>
              <w:rPr>
                <w:rFonts w:ascii="Arial" w:hAnsi="Arial" w:cs="Arial"/>
              </w:rPr>
            </w:pPr>
            <w:r w:rsidRPr="003759E2">
              <w:rPr>
                <w:rFonts w:ascii="Arial" w:hAnsi="Arial" w:cs="Arial"/>
              </w:rPr>
              <w:t>Superintendente Delegado para Estudios Especiales y la Evaluación de Proyectos</w:t>
            </w:r>
          </w:p>
          <w:p w14:paraId="54087BA8" w14:textId="77777777" w:rsidR="004C5EE9" w:rsidRPr="009814F6" w:rsidRDefault="004C5EE9" w:rsidP="00233066">
            <w:pPr>
              <w:pStyle w:val="Sinespaciado"/>
              <w:jc w:val="center"/>
              <w:rPr>
                <w:rFonts w:ascii="Arial" w:hAnsi="Arial" w:cs="Arial"/>
              </w:rPr>
            </w:pPr>
          </w:p>
        </w:tc>
        <w:tc>
          <w:tcPr>
            <w:tcW w:w="4324" w:type="dxa"/>
          </w:tcPr>
          <w:p w14:paraId="3A64677D" w14:textId="77777777" w:rsidR="00233066" w:rsidRPr="009814F6" w:rsidRDefault="00233066" w:rsidP="00233066">
            <w:pPr>
              <w:pStyle w:val="Sinespaciado"/>
              <w:jc w:val="center"/>
              <w:rPr>
                <w:rFonts w:ascii="Arial" w:eastAsiaTheme="minorHAnsi" w:hAnsi="Arial" w:cs="Arial"/>
                <w:b/>
                <w:bCs/>
              </w:rPr>
            </w:pPr>
            <w:r w:rsidRPr="00233066">
              <w:rPr>
                <w:rFonts w:ascii="Arial" w:eastAsiaTheme="minorHAnsi" w:hAnsi="Arial" w:cs="Arial"/>
                <w:b/>
                <w:bCs/>
              </w:rPr>
              <w:t>Tania Violeta Vargas Luna</w:t>
            </w:r>
          </w:p>
          <w:p w14:paraId="38E3051F" w14:textId="77777777" w:rsidR="00233066" w:rsidRPr="009814F6" w:rsidRDefault="00233066" w:rsidP="00233066">
            <w:pPr>
              <w:pStyle w:val="Sinespaciado"/>
              <w:jc w:val="center"/>
              <w:rPr>
                <w:rFonts w:ascii="Arial" w:eastAsiaTheme="minorHAnsi" w:hAnsi="Arial" w:cs="Arial"/>
              </w:rPr>
            </w:pPr>
            <w:r w:rsidRPr="009814F6">
              <w:rPr>
                <w:rFonts w:ascii="Arial" w:eastAsiaTheme="minorHAnsi" w:hAnsi="Arial" w:cs="Arial"/>
              </w:rPr>
              <w:t>Jefe Oficina Asesora Planeación</w:t>
            </w:r>
          </w:p>
          <w:p w14:paraId="0D1048B2" w14:textId="77777777" w:rsidR="004C5EE9" w:rsidRPr="009814F6" w:rsidRDefault="004C5EE9" w:rsidP="00233066">
            <w:pPr>
              <w:pStyle w:val="Sinespaciado"/>
              <w:jc w:val="center"/>
              <w:rPr>
                <w:rFonts w:ascii="Arial" w:eastAsiaTheme="minorHAnsi" w:hAnsi="Arial" w:cs="Arial"/>
              </w:rPr>
            </w:pPr>
          </w:p>
        </w:tc>
      </w:tr>
      <w:tr w:rsidR="004C5EE9" w:rsidRPr="009814F6" w14:paraId="28A4785B" w14:textId="77777777" w:rsidTr="006E1D8C">
        <w:trPr>
          <w:trHeight w:val="1546"/>
          <w:jc w:val="center"/>
        </w:trPr>
        <w:tc>
          <w:tcPr>
            <w:tcW w:w="4135" w:type="dxa"/>
          </w:tcPr>
          <w:p w14:paraId="7D9890AD" w14:textId="77777777" w:rsidR="00233066" w:rsidRPr="009814F6" w:rsidRDefault="00233066" w:rsidP="00233066">
            <w:pPr>
              <w:pStyle w:val="Sinespaciado"/>
              <w:jc w:val="center"/>
              <w:rPr>
                <w:rFonts w:ascii="Arial" w:hAnsi="Arial" w:cs="Arial"/>
              </w:rPr>
            </w:pPr>
            <w:r w:rsidRPr="009814F6">
              <w:rPr>
                <w:rFonts w:ascii="Arial" w:hAnsi="Arial" w:cs="Arial"/>
                <w:b/>
                <w:bCs/>
              </w:rPr>
              <w:t>Carlos</w:t>
            </w:r>
            <w:r>
              <w:rPr>
                <w:rFonts w:ascii="Arial" w:hAnsi="Arial" w:cs="Arial"/>
                <w:b/>
                <w:bCs/>
              </w:rPr>
              <w:t xml:space="preserve"> </w:t>
            </w:r>
            <w:r w:rsidRPr="00233066">
              <w:rPr>
                <w:rFonts w:ascii="Arial" w:hAnsi="Arial" w:cs="Arial"/>
                <w:b/>
                <w:bCs/>
              </w:rPr>
              <w:t>Alberto Cárdenas Sierra</w:t>
            </w:r>
          </w:p>
          <w:p w14:paraId="60F3485D" w14:textId="77777777" w:rsidR="00233066" w:rsidRPr="009814F6" w:rsidRDefault="00233066" w:rsidP="00233066">
            <w:pPr>
              <w:pStyle w:val="Sinespaciado"/>
              <w:jc w:val="center"/>
              <w:rPr>
                <w:rFonts w:ascii="Arial" w:hAnsi="Arial" w:cs="Arial"/>
              </w:rPr>
            </w:pPr>
            <w:r w:rsidRPr="009814F6">
              <w:rPr>
                <w:rFonts w:ascii="Arial" w:hAnsi="Arial" w:cs="Arial"/>
              </w:rPr>
              <w:t xml:space="preserve">Superintendente </w:t>
            </w:r>
            <w:proofErr w:type="gramStart"/>
            <w:r w:rsidRPr="009814F6">
              <w:rPr>
                <w:rFonts w:ascii="Arial" w:hAnsi="Arial" w:cs="Arial"/>
              </w:rPr>
              <w:t>Delegado</w:t>
            </w:r>
            <w:proofErr w:type="gramEnd"/>
            <w:r w:rsidRPr="009814F6">
              <w:rPr>
                <w:rFonts w:ascii="Arial" w:hAnsi="Arial" w:cs="Arial"/>
              </w:rPr>
              <w:t xml:space="preserve"> para la Responsabilidad Administrativa y las Medidas Especiales</w:t>
            </w:r>
          </w:p>
          <w:p w14:paraId="01CFA734" w14:textId="77777777" w:rsidR="004C5EE9" w:rsidRPr="009814F6" w:rsidRDefault="004C5EE9" w:rsidP="00233066">
            <w:pPr>
              <w:pStyle w:val="Sinespaciado"/>
              <w:jc w:val="center"/>
              <w:rPr>
                <w:rFonts w:ascii="Arial" w:hAnsi="Arial" w:cs="Arial"/>
              </w:rPr>
            </w:pPr>
          </w:p>
        </w:tc>
        <w:tc>
          <w:tcPr>
            <w:tcW w:w="4324" w:type="dxa"/>
          </w:tcPr>
          <w:p w14:paraId="7B9F565F" w14:textId="77777777" w:rsidR="00233066" w:rsidRPr="009814F6" w:rsidRDefault="00233066" w:rsidP="00233066">
            <w:pPr>
              <w:pStyle w:val="Sinespaciado"/>
              <w:jc w:val="center"/>
              <w:rPr>
                <w:rFonts w:ascii="Arial" w:hAnsi="Arial" w:cs="Arial"/>
              </w:rPr>
            </w:pPr>
            <w:r w:rsidRPr="00233066">
              <w:rPr>
                <w:rFonts w:ascii="Arial" w:hAnsi="Arial" w:cs="Arial"/>
                <w:b/>
                <w:bCs/>
              </w:rPr>
              <w:t>Nelly Esperanza Garnica Rivera</w:t>
            </w:r>
          </w:p>
          <w:p w14:paraId="2AC17087" w14:textId="77777777" w:rsidR="00233066" w:rsidRPr="009814F6" w:rsidRDefault="00233066" w:rsidP="00233066">
            <w:pPr>
              <w:pStyle w:val="Sinespaciado"/>
              <w:jc w:val="center"/>
              <w:rPr>
                <w:rFonts w:ascii="Arial" w:hAnsi="Arial" w:cs="Arial"/>
              </w:rPr>
            </w:pPr>
            <w:r w:rsidRPr="009814F6">
              <w:rPr>
                <w:rFonts w:ascii="Arial" w:hAnsi="Arial" w:cs="Arial"/>
              </w:rPr>
              <w:t>Jefe Oficina de Protección al Usuario</w:t>
            </w:r>
          </w:p>
          <w:p w14:paraId="39631189" w14:textId="77777777" w:rsidR="004C5EE9" w:rsidRPr="009814F6" w:rsidRDefault="004C5EE9" w:rsidP="00233066">
            <w:pPr>
              <w:pStyle w:val="Sinespaciado"/>
              <w:jc w:val="center"/>
              <w:rPr>
                <w:rFonts w:ascii="Arial" w:hAnsi="Arial" w:cs="Arial"/>
              </w:rPr>
            </w:pPr>
          </w:p>
        </w:tc>
      </w:tr>
      <w:tr w:rsidR="00233066" w:rsidRPr="009814F6" w14:paraId="2C42660B" w14:textId="77777777" w:rsidTr="006E1D8C">
        <w:trPr>
          <w:trHeight w:val="1696"/>
          <w:jc w:val="center"/>
        </w:trPr>
        <w:tc>
          <w:tcPr>
            <w:tcW w:w="4135" w:type="dxa"/>
          </w:tcPr>
          <w:p w14:paraId="22A07C14" w14:textId="77777777" w:rsidR="00233066" w:rsidRPr="003D653D" w:rsidRDefault="00233066" w:rsidP="00233066">
            <w:pPr>
              <w:pStyle w:val="Sinespaciado"/>
              <w:jc w:val="center"/>
              <w:rPr>
                <w:rFonts w:ascii="Arial" w:hAnsi="Arial" w:cs="Arial"/>
              </w:rPr>
            </w:pPr>
            <w:r w:rsidRPr="00233066">
              <w:rPr>
                <w:rFonts w:ascii="Arial" w:hAnsi="Arial" w:cs="Arial"/>
                <w:b/>
                <w:bCs/>
              </w:rPr>
              <w:t>Osvaldo Enrique Álvarez Martínez</w:t>
            </w:r>
          </w:p>
          <w:p w14:paraId="01C4C4F7" w14:textId="77777777" w:rsidR="00233066" w:rsidRPr="009814F6" w:rsidRDefault="00233066" w:rsidP="00233066">
            <w:pPr>
              <w:pStyle w:val="Sinespaciado"/>
              <w:jc w:val="center"/>
              <w:rPr>
                <w:rFonts w:ascii="Arial" w:hAnsi="Arial" w:cs="Arial"/>
              </w:rPr>
            </w:pPr>
            <w:r w:rsidRPr="003D653D">
              <w:rPr>
                <w:rFonts w:ascii="Arial" w:hAnsi="Arial" w:cs="Arial"/>
              </w:rPr>
              <w:t xml:space="preserve">Superintendente </w:t>
            </w:r>
            <w:proofErr w:type="gramStart"/>
            <w:r w:rsidRPr="003D653D">
              <w:rPr>
                <w:rFonts w:ascii="Arial" w:hAnsi="Arial" w:cs="Arial"/>
              </w:rPr>
              <w:t>Delegado</w:t>
            </w:r>
            <w:proofErr w:type="gramEnd"/>
            <w:r w:rsidRPr="003D653D">
              <w:rPr>
                <w:rFonts w:ascii="Arial" w:hAnsi="Arial" w:cs="Arial"/>
              </w:rPr>
              <w:t xml:space="preserve"> para la Gestión</w:t>
            </w:r>
          </w:p>
          <w:p w14:paraId="37D8D86D" w14:textId="77777777" w:rsidR="00233066" w:rsidRPr="009814F6" w:rsidRDefault="00233066" w:rsidP="00233066">
            <w:pPr>
              <w:pStyle w:val="Sinespaciado"/>
              <w:jc w:val="center"/>
              <w:rPr>
                <w:rFonts w:ascii="Arial" w:hAnsi="Arial" w:cs="Arial"/>
              </w:rPr>
            </w:pPr>
          </w:p>
        </w:tc>
        <w:tc>
          <w:tcPr>
            <w:tcW w:w="4324" w:type="dxa"/>
          </w:tcPr>
          <w:p w14:paraId="50FEFED9" w14:textId="77777777" w:rsidR="00233066" w:rsidRPr="009814F6" w:rsidRDefault="00233066" w:rsidP="00233066">
            <w:pPr>
              <w:pStyle w:val="Sinespaciado"/>
              <w:jc w:val="center"/>
              <w:rPr>
                <w:rFonts w:ascii="Arial" w:hAnsi="Arial" w:cs="Arial"/>
              </w:rPr>
            </w:pPr>
            <w:r w:rsidRPr="00233066">
              <w:rPr>
                <w:rFonts w:ascii="Arial" w:hAnsi="Arial" w:cs="Arial"/>
                <w:b/>
                <w:bCs/>
              </w:rPr>
              <w:t>Carol Lizeth Cárdenas López</w:t>
            </w:r>
          </w:p>
          <w:p w14:paraId="6183B68A" w14:textId="77777777" w:rsidR="00233066" w:rsidRPr="009814F6" w:rsidRDefault="00233066" w:rsidP="00233066">
            <w:pPr>
              <w:pStyle w:val="Sinespaciado"/>
              <w:jc w:val="center"/>
              <w:rPr>
                <w:rFonts w:ascii="Arial" w:hAnsi="Arial" w:cs="Arial"/>
              </w:rPr>
            </w:pPr>
            <w:r w:rsidRPr="003759E2">
              <w:rPr>
                <w:rFonts w:ascii="Arial" w:hAnsi="Arial" w:cs="Arial"/>
              </w:rPr>
              <w:t>Jefe Oficina Asesora Jurídica</w:t>
            </w:r>
          </w:p>
          <w:p w14:paraId="73BCC79A" w14:textId="674F50F6" w:rsidR="00233066" w:rsidRPr="009814F6" w:rsidRDefault="00233066" w:rsidP="00233066">
            <w:pPr>
              <w:pStyle w:val="Sinespaciado"/>
              <w:jc w:val="center"/>
              <w:rPr>
                <w:rFonts w:ascii="Arial" w:hAnsi="Arial" w:cs="Arial"/>
              </w:rPr>
            </w:pPr>
          </w:p>
        </w:tc>
      </w:tr>
      <w:tr w:rsidR="00233066" w:rsidRPr="009814F6" w14:paraId="17C1EAE2" w14:textId="77777777" w:rsidTr="006E1D8C">
        <w:trPr>
          <w:trHeight w:val="1550"/>
          <w:jc w:val="center"/>
        </w:trPr>
        <w:tc>
          <w:tcPr>
            <w:tcW w:w="4135" w:type="dxa"/>
          </w:tcPr>
          <w:p w14:paraId="0A517AA8" w14:textId="31972E79" w:rsidR="00233066" w:rsidRPr="009814F6" w:rsidRDefault="00233066" w:rsidP="00233066">
            <w:pPr>
              <w:pStyle w:val="Sinespaciado"/>
              <w:jc w:val="center"/>
              <w:rPr>
                <w:rFonts w:ascii="Arial" w:hAnsi="Arial" w:cs="Arial"/>
              </w:rPr>
            </w:pPr>
            <w:r w:rsidRPr="00233066">
              <w:rPr>
                <w:rFonts w:ascii="Arial" w:hAnsi="Arial" w:cs="Arial"/>
                <w:b/>
                <w:bCs/>
              </w:rPr>
              <w:t>Gloria Maribel Torres Ramírez</w:t>
            </w:r>
          </w:p>
          <w:p w14:paraId="72DB3D85" w14:textId="77777777" w:rsidR="00233066" w:rsidRPr="009814F6" w:rsidRDefault="00233066" w:rsidP="00233066">
            <w:pPr>
              <w:pStyle w:val="Sinespaciado"/>
              <w:jc w:val="center"/>
              <w:rPr>
                <w:rFonts w:ascii="Arial" w:hAnsi="Arial" w:cs="Arial"/>
              </w:rPr>
            </w:pPr>
            <w:r w:rsidRPr="009814F6">
              <w:rPr>
                <w:rFonts w:ascii="Arial" w:hAnsi="Arial" w:cs="Arial"/>
              </w:rPr>
              <w:t>Directora para la Gestión de las Cajas de Compensación Familiar</w:t>
            </w:r>
          </w:p>
          <w:p w14:paraId="5FD403E3" w14:textId="77777777" w:rsidR="00233066" w:rsidRPr="009814F6" w:rsidRDefault="00233066" w:rsidP="00233066">
            <w:pPr>
              <w:pStyle w:val="Sinespaciado"/>
              <w:jc w:val="center"/>
              <w:rPr>
                <w:rFonts w:ascii="Arial" w:hAnsi="Arial" w:cs="Arial"/>
              </w:rPr>
            </w:pPr>
          </w:p>
        </w:tc>
        <w:tc>
          <w:tcPr>
            <w:tcW w:w="4324" w:type="dxa"/>
          </w:tcPr>
          <w:p w14:paraId="39AA582B" w14:textId="77777777" w:rsidR="00233066" w:rsidRDefault="00233066" w:rsidP="00233066">
            <w:pPr>
              <w:pStyle w:val="Sinespaciado"/>
              <w:jc w:val="center"/>
              <w:rPr>
                <w:rFonts w:ascii="Arial" w:hAnsi="Arial" w:cs="Arial"/>
                <w:b/>
                <w:bCs/>
              </w:rPr>
            </w:pPr>
            <w:r w:rsidRPr="00233066">
              <w:rPr>
                <w:rFonts w:ascii="Arial" w:hAnsi="Arial" w:cs="Arial"/>
                <w:b/>
                <w:bCs/>
              </w:rPr>
              <w:t>Luisa Fernanda Pardo Sánchez</w:t>
            </w:r>
          </w:p>
          <w:p w14:paraId="147CEDF7" w14:textId="570545C8" w:rsidR="00233066" w:rsidRPr="009814F6" w:rsidRDefault="00233066" w:rsidP="00233066">
            <w:pPr>
              <w:pStyle w:val="Sinespaciado"/>
              <w:jc w:val="center"/>
              <w:rPr>
                <w:rFonts w:ascii="Arial" w:hAnsi="Arial" w:cs="Arial"/>
              </w:rPr>
            </w:pPr>
            <w:r>
              <w:rPr>
                <w:rFonts w:ascii="Arial" w:hAnsi="Arial" w:cs="Arial"/>
              </w:rPr>
              <w:t>Jefe Oficina de TIC</w:t>
            </w:r>
          </w:p>
        </w:tc>
      </w:tr>
      <w:tr w:rsidR="00233066" w:rsidRPr="009814F6" w14:paraId="57EBACC3" w14:textId="77777777" w:rsidTr="006E1D8C">
        <w:trPr>
          <w:trHeight w:val="1557"/>
          <w:jc w:val="center"/>
        </w:trPr>
        <w:tc>
          <w:tcPr>
            <w:tcW w:w="4135" w:type="dxa"/>
          </w:tcPr>
          <w:p w14:paraId="055CA4E4" w14:textId="77777777" w:rsidR="00233066" w:rsidRPr="009814F6" w:rsidRDefault="00233066" w:rsidP="00233066">
            <w:pPr>
              <w:pStyle w:val="Sinespaciado"/>
              <w:jc w:val="center"/>
              <w:rPr>
                <w:rFonts w:ascii="Arial" w:hAnsi="Arial" w:cs="Arial"/>
                <w:bCs/>
              </w:rPr>
            </w:pPr>
            <w:r w:rsidRPr="009814F6">
              <w:rPr>
                <w:rFonts w:ascii="Arial" w:hAnsi="Arial" w:cs="Arial"/>
                <w:b/>
                <w:bCs/>
              </w:rPr>
              <w:t>Pedro Acosta Lemus</w:t>
            </w:r>
          </w:p>
          <w:p w14:paraId="4E2E6890" w14:textId="77777777" w:rsidR="00233066" w:rsidRPr="00653F01" w:rsidRDefault="00233066" w:rsidP="00233066">
            <w:pPr>
              <w:pStyle w:val="Sinespaciado"/>
              <w:jc w:val="center"/>
              <w:rPr>
                <w:rFonts w:ascii="Arial" w:hAnsi="Arial" w:cs="Arial"/>
              </w:rPr>
            </w:pPr>
            <w:r w:rsidRPr="00653F01">
              <w:rPr>
                <w:rFonts w:ascii="Arial" w:hAnsi="Arial" w:cs="Arial"/>
                <w:lang w:val="es-ES"/>
              </w:rPr>
              <w:t>Director para la Gestión Financiera y Contable</w:t>
            </w:r>
          </w:p>
        </w:tc>
        <w:tc>
          <w:tcPr>
            <w:tcW w:w="4324" w:type="dxa"/>
          </w:tcPr>
          <w:p w14:paraId="70EB7405" w14:textId="77777777" w:rsidR="00233066" w:rsidRPr="009814F6" w:rsidRDefault="00233066" w:rsidP="00233066">
            <w:pPr>
              <w:pStyle w:val="Sinespaciado"/>
              <w:jc w:val="center"/>
              <w:rPr>
                <w:rFonts w:ascii="Arial" w:hAnsi="Arial" w:cs="Arial"/>
              </w:rPr>
            </w:pPr>
            <w:r w:rsidRPr="009814F6">
              <w:rPr>
                <w:rFonts w:ascii="Arial" w:hAnsi="Arial" w:cs="Arial"/>
                <w:b/>
                <w:bCs/>
              </w:rPr>
              <w:t>José William Casallas Fandiño</w:t>
            </w:r>
          </w:p>
          <w:p w14:paraId="13CEDDE1" w14:textId="77777777" w:rsidR="00233066" w:rsidRPr="009814F6" w:rsidRDefault="00233066" w:rsidP="00233066">
            <w:pPr>
              <w:pStyle w:val="Sinespaciado"/>
              <w:jc w:val="center"/>
              <w:rPr>
                <w:rFonts w:ascii="Arial" w:hAnsi="Arial" w:cs="Arial"/>
              </w:rPr>
            </w:pPr>
            <w:r w:rsidRPr="009814F6">
              <w:rPr>
                <w:rFonts w:ascii="Arial" w:hAnsi="Arial" w:cs="Arial"/>
              </w:rPr>
              <w:t>Jefe Oficina de Control Interno</w:t>
            </w:r>
          </w:p>
          <w:p w14:paraId="51201C54" w14:textId="4B0ED028" w:rsidR="00233066" w:rsidRPr="00653F01" w:rsidRDefault="00233066" w:rsidP="00233066">
            <w:pPr>
              <w:pStyle w:val="Sinespaciado"/>
              <w:jc w:val="center"/>
              <w:rPr>
                <w:rFonts w:ascii="Arial" w:hAnsi="Arial" w:cs="Arial"/>
              </w:rPr>
            </w:pPr>
          </w:p>
        </w:tc>
      </w:tr>
    </w:tbl>
    <w:p w14:paraId="5A85D55D" w14:textId="5B573AF5" w:rsidR="004C5EE9" w:rsidRDefault="004C5EE9" w:rsidP="002C07A2">
      <w:pPr>
        <w:spacing w:line="240" w:lineRule="auto"/>
        <w:jc w:val="center"/>
        <w:rPr>
          <w:rFonts w:ascii="Arial" w:hAnsi="Arial" w:cs="Arial"/>
          <w:noProof/>
          <w:color w:val="auto"/>
          <w:sz w:val="24"/>
          <w:szCs w:val="24"/>
        </w:rPr>
      </w:pPr>
    </w:p>
    <w:p w14:paraId="19974DC5" w14:textId="77777777" w:rsidR="004C5EE9" w:rsidRDefault="004C5EE9" w:rsidP="002C07A2">
      <w:pPr>
        <w:spacing w:line="240" w:lineRule="auto"/>
        <w:jc w:val="center"/>
        <w:rPr>
          <w:rFonts w:ascii="Arial" w:hAnsi="Arial" w:cs="Arial"/>
          <w:noProof/>
          <w:color w:val="auto"/>
          <w:sz w:val="24"/>
          <w:szCs w:val="24"/>
        </w:rPr>
        <w:sectPr w:rsidR="004C5EE9" w:rsidSect="002C07A2">
          <w:type w:val="continuous"/>
          <w:pgSz w:w="12240" w:h="15840"/>
          <w:pgMar w:top="1418" w:right="1701" w:bottom="1418" w:left="1701" w:header="709" w:footer="709" w:gutter="0"/>
          <w:cols w:space="708"/>
          <w:titlePg/>
          <w:docGrid w:linePitch="360"/>
        </w:sectPr>
      </w:pPr>
    </w:p>
    <w:p w14:paraId="3C7DB19B" w14:textId="5EC3D38A" w:rsidR="004C5EE9" w:rsidRDefault="004C5EE9" w:rsidP="002C07A2">
      <w:pPr>
        <w:spacing w:line="240" w:lineRule="auto"/>
        <w:jc w:val="center"/>
        <w:rPr>
          <w:rFonts w:ascii="Arial" w:hAnsi="Arial" w:cs="Arial"/>
          <w:noProof/>
          <w:color w:val="auto"/>
          <w:sz w:val="24"/>
          <w:szCs w:val="24"/>
        </w:rPr>
      </w:pPr>
    </w:p>
    <w:p w14:paraId="290A5CEE" w14:textId="0D9BE1C4" w:rsidR="004C5EE9" w:rsidRDefault="004C5EE9" w:rsidP="002C07A2">
      <w:pPr>
        <w:spacing w:line="240" w:lineRule="auto"/>
        <w:jc w:val="center"/>
        <w:rPr>
          <w:rFonts w:ascii="Arial" w:hAnsi="Arial" w:cs="Arial"/>
          <w:noProof/>
          <w:color w:val="auto"/>
          <w:sz w:val="24"/>
          <w:szCs w:val="24"/>
        </w:rPr>
      </w:pPr>
    </w:p>
    <w:p w14:paraId="3030E4BC" w14:textId="77777777" w:rsidR="004C5EE9" w:rsidRPr="002C07A2" w:rsidRDefault="004C5EE9" w:rsidP="002C07A2">
      <w:pPr>
        <w:spacing w:line="240" w:lineRule="auto"/>
        <w:jc w:val="center"/>
        <w:rPr>
          <w:rFonts w:ascii="Arial" w:hAnsi="Arial" w:cs="Arial"/>
          <w:noProof/>
          <w:color w:val="auto"/>
          <w:sz w:val="24"/>
          <w:szCs w:val="24"/>
        </w:rPr>
      </w:pPr>
    </w:p>
    <w:p w14:paraId="3F47126E" w14:textId="77777777" w:rsidR="00AB02A7" w:rsidRPr="002C07A2" w:rsidRDefault="00C8674C" w:rsidP="002C07A2">
      <w:pPr>
        <w:spacing w:line="240" w:lineRule="auto"/>
        <w:jc w:val="center"/>
        <w:rPr>
          <w:rFonts w:ascii="Arial" w:hAnsi="Arial" w:cs="Arial"/>
          <w:noProof/>
          <w:color w:val="auto"/>
          <w:sz w:val="24"/>
          <w:szCs w:val="24"/>
        </w:rPr>
      </w:pPr>
      <w:r w:rsidRPr="002C07A2">
        <w:rPr>
          <w:rFonts w:ascii="Arial" w:hAnsi="Arial" w:cs="Arial"/>
          <w:noProof/>
          <w:color w:val="auto"/>
          <w:sz w:val="24"/>
          <w:szCs w:val="24"/>
        </w:rPr>
        <w:t>TABLA DE CONTENIDO</w:t>
      </w:r>
    </w:p>
    <w:p w14:paraId="249AD28A" w14:textId="77777777" w:rsidR="00C8674C" w:rsidRPr="002C07A2" w:rsidRDefault="00C8674C" w:rsidP="002C07A2">
      <w:pPr>
        <w:spacing w:line="240" w:lineRule="auto"/>
        <w:jc w:val="center"/>
        <w:rPr>
          <w:rFonts w:ascii="Arial" w:hAnsi="Arial" w:cs="Arial"/>
          <w:noProof/>
          <w:color w:val="auto"/>
          <w:sz w:val="24"/>
          <w:szCs w:val="24"/>
        </w:rPr>
      </w:pPr>
    </w:p>
    <w:p w14:paraId="628BC409" w14:textId="27DB4295" w:rsidR="00C8674C" w:rsidRPr="00E644B7" w:rsidRDefault="00C8674C" w:rsidP="002C07A2">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Introducción</w:t>
      </w:r>
    </w:p>
    <w:p w14:paraId="21961384" w14:textId="683E7ADE" w:rsidR="00E644B7" w:rsidRPr="00A03AAF" w:rsidRDefault="00E644B7" w:rsidP="00E644B7">
      <w:pPr>
        <w:pStyle w:val="Prrafodelista"/>
        <w:spacing w:line="240" w:lineRule="auto"/>
        <w:rPr>
          <w:rFonts w:ascii="Arial" w:hAnsi="Arial" w:cs="Arial"/>
          <w:noProof/>
          <w:sz w:val="24"/>
          <w:szCs w:val="24"/>
          <w:lang w:val="es-CO"/>
        </w:rPr>
      </w:pPr>
    </w:p>
    <w:p w14:paraId="5BE3BEC8" w14:textId="77777777" w:rsidR="00E644B7" w:rsidRPr="00E644B7" w:rsidRDefault="00C8674C" w:rsidP="00E644B7">
      <w:pPr>
        <w:pStyle w:val="Prrafodelista"/>
        <w:numPr>
          <w:ilvl w:val="0"/>
          <w:numId w:val="1"/>
        </w:numPr>
        <w:spacing w:line="240" w:lineRule="auto"/>
        <w:rPr>
          <w:rFonts w:ascii="Arial" w:hAnsi="Arial" w:cs="Arial"/>
          <w:noProof/>
          <w:sz w:val="24"/>
          <w:szCs w:val="24"/>
        </w:rPr>
      </w:pPr>
      <w:r w:rsidRPr="00E644B7">
        <w:rPr>
          <w:rFonts w:ascii="Arial" w:hAnsi="Arial" w:cs="Arial"/>
          <w:noProof/>
          <w:sz w:val="24"/>
          <w:szCs w:val="24"/>
          <w:lang w:val="es-ES"/>
        </w:rPr>
        <w:t xml:space="preserve">Descipción de la Política </w:t>
      </w:r>
    </w:p>
    <w:p w14:paraId="4B1ADCB1" w14:textId="77777777" w:rsidR="00E644B7" w:rsidRPr="00E644B7" w:rsidRDefault="00E644B7" w:rsidP="00E644B7">
      <w:pPr>
        <w:pStyle w:val="Prrafodelista"/>
        <w:rPr>
          <w:rFonts w:ascii="Arial" w:hAnsi="Arial" w:cs="Arial"/>
          <w:noProof/>
          <w:sz w:val="24"/>
          <w:szCs w:val="24"/>
        </w:rPr>
      </w:pPr>
    </w:p>
    <w:p w14:paraId="4B469D35" w14:textId="1DD9563A" w:rsidR="00E644B7" w:rsidRDefault="00C8674C" w:rsidP="00765235">
      <w:pPr>
        <w:pStyle w:val="Prrafodelista"/>
        <w:numPr>
          <w:ilvl w:val="0"/>
          <w:numId w:val="1"/>
        </w:numPr>
        <w:spacing w:line="240" w:lineRule="auto"/>
        <w:rPr>
          <w:rFonts w:ascii="Arial" w:hAnsi="Arial" w:cs="Arial"/>
          <w:noProof/>
          <w:sz w:val="24"/>
          <w:szCs w:val="24"/>
        </w:rPr>
      </w:pPr>
      <w:r w:rsidRPr="00E644B7">
        <w:rPr>
          <w:rFonts w:ascii="Arial" w:hAnsi="Arial" w:cs="Arial"/>
          <w:noProof/>
          <w:sz w:val="24"/>
          <w:szCs w:val="24"/>
        </w:rPr>
        <w:t xml:space="preserve">Marco </w:t>
      </w:r>
      <w:r w:rsidR="000A7B63" w:rsidRPr="00E644B7">
        <w:rPr>
          <w:rFonts w:ascii="Arial" w:hAnsi="Arial" w:cs="Arial"/>
          <w:noProof/>
          <w:sz w:val="24"/>
          <w:szCs w:val="24"/>
        </w:rPr>
        <w:t>normativo</w:t>
      </w:r>
    </w:p>
    <w:p w14:paraId="311A75E8" w14:textId="77777777" w:rsidR="0049794C" w:rsidRPr="0049794C" w:rsidRDefault="0049794C" w:rsidP="0049794C">
      <w:pPr>
        <w:pStyle w:val="Prrafodelista"/>
        <w:rPr>
          <w:rFonts w:ascii="Arial" w:hAnsi="Arial" w:cs="Arial"/>
          <w:noProof/>
          <w:sz w:val="24"/>
          <w:szCs w:val="24"/>
        </w:rPr>
      </w:pPr>
    </w:p>
    <w:p w14:paraId="35CDBEB8" w14:textId="77777777" w:rsidR="0049794C" w:rsidRPr="0049794C" w:rsidRDefault="0049794C" w:rsidP="0049794C">
      <w:pPr>
        <w:pStyle w:val="Prrafodelista"/>
        <w:spacing w:line="240" w:lineRule="auto"/>
        <w:rPr>
          <w:rFonts w:ascii="Arial" w:hAnsi="Arial" w:cs="Arial"/>
          <w:noProof/>
          <w:sz w:val="24"/>
          <w:szCs w:val="24"/>
        </w:rPr>
      </w:pPr>
    </w:p>
    <w:p w14:paraId="18B96F5A" w14:textId="49B89B41" w:rsidR="00C8674C" w:rsidRPr="00E644B7" w:rsidRDefault="00C8674C" w:rsidP="002C07A2">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Definiciones</w:t>
      </w:r>
    </w:p>
    <w:p w14:paraId="1F3D4BE3" w14:textId="77777777" w:rsidR="00E644B7" w:rsidRPr="00E644B7" w:rsidRDefault="00E644B7" w:rsidP="00E644B7">
      <w:pPr>
        <w:pStyle w:val="Prrafodelista"/>
        <w:rPr>
          <w:rFonts w:ascii="Arial" w:hAnsi="Arial" w:cs="Arial"/>
          <w:noProof/>
          <w:sz w:val="24"/>
          <w:szCs w:val="24"/>
        </w:rPr>
      </w:pPr>
    </w:p>
    <w:p w14:paraId="1CF197EE" w14:textId="469FB68E" w:rsidR="00C8674C" w:rsidRPr="00E644B7" w:rsidRDefault="00C8674C" w:rsidP="002C07A2">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Implementación de la política</w:t>
      </w:r>
    </w:p>
    <w:p w14:paraId="2BAEE6FB" w14:textId="77777777" w:rsidR="00E644B7" w:rsidRPr="00E644B7" w:rsidRDefault="00E644B7" w:rsidP="00E644B7">
      <w:pPr>
        <w:pStyle w:val="Prrafodelista"/>
        <w:rPr>
          <w:rFonts w:ascii="Arial" w:hAnsi="Arial" w:cs="Arial"/>
          <w:noProof/>
          <w:sz w:val="24"/>
          <w:szCs w:val="24"/>
        </w:rPr>
      </w:pPr>
    </w:p>
    <w:p w14:paraId="7B5E3CD4" w14:textId="77777777" w:rsidR="00C8674C" w:rsidRPr="002C07A2" w:rsidRDefault="00C260F7" w:rsidP="002C07A2">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Cierre de brechas</w:t>
      </w:r>
    </w:p>
    <w:p w14:paraId="69509A22" w14:textId="77777777" w:rsidR="00C8674C" w:rsidRPr="002C07A2" w:rsidRDefault="00C8674C" w:rsidP="002C07A2">
      <w:pPr>
        <w:pStyle w:val="Prrafodelista"/>
        <w:spacing w:line="240" w:lineRule="auto"/>
        <w:rPr>
          <w:rFonts w:ascii="Arial" w:hAnsi="Arial" w:cs="Arial"/>
          <w:noProof/>
          <w:sz w:val="24"/>
          <w:szCs w:val="24"/>
        </w:rPr>
      </w:pPr>
    </w:p>
    <w:p w14:paraId="5435F3C6" w14:textId="77777777" w:rsidR="00C8674C" w:rsidRPr="002C07A2" w:rsidRDefault="00C8674C" w:rsidP="002C07A2">
      <w:pPr>
        <w:pStyle w:val="Prrafodelista"/>
        <w:spacing w:line="240" w:lineRule="auto"/>
        <w:rPr>
          <w:rFonts w:ascii="Arial" w:hAnsi="Arial" w:cs="Arial"/>
          <w:noProof/>
          <w:sz w:val="24"/>
          <w:szCs w:val="24"/>
        </w:rPr>
      </w:pPr>
    </w:p>
    <w:p w14:paraId="34D5E293" w14:textId="77777777" w:rsidR="00C8674C" w:rsidRPr="002C07A2" w:rsidRDefault="00C8674C" w:rsidP="002C07A2">
      <w:pPr>
        <w:pStyle w:val="Prrafodelista"/>
        <w:spacing w:line="240" w:lineRule="auto"/>
        <w:rPr>
          <w:rFonts w:ascii="Arial" w:hAnsi="Arial" w:cs="Arial"/>
          <w:noProof/>
          <w:sz w:val="24"/>
          <w:szCs w:val="24"/>
        </w:rPr>
      </w:pPr>
    </w:p>
    <w:p w14:paraId="0C61ED9C" w14:textId="77777777" w:rsidR="00C8674C" w:rsidRPr="002C07A2" w:rsidRDefault="00C8674C" w:rsidP="002C07A2">
      <w:pPr>
        <w:pStyle w:val="Prrafodelista"/>
        <w:spacing w:line="240" w:lineRule="auto"/>
        <w:rPr>
          <w:rFonts w:ascii="Arial" w:hAnsi="Arial" w:cs="Arial"/>
          <w:noProof/>
          <w:sz w:val="24"/>
          <w:szCs w:val="24"/>
        </w:rPr>
      </w:pPr>
    </w:p>
    <w:p w14:paraId="23E522BC" w14:textId="77777777" w:rsidR="00C8674C" w:rsidRPr="002C07A2" w:rsidRDefault="00C8674C" w:rsidP="002C07A2">
      <w:pPr>
        <w:pStyle w:val="Prrafodelista"/>
        <w:spacing w:line="240" w:lineRule="auto"/>
        <w:rPr>
          <w:rFonts w:ascii="Arial" w:hAnsi="Arial" w:cs="Arial"/>
          <w:noProof/>
          <w:sz w:val="24"/>
          <w:szCs w:val="24"/>
        </w:rPr>
      </w:pPr>
    </w:p>
    <w:p w14:paraId="28724E74" w14:textId="77777777" w:rsidR="00C8674C" w:rsidRPr="002C07A2" w:rsidRDefault="00C8674C" w:rsidP="002C07A2">
      <w:pPr>
        <w:pStyle w:val="Prrafodelista"/>
        <w:spacing w:line="240" w:lineRule="auto"/>
        <w:rPr>
          <w:rFonts w:ascii="Arial" w:hAnsi="Arial" w:cs="Arial"/>
          <w:noProof/>
          <w:sz w:val="24"/>
          <w:szCs w:val="24"/>
        </w:rPr>
      </w:pPr>
    </w:p>
    <w:p w14:paraId="44388EE8" w14:textId="77777777" w:rsidR="00C8674C" w:rsidRPr="002C07A2" w:rsidRDefault="00C8674C" w:rsidP="002C07A2">
      <w:pPr>
        <w:pStyle w:val="Prrafodelista"/>
        <w:spacing w:line="240" w:lineRule="auto"/>
        <w:rPr>
          <w:rFonts w:ascii="Arial" w:hAnsi="Arial" w:cs="Arial"/>
          <w:noProof/>
          <w:sz w:val="24"/>
          <w:szCs w:val="24"/>
        </w:rPr>
      </w:pPr>
    </w:p>
    <w:p w14:paraId="48CF4128" w14:textId="77777777" w:rsidR="00C8674C" w:rsidRPr="002C07A2" w:rsidRDefault="00C8674C" w:rsidP="002C07A2">
      <w:pPr>
        <w:pStyle w:val="Prrafodelista"/>
        <w:spacing w:line="240" w:lineRule="auto"/>
        <w:rPr>
          <w:rFonts w:ascii="Arial" w:hAnsi="Arial" w:cs="Arial"/>
          <w:noProof/>
          <w:sz w:val="24"/>
          <w:szCs w:val="24"/>
        </w:rPr>
      </w:pPr>
    </w:p>
    <w:p w14:paraId="5203846E" w14:textId="77777777" w:rsidR="00C8674C" w:rsidRPr="002C07A2" w:rsidRDefault="00C8674C" w:rsidP="002C07A2">
      <w:pPr>
        <w:pStyle w:val="Prrafodelista"/>
        <w:spacing w:line="240" w:lineRule="auto"/>
        <w:rPr>
          <w:rFonts w:ascii="Arial" w:hAnsi="Arial" w:cs="Arial"/>
          <w:noProof/>
          <w:sz w:val="24"/>
          <w:szCs w:val="24"/>
        </w:rPr>
      </w:pPr>
    </w:p>
    <w:p w14:paraId="6BFC5530" w14:textId="77777777" w:rsidR="00C8674C" w:rsidRPr="002C07A2" w:rsidRDefault="00C8674C" w:rsidP="002C07A2">
      <w:pPr>
        <w:pStyle w:val="Prrafodelista"/>
        <w:spacing w:line="240" w:lineRule="auto"/>
        <w:rPr>
          <w:rFonts w:ascii="Arial" w:hAnsi="Arial" w:cs="Arial"/>
          <w:noProof/>
          <w:sz w:val="24"/>
          <w:szCs w:val="24"/>
        </w:rPr>
      </w:pPr>
    </w:p>
    <w:p w14:paraId="4A5CFB7D" w14:textId="77777777" w:rsidR="00C8674C" w:rsidRPr="002C07A2" w:rsidRDefault="00C8674C" w:rsidP="002C07A2">
      <w:pPr>
        <w:pStyle w:val="Prrafodelista"/>
        <w:spacing w:line="240" w:lineRule="auto"/>
        <w:rPr>
          <w:rFonts w:ascii="Arial" w:hAnsi="Arial" w:cs="Arial"/>
          <w:noProof/>
          <w:sz w:val="24"/>
          <w:szCs w:val="24"/>
        </w:rPr>
      </w:pPr>
    </w:p>
    <w:p w14:paraId="6C28B75C" w14:textId="77777777" w:rsidR="00C8674C" w:rsidRPr="002C07A2" w:rsidRDefault="00C8674C" w:rsidP="002C07A2">
      <w:pPr>
        <w:pStyle w:val="Prrafodelista"/>
        <w:spacing w:line="240" w:lineRule="auto"/>
        <w:rPr>
          <w:rFonts w:ascii="Arial" w:hAnsi="Arial" w:cs="Arial"/>
          <w:noProof/>
          <w:sz w:val="24"/>
          <w:szCs w:val="24"/>
        </w:rPr>
      </w:pPr>
    </w:p>
    <w:p w14:paraId="710F332A" w14:textId="77777777" w:rsidR="00C8674C" w:rsidRPr="002C07A2" w:rsidRDefault="00C8674C" w:rsidP="002C07A2">
      <w:pPr>
        <w:pStyle w:val="Prrafodelista"/>
        <w:spacing w:line="240" w:lineRule="auto"/>
        <w:rPr>
          <w:rFonts w:ascii="Arial" w:hAnsi="Arial" w:cs="Arial"/>
          <w:noProof/>
          <w:sz w:val="24"/>
          <w:szCs w:val="24"/>
        </w:rPr>
      </w:pPr>
    </w:p>
    <w:p w14:paraId="6F2ABE14" w14:textId="77777777" w:rsidR="00C8674C" w:rsidRPr="002C07A2" w:rsidRDefault="00C8674C" w:rsidP="002C07A2">
      <w:pPr>
        <w:pStyle w:val="Prrafodelista"/>
        <w:spacing w:line="240" w:lineRule="auto"/>
        <w:rPr>
          <w:rFonts w:ascii="Arial" w:hAnsi="Arial" w:cs="Arial"/>
          <w:noProof/>
          <w:sz w:val="24"/>
          <w:szCs w:val="24"/>
        </w:rPr>
      </w:pPr>
    </w:p>
    <w:p w14:paraId="55CAEDCA" w14:textId="77777777" w:rsidR="00C8674C" w:rsidRPr="002C07A2" w:rsidRDefault="00C8674C" w:rsidP="002C07A2">
      <w:pPr>
        <w:pStyle w:val="Prrafodelista"/>
        <w:spacing w:line="240" w:lineRule="auto"/>
        <w:rPr>
          <w:rFonts w:ascii="Arial" w:hAnsi="Arial" w:cs="Arial"/>
          <w:noProof/>
          <w:sz w:val="24"/>
          <w:szCs w:val="24"/>
        </w:rPr>
      </w:pPr>
    </w:p>
    <w:p w14:paraId="65114735" w14:textId="77777777" w:rsidR="00C8674C" w:rsidRPr="002C07A2" w:rsidRDefault="00C8674C" w:rsidP="002C07A2">
      <w:pPr>
        <w:pStyle w:val="Prrafodelista"/>
        <w:spacing w:line="240" w:lineRule="auto"/>
        <w:rPr>
          <w:rFonts w:ascii="Arial" w:hAnsi="Arial" w:cs="Arial"/>
          <w:noProof/>
          <w:sz w:val="24"/>
          <w:szCs w:val="24"/>
        </w:rPr>
      </w:pPr>
    </w:p>
    <w:p w14:paraId="62E59A83" w14:textId="77777777" w:rsidR="00C8674C" w:rsidRPr="002C07A2" w:rsidRDefault="00C8674C" w:rsidP="002C07A2">
      <w:pPr>
        <w:pStyle w:val="Prrafodelista"/>
        <w:spacing w:line="240" w:lineRule="auto"/>
        <w:rPr>
          <w:rFonts w:ascii="Arial" w:hAnsi="Arial" w:cs="Arial"/>
          <w:noProof/>
          <w:sz w:val="24"/>
          <w:szCs w:val="24"/>
        </w:rPr>
      </w:pPr>
    </w:p>
    <w:p w14:paraId="1D6580C3" w14:textId="77777777" w:rsidR="00C8674C" w:rsidRPr="002C07A2" w:rsidRDefault="00C8674C" w:rsidP="002C07A2">
      <w:pPr>
        <w:pStyle w:val="Prrafodelista"/>
        <w:spacing w:line="240" w:lineRule="auto"/>
        <w:rPr>
          <w:rFonts w:ascii="Arial" w:hAnsi="Arial" w:cs="Arial"/>
          <w:noProof/>
          <w:sz w:val="24"/>
          <w:szCs w:val="24"/>
        </w:rPr>
      </w:pPr>
    </w:p>
    <w:p w14:paraId="5A098544" w14:textId="77777777" w:rsidR="00C8674C" w:rsidRPr="002C07A2" w:rsidRDefault="00C8674C" w:rsidP="002C07A2">
      <w:pPr>
        <w:pStyle w:val="Prrafodelista"/>
        <w:spacing w:line="240" w:lineRule="auto"/>
        <w:rPr>
          <w:rFonts w:ascii="Arial" w:hAnsi="Arial" w:cs="Arial"/>
          <w:noProof/>
          <w:sz w:val="24"/>
          <w:szCs w:val="24"/>
        </w:rPr>
      </w:pPr>
    </w:p>
    <w:p w14:paraId="3A4A6608" w14:textId="77777777" w:rsidR="00C8674C" w:rsidRPr="002C07A2" w:rsidRDefault="00C8674C" w:rsidP="002C07A2">
      <w:pPr>
        <w:pStyle w:val="Prrafodelista"/>
        <w:spacing w:line="240" w:lineRule="auto"/>
        <w:rPr>
          <w:rFonts w:ascii="Arial" w:hAnsi="Arial" w:cs="Arial"/>
          <w:noProof/>
          <w:sz w:val="24"/>
          <w:szCs w:val="24"/>
        </w:rPr>
      </w:pPr>
    </w:p>
    <w:p w14:paraId="53392310" w14:textId="77777777" w:rsidR="00C8674C" w:rsidRPr="002C07A2" w:rsidRDefault="00C8674C" w:rsidP="002C07A2">
      <w:pPr>
        <w:pStyle w:val="Prrafodelista"/>
        <w:spacing w:line="240" w:lineRule="auto"/>
        <w:rPr>
          <w:rFonts w:ascii="Arial" w:hAnsi="Arial" w:cs="Arial"/>
          <w:noProof/>
          <w:sz w:val="24"/>
          <w:szCs w:val="24"/>
        </w:rPr>
      </w:pPr>
    </w:p>
    <w:p w14:paraId="5202F4B4" w14:textId="77777777" w:rsidR="00C8674C" w:rsidRPr="002C07A2" w:rsidRDefault="00C8674C" w:rsidP="002C07A2">
      <w:pPr>
        <w:pStyle w:val="Prrafodelista"/>
        <w:spacing w:line="240" w:lineRule="auto"/>
        <w:rPr>
          <w:rFonts w:ascii="Arial" w:hAnsi="Arial" w:cs="Arial"/>
          <w:noProof/>
          <w:sz w:val="24"/>
          <w:szCs w:val="24"/>
        </w:rPr>
      </w:pPr>
    </w:p>
    <w:p w14:paraId="567279B4" w14:textId="77777777" w:rsidR="00C8674C" w:rsidRPr="002C07A2" w:rsidRDefault="00C8674C" w:rsidP="002C07A2">
      <w:pPr>
        <w:pStyle w:val="Prrafodelista"/>
        <w:spacing w:line="240" w:lineRule="auto"/>
        <w:rPr>
          <w:rFonts w:ascii="Arial" w:hAnsi="Arial" w:cs="Arial"/>
          <w:noProof/>
          <w:sz w:val="24"/>
          <w:szCs w:val="24"/>
        </w:rPr>
      </w:pPr>
    </w:p>
    <w:p w14:paraId="00B3BFD8" w14:textId="77777777" w:rsidR="00C8674C" w:rsidRPr="002C07A2" w:rsidRDefault="00C8674C" w:rsidP="002C07A2">
      <w:pPr>
        <w:pStyle w:val="Prrafodelista"/>
        <w:spacing w:line="240" w:lineRule="auto"/>
        <w:rPr>
          <w:rFonts w:ascii="Arial" w:hAnsi="Arial" w:cs="Arial"/>
          <w:noProof/>
          <w:sz w:val="24"/>
          <w:szCs w:val="24"/>
        </w:rPr>
      </w:pPr>
    </w:p>
    <w:p w14:paraId="0AD35F98" w14:textId="77777777" w:rsidR="00C8674C" w:rsidRPr="002C07A2" w:rsidRDefault="00C8674C" w:rsidP="002C07A2">
      <w:pPr>
        <w:pStyle w:val="Prrafodelista"/>
        <w:spacing w:line="240" w:lineRule="auto"/>
        <w:rPr>
          <w:rFonts w:ascii="Arial" w:hAnsi="Arial" w:cs="Arial"/>
          <w:noProof/>
          <w:sz w:val="24"/>
          <w:szCs w:val="24"/>
        </w:rPr>
      </w:pPr>
    </w:p>
    <w:p w14:paraId="6A06FE71" w14:textId="77777777" w:rsidR="00C8674C" w:rsidRPr="002C07A2" w:rsidRDefault="00C8674C" w:rsidP="002C07A2">
      <w:pPr>
        <w:pStyle w:val="Prrafodelista"/>
        <w:spacing w:line="240" w:lineRule="auto"/>
        <w:rPr>
          <w:rFonts w:ascii="Arial" w:hAnsi="Arial" w:cs="Arial"/>
          <w:noProof/>
          <w:sz w:val="24"/>
          <w:szCs w:val="24"/>
        </w:rPr>
      </w:pPr>
    </w:p>
    <w:p w14:paraId="295C318C" w14:textId="77777777" w:rsidR="00C8674C" w:rsidRPr="002C07A2" w:rsidRDefault="00C8674C" w:rsidP="002C07A2">
      <w:pPr>
        <w:pStyle w:val="Prrafodelista"/>
        <w:spacing w:line="240" w:lineRule="auto"/>
        <w:rPr>
          <w:rFonts w:ascii="Arial" w:hAnsi="Arial" w:cs="Arial"/>
          <w:noProof/>
          <w:sz w:val="24"/>
          <w:szCs w:val="24"/>
        </w:rPr>
      </w:pPr>
    </w:p>
    <w:p w14:paraId="50E586A6" w14:textId="77777777" w:rsidR="00C8674C" w:rsidRPr="002C07A2" w:rsidRDefault="00C8674C" w:rsidP="002C07A2">
      <w:pPr>
        <w:pStyle w:val="Prrafodelista"/>
        <w:spacing w:line="240" w:lineRule="auto"/>
        <w:rPr>
          <w:rFonts w:ascii="Arial" w:hAnsi="Arial" w:cs="Arial"/>
          <w:noProof/>
          <w:sz w:val="24"/>
          <w:szCs w:val="24"/>
        </w:rPr>
      </w:pPr>
    </w:p>
    <w:p w14:paraId="106B7064" w14:textId="66FD7FC8" w:rsidR="00C8674C" w:rsidRPr="002C07A2" w:rsidRDefault="00C8674C" w:rsidP="002C07A2">
      <w:pPr>
        <w:pStyle w:val="Prrafodelista"/>
        <w:spacing w:line="240" w:lineRule="auto"/>
        <w:rPr>
          <w:rFonts w:ascii="Arial" w:hAnsi="Arial" w:cs="Arial"/>
          <w:noProof/>
          <w:sz w:val="24"/>
          <w:szCs w:val="24"/>
        </w:rPr>
      </w:pPr>
    </w:p>
    <w:p w14:paraId="0EECA2A1" w14:textId="77777777" w:rsidR="00C8674C" w:rsidRPr="002C07A2" w:rsidRDefault="00C8674C" w:rsidP="002C07A2">
      <w:pPr>
        <w:pStyle w:val="Prrafodelista"/>
        <w:numPr>
          <w:ilvl w:val="0"/>
          <w:numId w:val="2"/>
        </w:numPr>
        <w:spacing w:line="240" w:lineRule="auto"/>
        <w:rPr>
          <w:rFonts w:ascii="Arial" w:eastAsiaTheme="minorEastAsia" w:hAnsi="Arial" w:cs="Arial"/>
          <w:b/>
          <w:sz w:val="24"/>
          <w:szCs w:val="24"/>
          <w:lang w:val="es-ES" w:eastAsia="en-US"/>
        </w:rPr>
      </w:pPr>
      <w:r w:rsidRPr="002C07A2">
        <w:rPr>
          <w:rFonts w:ascii="Arial" w:eastAsiaTheme="minorEastAsia" w:hAnsi="Arial" w:cs="Arial"/>
          <w:b/>
          <w:sz w:val="24"/>
          <w:szCs w:val="24"/>
          <w:lang w:val="es-ES" w:eastAsia="en-US"/>
        </w:rPr>
        <w:lastRenderedPageBreak/>
        <w:t>INTRODUCCIÓN</w:t>
      </w:r>
    </w:p>
    <w:p w14:paraId="2727C27F" w14:textId="77777777" w:rsidR="00FA2302" w:rsidRPr="00C6552D" w:rsidRDefault="00FA2302" w:rsidP="00C6552D">
      <w:pPr>
        <w:spacing w:line="240" w:lineRule="auto"/>
        <w:jc w:val="both"/>
        <w:rPr>
          <w:rFonts w:ascii="Arial" w:eastAsia="Calibri" w:hAnsi="Arial" w:cs="Arial"/>
          <w:b w:val="0"/>
          <w:noProof/>
          <w:color w:val="auto"/>
          <w:sz w:val="24"/>
          <w:szCs w:val="24"/>
          <w:lang w:eastAsia="x-none"/>
        </w:rPr>
      </w:pPr>
    </w:p>
    <w:p w14:paraId="4F6B27D2" w14:textId="77777777" w:rsidR="00E644B7" w:rsidRDefault="00C6552D" w:rsidP="00C6552D">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El Modelo Integrado de Planeación y Gestión MIPG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1C9ABFCE" w14:textId="77777777" w:rsidR="00E644B7" w:rsidRDefault="00E644B7" w:rsidP="00C6552D">
      <w:pPr>
        <w:spacing w:line="240" w:lineRule="auto"/>
        <w:jc w:val="both"/>
        <w:rPr>
          <w:rFonts w:ascii="Arial" w:eastAsia="Calibri" w:hAnsi="Arial" w:cs="Arial"/>
          <w:b w:val="0"/>
          <w:noProof/>
          <w:color w:val="auto"/>
          <w:sz w:val="24"/>
          <w:szCs w:val="24"/>
          <w:lang w:eastAsia="x-none"/>
        </w:rPr>
      </w:pPr>
    </w:p>
    <w:p w14:paraId="75093B06" w14:textId="52DAE88D" w:rsidR="00E644B7" w:rsidRDefault="00C6552D" w:rsidP="00C6552D">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 xml:space="preserve">MIPG busca mejorar la capacidad del Estado para cumplirle a la ciudadanía, incrementando la confianza de la ciudadanía en sus entidades y en los servidores públicos, logrando mejores niveles de gobernabilidad y legitimidad del aparato público y generando resultados con valores a partir de una mejor coordinación interinstitucional, compromiso del servidor. </w:t>
      </w:r>
    </w:p>
    <w:p w14:paraId="39DAF9C2" w14:textId="77777777" w:rsidR="00E644B7" w:rsidRDefault="00E644B7" w:rsidP="00C6552D">
      <w:pPr>
        <w:spacing w:line="240" w:lineRule="auto"/>
        <w:jc w:val="both"/>
        <w:rPr>
          <w:rFonts w:ascii="Arial" w:eastAsia="Calibri" w:hAnsi="Arial" w:cs="Arial"/>
          <w:b w:val="0"/>
          <w:noProof/>
          <w:color w:val="auto"/>
          <w:sz w:val="24"/>
          <w:szCs w:val="24"/>
          <w:lang w:eastAsia="x-none"/>
        </w:rPr>
      </w:pPr>
    </w:p>
    <w:p w14:paraId="73108966" w14:textId="77777777" w:rsidR="00FA3A96" w:rsidRDefault="00FA3A96" w:rsidP="00C6552D">
      <w:pPr>
        <w:spacing w:line="240" w:lineRule="auto"/>
        <w:jc w:val="both"/>
        <w:rPr>
          <w:rFonts w:ascii="Arial" w:eastAsia="Calibri" w:hAnsi="Arial" w:cs="Arial"/>
          <w:b w:val="0"/>
          <w:noProof/>
          <w:color w:val="auto"/>
          <w:sz w:val="24"/>
          <w:szCs w:val="24"/>
          <w:lang w:eastAsia="x-none"/>
        </w:rPr>
      </w:pPr>
    </w:p>
    <w:p w14:paraId="3A6D8350" w14:textId="258335FA" w:rsidR="00FA3A96" w:rsidRPr="00FA3A96" w:rsidRDefault="00FA3A96" w:rsidP="00FA3A96">
      <w:pPr>
        <w:autoSpaceDE w:val="0"/>
        <w:autoSpaceDN w:val="0"/>
        <w:adjustRightInd w:val="0"/>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 xml:space="preserve">La Superintendencia del Subsidio Familiar </w:t>
      </w:r>
      <w:r w:rsidR="00C6552D" w:rsidRPr="00C6552D">
        <w:rPr>
          <w:rFonts w:ascii="Arial" w:eastAsia="Calibri" w:hAnsi="Arial" w:cs="Arial"/>
          <w:b w:val="0"/>
          <w:noProof/>
          <w:color w:val="auto"/>
          <w:sz w:val="24"/>
          <w:szCs w:val="24"/>
          <w:lang w:eastAsia="x-none"/>
        </w:rPr>
        <w:t xml:space="preserve">en el Índice de Gestión y Desempeño Institucional, que realiza la Función Pública cada año, en el 2021 obtuvo un puntaje de </w:t>
      </w:r>
      <w:r>
        <w:rPr>
          <w:rFonts w:ascii="Arial" w:eastAsia="Calibri" w:hAnsi="Arial" w:cs="Arial"/>
          <w:b w:val="0"/>
          <w:noProof/>
          <w:color w:val="auto"/>
          <w:sz w:val="24"/>
          <w:szCs w:val="24"/>
          <w:lang w:eastAsia="x-none"/>
        </w:rPr>
        <w:t>94.7</w:t>
      </w:r>
      <w:r w:rsidR="00C6552D" w:rsidRPr="00C6552D">
        <w:rPr>
          <w:rFonts w:ascii="Arial" w:eastAsia="Calibri" w:hAnsi="Arial" w:cs="Arial"/>
          <w:b w:val="0"/>
          <w:noProof/>
          <w:color w:val="auto"/>
          <w:sz w:val="24"/>
          <w:szCs w:val="24"/>
          <w:lang w:eastAsia="x-none"/>
        </w:rPr>
        <w:t>,</w:t>
      </w:r>
      <w:r>
        <w:rPr>
          <w:rFonts w:ascii="Arial" w:eastAsia="Calibri" w:hAnsi="Arial" w:cs="Arial"/>
          <w:b w:val="0"/>
          <w:noProof/>
          <w:color w:val="auto"/>
          <w:sz w:val="24"/>
          <w:szCs w:val="24"/>
          <w:lang w:eastAsia="x-none"/>
        </w:rPr>
        <w:t xml:space="preserve"> e</w:t>
      </w:r>
      <w:r w:rsidRPr="00FA3A96">
        <w:rPr>
          <w:rFonts w:ascii="Arial" w:eastAsia="Calibri" w:hAnsi="Arial" w:cs="Arial"/>
          <w:b w:val="0"/>
          <w:noProof/>
          <w:color w:val="auto"/>
          <w:sz w:val="24"/>
          <w:szCs w:val="24"/>
          <w:lang w:eastAsia="x-none"/>
        </w:rPr>
        <w:t>s importante señalar, que hemos ido aumentando el puntaje año tras año, cumpliendo así las metas establecidas por el Gobierno Nacional y en el Plan Estratégico Institucional, iniciando el cuatrienio con un puntaje de 81.9 y finalizando con 94.7, es decir mejorando en 12.8 puntos.</w:t>
      </w:r>
    </w:p>
    <w:p w14:paraId="16535E06" w14:textId="77777777" w:rsidR="00FA3A96" w:rsidRPr="00FA3A96" w:rsidRDefault="00FA3A96" w:rsidP="00E82F94">
      <w:pPr>
        <w:autoSpaceDE w:val="0"/>
        <w:autoSpaceDN w:val="0"/>
        <w:adjustRightInd w:val="0"/>
        <w:spacing w:line="240" w:lineRule="auto"/>
        <w:ind w:left="720" w:hanging="720"/>
        <w:jc w:val="both"/>
        <w:rPr>
          <w:rFonts w:ascii="Arial" w:eastAsia="Calibri" w:hAnsi="Arial" w:cs="Arial"/>
          <w:b w:val="0"/>
          <w:noProof/>
          <w:color w:val="auto"/>
          <w:sz w:val="24"/>
          <w:szCs w:val="24"/>
          <w:lang w:eastAsia="x-none"/>
        </w:rPr>
      </w:pPr>
    </w:p>
    <w:p w14:paraId="174ABB03" w14:textId="71D3BCA7" w:rsidR="00FA3A96" w:rsidRDefault="00FA3A96" w:rsidP="00FA3A96">
      <w:pPr>
        <w:autoSpaceDE w:val="0"/>
        <w:autoSpaceDN w:val="0"/>
        <w:adjustRightInd w:val="0"/>
        <w:spacing w:line="240" w:lineRule="auto"/>
        <w:jc w:val="both"/>
        <w:rPr>
          <w:rFonts w:ascii="Arial" w:eastAsia="Calibri" w:hAnsi="Arial" w:cs="Arial"/>
          <w:b w:val="0"/>
          <w:noProof/>
          <w:color w:val="auto"/>
          <w:sz w:val="24"/>
          <w:szCs w:val="24"/>
          <w:lang w:eastAsia="x-none"/>
        </w:rPr>
      </w:pPr>
      <w:r w:rsidRPr="00FA3A96">
        <w:rPr>
          <w:rFonts w:ascii="Arial" w:eastAsia="Calibri" w:hAnsi="Arial" w:cs="Arial"/>
          <w:b w:val="0"/>
          <w:noProof/>
          <w:color w:val="auto"/>
          <w:sz w:val="24"/>
          <w:szCs w:val="24"/>
          <w:lang w:eastAsia="x-none"/>
        </w:rPr>
        <w:t>Por otra parte, realizando un comparativo entre los resultados obtenidos de las seis entidades del sector trabajo, se evidencia que de acuerdo con la medición de 2021, ocupamos el TERCER lugar entre las seis entidades adscritas</w:t>
      </w:r>
      <w:r>
        <w:rPr>
          <w:rFonts w:ascii="Arial" w:eastAsia="Calibri" w:hAnsi="Arial" w:cs="Arial"/>
          <w:b w:val="0"/>
          <w:noProof/>
          <w:color w:val="auto"/>
          <w:sz w:val="24"/>
          <w:szCs w:val="24"/>
          <w:lang w:eastAsia="x-none"/>
        </w:rPr>
        <w:t xml:space="preserve"> y el cuarto puesto entre las Superintendencias</w:t>
      </w:r>
      <w:r w:rsidRPr="00FA3A96">
        <w:rPr>
          <w:rFonts w:ascii="Arial" w:eastAsia="Calibri" w:hAnsi="Arial" w:cs="Arial"/>
          <w:b w:val="0"/>
          <w:noProof/>
          <w:color w:val="auto"/>
          <w:sz w:val="24"/>
          <w:szCs w:val="24"/>
          <w:lang w:eastAsia="x-none"/>
        </w:rPr>
        <w:t>.</w:t>
      </w:r>
    </w:p>
    <w:p w14:paraId="5119B613" w14:textId="77777777" w:rsidR="00FA3A96" w:rsidRPr="00FA3A96" w:rsidRDefault="00FA3A96" w:rsidP="00FA3A96">
      <w:pPr>
        <w:autoSpaceDE w:val="0"/>
        <w:autoSpaceDN w:val="0"/>
        <w:adjustRightInd w:val="0"/>
        <w:spacing w:line="240" w:lineRule="auto"/>
        <w:jc w:val="both"/>
        <w:rPr>
          <w:rFonts w:ascii="Arial" w:eastAsia="Calibri" w:hAnsi="Arial" w:cs="Arial"/>
          <w:b w:val="0"/>
          <w:noProof/>
          <w:color w:val="auto"/>
          <w:sz w:val="24"/>
          <w:szCs w:val="24"/>
          <w:lang w:eastAsia="x-none"/>
        </w:rPr>
      </w:pPr>
    </w:p>
    <w:p w14:paraId="45F87F85" w14:textId="77777777" w:rsidR="00FA3A96" w:rsidRDefault="00C6552D" w:rsidP="00C6552D">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A través de la presente guía se definen las estrategias y mecanismos mediante los cuales se desarrolla e implementa la Política de Servicio al Ciudadano en el marco del Modelo Integrado de Planeación y Gestión MIPG - en l</w:t>
      </w:r>
      <w:r w:rsidR="00FA3A96">
        <w:rPr>
          <w:rFonts w:ascii="Arial" w:eastAsia="Calibri" w:hAnsi="Arial" w:cs="Arial"/>
          <w:b w:val="0"/>
          <w:noProof/>
          <w:color w:val="auto"/>
          <w:sz w:val="24"/>
          <w:szCs w:val="24"/>
          <w:lang w:eastAsia="x-none"/>
        </w:rPr>
        <w:t xml:space="preserve">a Superintendencia del Subsidio Familiar. </w:t>
      </w:r>
      <w:r w:rsidRPr="00C6552D">
        <w:rPr>
          <w:rFonts w:ascii="Arial" w:eastAsia="Calibri" w:hAnsi="Arial" w:cs="Arial"/>
          <w:b w:val="0"/>
          <w:noProof/>
          <w:color w:val="auto"/>
          <w:sz w:val="24"/>
          <w:szCs w:val="24"/>
          <w:lang w:eastAsia="x-none"/>
        </w:rPr>
        <w:t xml:space="preserve">La Política de “Política de Servicio al Ciudadano”, se enmarca en la operación de la Dimensión de “Gestión con valores para resultados”, como una de las políticas que busca facilitar el acceso de los ciudadanos a sus derechos, mediante los servicios de la entidad, en todas sus sedes y a través de los distintos canales. El servicio al ciudadano se enfoca en los principios de información completa y clara, de igualdad, moralidad, economía, celeridad, imparcialidad, eficiencia, transparencia, consistencia, calidad y oportunidad, teniendo presente las necesidades, realidades y expectativas del ciudadano. </w:t>
      </w:r>
    </w:p>
    <w:p w14:paraId="7C111D9D" w14:textId="77777777" w:rsidR="00FA3A96" w:rsidRDefault="00FA3A96" w:rsidP="00C6552D">
      <w:pPr>
        <w:spacing w:line="240" w:lineRule="auto"/>
        <w:jc w:val="both"/>
        <w:rPr>
          <w:rFonts w:ascii="Arial" w:eastAsia="Calibri" w:hAnsi="Arial" w:cs="Arial"/>
          <w:b w:val="0"/>
          <w:noProof/>
          <w:color w:val="auto"/>
          <w:sz w:val="24"/>
          <w:szCs w:val="24"/>
          <w:lang w:eastAsia="x-none"/>
        </w:rPr>
      </w:pPr>
    </w:p>
    <w:p w14:paraId="093E3975" w14:textId="05E0EC66" w:rsidR="00FA2302" w:rsidRDefault="00FA2302" w:rsidP="002C07A2">
      <w:pPr>
        <w:spacing w:line="240" w:lineRule="auto"/>
        <w:rPr>
          <w:rFonts w:ascii="Arial" w:hAnsi="Arial" w:cs="Arial"/>
          <w:color w:val="auto"/>
          <w:sz w:val="24"/>
          <w:szCs w:val="24"/>
        </w:rPr>
      </w:pPr>
    </w:p>
    <w:p w14:paraId="20D9AF3E" w14:textId="5A249B1D" w:rsidR="00FA3A96" w:rsidRDefault="00FA3A96" w:rsidP="002C07A2">
      <w:pPr>
        <w:spacing w:line="240" w:lineRule="auto"/>
        <w:rPr>
          <w:rFonts w:ascii="Arial" w:hAnsi="Arial" w:cs="Arial"/>
          <w:color w:val="auto"/>
          <w:sz w:val="24"/>
          <w:szCs w:val="24"/>
        </w:rPr>
      </w:pPr>
    </w:p>
    <w:p w14:paraId="495F8D36" w14:textId="77777777" w:rsidR="00FA3A96" w:rsidRPr="002C07A2" w:rsidRDefault="00FA3A96" w:rsidP="002C07A2">
      <w:pPr>
        <w:spacing w:line="240" w:lineRule="auto"/>
        <w:rPr>
          <w:rFonts w:ascii="Arial" w:hAnsi="Arial" w:cs="Arial"/>
          <w:color w:val="auto"/>
          <w:sz w:val="24"/>
          <w:szCs w:val="24"/>
        </w:rPr>
      </w:pPr>
    </w:p>
    <w:p w14:paraId="332F030A" w14:textId="77777777" w:rsidR="00FA2302" w:rsidRPr="002C07A2" w:rsidRDefault="00FA2302" w:rsidP="002C07A2">
      <w:pPr>
        <w:spacing w:line="240" w:lineRule="auto"/>
        <w:rPr>
          <w:rFonts w:ascii="Arial" w:hAnsi="Arial" w:cs="Arial"/>
          <w:color w:val="auto"/>
          <w:sz w:val="24"/>
          <w:szCs w:val="24"/>
        </w:rPr>
      </w:pPr>
    </w:p>
    <w:p w14:paraId="2D945FB0" w14:textId="77777777" w:rsidR="00FA2302" w:rsidRPr="002C07A2" w:rsidRDefault="00FA2302" w:rsidP="002C07A2">
      <w:pPr>
        <w:spacing w:line="240" w:lineRule="auto"/>
        <w:rPr>
          <w:rFonts w:ascii="Arial" w:hAnsi="Arial" w:cs="Arial"/>
          <w:color w:val="auto"/>
          <w:sz w:val="24"/>
          <w:szCs w:val="24"/>
        </w:rPr>
      </w:pPr>
    </w:p>
    <w:p w14:paraId="6D8A54F5" w14:textId="77777777" w:rsidR="001560FF" w:rsidRPr="002C07A2" w:rsidRDefault="001560FF" w:rsidP="002C07A2">
      <w:pPr>
        <w:spacing w:line="240" w:lineRule="auto"/>
        <w:jc w:val="both"/>
        <w:rPr>
          <w:rFonts w:ascii="Arial" w:hAnsi="Arial" w:cs="Arial"/>
          <w:b w:val="0"/>
          <w:noProof/>
          <w:color w:val="auto"/>
          <w:sz w:val="24"/>
          <w:szCs w:val="24"/>
        </w:rPr>
      </w:pPr>
    </w:p>
    <w:p w14:paraId="547972AD" w14:textId="77777777" w:rsidR="001560FF" w:rsidRPr="002C07A2" w:rsidRDefault="001560FF" w:rsidP="002C07A2">
      <w:pPr>
        <w:spacing w:line="240" w:lineRule="auto"/>
        <w:jc w:val="both"/>
        <w:rPr>
          <w:rFonts w:ascii="Arial" w:hAnsi="Arial" w:cs="Arial"/>
          <w:b w:val="0"/>
          <w:noProof/>
          <w:color w:val="auto"/>
          <w:sz w:val="24"/>
          <w:szCs w:val="24"/>
        </w:rPr>
      </w:pPr>
    </w:p>
    <w:p w14:paraId="523134E2" w14:textId="38744E4B" w:rsidR="001560FF" w:rsidRPr="002C07A2" w:rsidRDefault="001560FF" w:rsidP="002C07A2">
      <w:pPr>
        <w:pStyle w:val="Prrafodelista"/>
        <w:numPr>
          <w:ilvl w:val="0"/>
          <w:numId w:val="2"/>
        </w:numPr>
        <w:spacing w:line="240" w:lineRule="auto"/>
        <w:jc w:val="both"/>
        <w:rPr>
          <w:rFonts w:ascii="Arial" w:hAnsi="Arial" w:cs="Arial"/>
          <w:b/>
          <w:noProof/>
          <w:sz w:val="24"/>
          <w:szCs w:val="24"/>
        </w:rPr>
      </w:pPr>
      <w:r w:rsidRPr="002C07A2">
        <w:rPr>
          <w:rFonts w:ascii="Arial" w:hAnsi="Arial" w:cs="Arial"/>
          <w:b/>
          <w:noProof/>
          <w:sz w:val="24"/>
          <w:szCs w:val="24"/>
          <w:lang w:val="es-ES"/>
        </w:rPr>
        <w:lastRenderedPageBreak/>
        <w:t>DESCRIPCIÓN DE LA POLÍTICA</w:t>
      </w:r>
    </w:p>
    <w:p w14:paraId="60EC5E53" w14:textId="77777777" w:rsidR="00533E2F" w:rsidRPr="002C07A2" w:rsidRDefault="00533E2F" w:rsidP="002C07A2">
      <w:pPr>
        <w:pStyle w:val="Prrafodelista"/>
        <w:spacing w:line="240" w:lineRule="auto"/>
        <w:ind w:left="1080"/>
        <w:jc w:val="both"/>
        <w:rPr>
          <w:rFonts w:ascii="Arial" w:hAnsi="Arial" w:cs="Arial"/>
          <w:b/>
          <w:noProof/>
          <w:sz w:val="24"/>
          <w:szCs w:val="24"/>
        </w:rPr>
      </w:pPr>
    </w:p>
    <w:p w14:paraId="20E729C9" w14:textId="634D9537" w:rsidR="00533E2F" w:rsidRPr="00A85938" w:rsidRDefault="00533E2F" w:rsidP="002C07A2">
      <w:pPr>
        <w:pStyle w:val="Prrafodelista"/>
        <w:numPr>
          <w:ilvl w:val="1"/>
          <w:numId w:val="2"/>
        </w:numPr>
        <w:spacing w:line="240" w:lineRule="auto"/>
        <w:jc w:val="both"/>
        <w:rPr>
          <w:rFonts w:ascii="Arial" w:hAnsi="Arial" w:cs="Arial"/>
          <w:b/>
          <w:noProof/>
          <w:sz w:val="24"/>
          <w:szCs w:val="24"/>
          <w:lang w:val="es-CO"/>
        </w:rPr>
      </w:pPr>
      <w:r w:rsidRPr="00A85938">
        <w:rPr>
          <w:rFonts w:ascii="Arial" w:hAnsi="Arial" w:cs="Arial"/>
          <w:b/>
          <w:noProof/>
          <w:sz w:val="24"/>
          <w:szCs w:val="24"/>
          <w:lang w:val="es-CO"/>
        </w:rPr>
        <w:t>Propósito de la política</w:t>
      </w:r>
    </w:p>
    <w:p w14:paraId="2F907BCE" w14:textId="77777777" w:rsidR="00FA3A96" w:rsidRDefault="00FA3A96" w:rsidP="002C07A2">
      <w:pPr>
        <w:pStyle w:val="Prrafodelista"/>
        <w:spacing w:line="240" w:lineRule="auto"/>
        <w:jc w:val="both"/>
        <w:rPr>
          <w:rFonts w:ascii="Arial" w:hAnsi="Arial" w:cs="Arial"/>
          <w:noProof/>
          <w:sz w:val="24"/>
          <w:szCs w:val="24"/>
          <w:lang w:val="es-ES"/>
        </w:rPr>
      </w:pPr>
    </w:p>
    <w:p w14:paraId="1006BE3A" w14:textId="329F97D4" w:rsidR="00CE0733" w:rsidRPr="002C07A2" w:rsidRDefault="000C697B" w:rsidP="00FA3A96">
      <w:pPr>
        <w:pStyle w:val="Prrafodelista"/>
        <w:spacing w:line="240" w:lineRule="auto"/>
        <w:ind w:left="0"/>
        <w:jc w:val="both"/>
        <w:rPr>
          <w:rFonts w:ascii="Arial" w:hAnsi="Arial" w:cs="Arial"/>
          <w:noProof/>
          <w:sz w:val="24"/>
          <w:szCs w:val="24"/>
          <w:lang w:val="es-ES"/>
        </w:rPr>
      </w:pPr>
      <w:r w:rsidRPr="002C07A2">
        <w:rPr>
          <w:rFonts w:ascii="Arial" w:hAnsi="Arial" w:cs="Arial"/>
          <w:noProof/>
          <w:sz w:val="24"/>
          <w:szCs w:val="24"/>
          <w:lang w:val="es-ES"/>
        </w:rPr>
        <w:t>La Política de Servicio al Ciudadano se define como una política pública transversal cuyo objetivo general es garantizar el acceso efectivo, oportuno y de calidad de los ciudadanos a sus derechos en todos los escenarios de relacionamiento con el Estado.</w:t>
      </w:r>
      <w:r w:rsidR="001D5FA4">
        <w:rPr>
          <w:rStyle w:val="Refdenotaalpie"/>
          <w:rFonts w:ascii="Arial" w:hAnsi="Arial" w:cs="Arial"/>
          <w:noProof/>
          <w:sz w:val="24"/>
          <w:szCs w:val="24"/>
          <w:lang w:val="es-ES"/>
        </w:rPr>
        <w:footnoteReference w:id="1"/>
      </w:r>
    </w:p>
    <w:p w14:paraId="21A9659D" w14:textId="77777777" w:rsidR="00A03E15" w:rsidRPr="002C07A2" w:rsidRDefault="00A03E15" w:rsidP="002C07A2">
      <w:pPr>
        <w:pStyle w:val="Prrafodelista"/>
        <w:spacing w:line="240" w:lineRule="auto"/>
        <w:jc w:val="both"/>
        <w:rPr>
          <w:rFonts w:ascii="Arial" w:hAnsi="Arial" w:cs="Arial"/>
          <w:noProof/>
          <w:sz w:val="24"/>
          <w:szCs w:val="24"/>
          <w:lang w:val="es-ES"/>
        </w:rPr>
      </w:pPr>
    </w:p>
    <w:p w14:paraId="75B67584" w14:textId="6E763AE6" w:rsidR="00CD7364" w:rsidRPr="002C07A2" w:rsidRDefault="00CD7364" w:rsidP="00FA3A96">
      <w:pPr>
        <w:pStyle w:val="Prrafodelista"/>
        <w:spacing w:line="240" w:lineRule="auto"/>
        <w:ind w:left="0"/>
        <w:jc w:val="both"/>
        <w:rPr>
          <w:rFonts w:ascii="Arial" w:hAnsi="Arial" w:cs="Arial"/>
          <w:noProof/>
          <w:sz w:val="24"/>
          <w:szCs w:val="24"/>
          <w:lang w:val="es-ES"/>
        </w:rPr>
      </w:pPr>
      <w:r w:rsidRPr="002C07A2">
        <w:rPr>
          <w:rFonts w:ascii="Arial" w:hAnsi="Arial" w:cs="Arial"/>
          <w:noProof/>
          <w:sz w:val="24"/>
          <w:szCs w:val="24"/>
          <w:lang w:val="es-ES"/>
        </w:rPr>
        <w:t>La superintendencia de subsidio familiar anualmente, en el marco de su formulación del Plan de Acción Anual y Plan Anticorrupción y de Atención al Ciudadano, involucra acciones que le permiten avanzar en la implementación de esta política y en la satisfacción de las necesidades de sus grupos de valor. Por tanto, la entidad utiliza la herramienta de caracterización de ciudadanos, usuarios y grupos de interés; con el objetivo</w:t>
      </w:r>
      <w:r w:rsidR="002E5FD2">
        <w:rPr>
          <w:rFonts w:ascii="Arial" w:hAnsi="Arial" w:cs="Arial"/>
          <w:noProof/>
          <w:sz w:val="24"/>
          <w:szCs w:val="24"/>
          <w:lang w:val="es-ES"/>
        </w:rPr>
        <w:t xml:space="preserve"> de</w:t>
      </w:r>
      <w:r w:rsidRPr="002C07A2">
        <w:rPr>
          <w:rFonts w:ascii="Arial" w:hAnsi="Arial" w:cs="Arial"/>
          <w:noProof/>
          <w:sz w:val="24"/>
          <w:szCs w:val="24"/>
          <w:lang w:val="es-ES"/>
        </w:rPr>
        <w:t xml:space="preserve"> constituir un ejercicio permanentes que involucran la participación de todas las dependencias misionales.</w:t>
      </w:r>
    </w:p>
    <w:p w14:paraId="397D168F" w14:textId="77777777" w:rsidR="00BF45E5" w:rsidRPr="002C07A2" w:rsidRDefault="00BF45E5" w:rsidP="00FA3A96">
      <w:pPr>
        <w:pStyle w:val="Prrafodelista"/>
        <w:spacing w:line="240" w:lineRule="auto"/>
        <w:ind w:left="0"/>
        <w:jc w:val="both"/>
        <w:rPr>
          <w:rFonts w:ascii="Arial" w:hAnsi="Arial" w:cs="Arial"/>
          <w:noProof/>
          <w:sz w:val="24"/>
          <w:szCs w:val="24"/>
          <w:lang w:val="es-ES"/>
        </w:rPr>
      </w:pPr>
    </w:p>
    <w:p w14:paraId="52FEACD5" w14:textId="526ACDDE" w:rsidR="008C13C9" w:rsidRDefault="008C13C9" w:rsidP="00FA3A96">
      <w:pPr>
        <w:pStyle w:val="Prrafodelista"/>
        <w:spacing w:line="240" w:lineRule="auto"/>
        <w:ind w:left="0"/>
        <w:jc w:val="both"/>
        <w:rPr>
          <w:rFonts w:ascii="Arial" w:hAnsi="Arial" w:cs="Arial"/>
          <w:noProof/>
          <w:sz w:val="24"/>
          <w:szCs w:val="24"/>
          <w:lang w:val="es-ES"/>
        </w:rPr>
      </w:pPr>
      <w:r w:rsidRPr="002C07A2">
        <w:rPr>
          <w:rFonts w:ascii="Arial" w:hAnsi="Arial" w:cs="Arial"/>
          <w:noProof/>
          <w:sz w:val="24"/>
          <w:szCs w:val="24"/>
          <w:lang w:val="es-ES"/>
        </w:rPr>
        <w:t>Actualmente, la SSF ha implementado mecanismos para la atención al ciudadano como</w:t>
      </w:r>
      <w:r w:rsidR="00FA3A96">
        <w:rPr>
          <w:rFonts w:ascii="Arial" w:hAnsi="Arial" w:cs="Arial"/>
          <w:noProof/>
          <w:sz w:val="24"/>
          <w:szCs w:val="24"/>
          <w:lang w:val="es-ES"/>
        </w:rPr>
        <w:t xml:space="preserve"> a</w:t>
      </w:r>
      <w:r w:rsidRPr="002C07A2">
        <w:rPr>
          <w:rFonts w:ascii="Arial" w:hAnsi="Arial" w:cs="Arial"/>
          <w:noProof/>
          <w:sz w:val="24"/>
          <w:szCs w:val="24"/>
          <w:lang w:val="es-ES"/>
        </w:rPr>
        <w:t xml:space="preserve">tención personalizada, atención telefónica, radicación físicas, peticiones verbales, chat, petición por página web, buzón virtual, y correo electrónico. Con el fin de que los grupos de valores puedan interactuar de manera más constante y fácil con la compañía. </w:t>
      </w:r>
    </w:p>
    <w:p w14:paraId="66689B75" w14:textId="5620C13A" w:rsidR="00FA3A96" w:rsidRDefault="00FA3A96" w:rsidP="00FA3A96">
      <w:pPr>
        <w:pStyle w:val="Prrafodelista"/>
        <w:spacing w:line="240" w:lineRule="auto"/>
        <w:ind w:left="0"/>
        <w:jc w:val="both"/>
        <w:rPr>
          <w:rFonts w:ascii="Arial" w:hAnsi="Arial" w:cs="Arial"/>
          <w:noProof/>
          <w:sz w:val="24"/>
          <w:szCs w:val="24"/>
          <w:lang w:val="es-ES"/>
        </w:rPr>
      </w:pPr>
    </w:p>
    <w:p w14:paraId="41A1B339" w14:textId="4FB0AD8C" w:rsidR="00FA3A96" w:rsidRPr="002C07A2" w:rsidRDefault="00FA3A96" w:rsidP="00FA3A96">
      <w:pPr>
        <w:pStyle w:val="Prrafodelista"/>
        <w:spacing w:line="240" w:lineRule="auto"/>
        <w:ind w:left="0"/>
        <w:jc w:val="both"/>
        <w:rPr>
          <w:rFonts w:ascii="Arial" w:hAnsi="Arial" w:cs="Arial"/>
          <w:noProof/>
          <w:sz w:val="24"/>
          <w:szCs w:val="24"/>
          <w:lang w:val="es-ES"/>
        </w:rPr>
      </w:pPr>
      <w:r w:rsidRPr="00FA3A96">
        <w:rPr>
          <w:rFonts w:ascii="Arial" w:hAnsi="Arial" w:cs="Arial"/>
          <w:noProof/>
          <w:sz w:val="24"/>
          <w:szCs w:val="24"/>
          <w:lang w:val="es-ES"/>
        </w:rPr>
        <w:t>Esta política la lidera a nivel nacional por Departamento Nacional de Planeación y al interior de</w:t>
      </w:r>
      <w:r>
        <w:rPr>
          <w:rFonts w:ascii="Arial" w:hAnsi="Arial" w:cs="Arial"/>
          <w:noProof/>
          <w:sz w:val="24"/>
          <w:szCs w:val="24"/>
          <w:lang w:val="es-ES"/>
        </w:rPr>
        <w:t xml:space="preserve"> </w:t>
      </w:r>
      <w:r w:rsidRPr="00FA3A96">
        <w:rPr>
          <w:rFonts w:ascii="Arial" w:hAnsi="Arial" w:cs="Arial"/>
          <w:noProof/>
          <w:sz w:val="24"/>
          <w:szCs w:val="24"/>
          <w:lang w:val="es-ES"/>
        </w:rPr>
        <w:t>l</w:t>
      </w:r>
      <w:r>
        <w:rPr>
          <w:rFonts w:ascii="Arial" w:hAnsi="Arial" w:cs="Arial"/>
          <w:noProof/>
          <w:sz w:val="24"/>
          <w:szCs w:val="24"/>
          <w:lang w:val="es-ES"/>
        </w:rPr>
        <w:t>a Superintendencia del Subsidio Familiar e</w:t>
      </w:r>
      <w:r w:rsidRPr="00FA3A96">
        <w:rPr>
          <w:rFonts w:ascii="Arial" w:hAnsi="Arial" w:cs="Arial"/>
          <w:noProof/>
          <w:sz w:val="24"/>
          <w:szCs w:val="24"/>
          <w:lang w:val="es-ES"/>
        </w:rPr>
        <w:t xml:space="preserve">stá a cargo de la </w:t>
      </w:r>
      <w:r>
        <w:rPr>
          <w:rFonts w:ascii="Arial" w:hAnsi="Arial" w:cs="Arial"/>
          <w:noProof/>
          <w:sz w:val="24"/>
          <w:szCs w:val="24"/>
          <w:lang w:val="es-ES"/>
        </w:rPr>
        <w:t>Oficina de Protección al Usuario</w:t>
      </w:r>
      <w:r w:rsidRPr="00FA3A96">
        <w:rPr>
          <w:rFonts w:ascii="Arial" w:hAnsi="Arial" w:cs="Arial"/>
          <w:noProof/>
          <w:sz w:val="24"/>
          <w:szCs w:val="24"/>
          <w:lang w:val="es-ES"/>
        </w:rPr>
        <w:t>.</w:t>
      </w:r>
    </w:p>
    <w:p w14:paraId="1BC1F168" w14:textId="08E84DD5" w:rsidR="00CE0733" w:rsidRPr="002C07A2" w:rsidRDefault="007C1180" w:rsidP="00FA3A96">
      <w:pPr>
        <w:pStyle w:val="Prrafodelista"/>
        <w:spacing w:line="240" w:lineRule="auto"/>
        <w:ind w:left="0"/>
        <w:jc w:val="both"/>
        <w:rPr>
          <w:rFonts w:ascii="Arial" w:hAnsi="Arial" w:cs="Arial"/>
          <w:noProof/>
          <w:sz w:val="24"/>
          <w:szCs w:val="24"/>
          <w:lang w:val="es-ES"/>
        </w:rPr>
      </w:pPr>
      <w:r w:rsidRPr="002C07A2">
        <w:rPr>
          <w:rFonts w:ascii="Arial" w:hAnsi="Arial" w:cs="Arial"/>
          <w:noProof/>
          <w:sz w:val="24"/>
          <w:szCs w:val="24"/>
          <w:lang w:val="es-ES"/>
        </w:rPr>
        <w:br/>
      </w:r>
    </w:p>
    <w:p w14:paraId="02F16CE9" w14:textId="3BB47FF9" w:rsidR="008C13C9" w:rsidRPr="006B230E" w:rsidRDefault="008C13C9" w:rsidP="002C07A2">
      <w:pPr>
        <w:pStyle w:val="Prrafodelista"/>
        <w:numPr>
          <w:ilvl w:val="1"/>
          <w:numId w:val="2"/>
        </w:numPr>
        <w:spacing w:after="0" w:line="240" w:lineRule="auto"/>
        <w:jc w:val="both"/>
        <w:rPr>
          <w:rFonts w:ascii="Arial" w:hAnsi="Arial" w:cs="Arial"/>
          <w:b/>
          <w:noProof/>
          <w:sz w:val="24"/>
          <w:szCs w:val="24"/>
          <w:lang w:val="es-CO"/>
        </w:rPr>
      </w:pPr>
      <w:r w:rsidRPr="006B230E">
        <w:rPr>
          <w:rFonts w:ascii="Arial" w:hAnsi="Arial" w:cs="Arial"/>
          <w:b/>
          <w:noProof/>
          <w:sz w:val="24"/>
          <w:szCs w:val="24"/>
          <w:lang w:val="es-CO"/>
        </w:rPr>
        <w:t>Lineamientos Generales</w:t>
      </w:r>
      <w:r w:rsidR="00A03E15" w:rsidRPr="006B230E">
        <w:rPr>
          <w:rFonts w:ascii="Arial" w:hAnsi="Arial" w:cs="Arial"/>
          <w:b/>
          <w:sz w:val="24"/>
          <w:szCs w:val="24"/>
          <w:lang w:val="es-CO"/>
        </w:rPr>
        <w:t xml:space="preserve">. </w:t>
      </w:r>
      <w:r w:rsidRPr="006B230E">
        <w:rPr>
          <w:rFonts w:ascii="Arial" w:hAnsi="Arial" w:cs="Arial"/>
          <w:b/>
          <w:sz w:val="24"/>
          <w:szCs w:val="24"/>
          <w:lang w:val="es-CO"/>
        </w:rPr>
        <w:t xml:space="preserve"> </w:t>
      </w:r>
    </w:p>
    <w:p w14:paraId="2723DC03" w14:textId="0AA8359A" w:rsidR="00CE0733" w:rsidRPr="002C07A2" w:rsidRDefault="00A03E15" w:rsidP="002C07A2">
      <w:pPr>
        <w:pStyle w:val="Prrafodelista"/>
        <w:spacing w:line="240" w:lineRule="auto"/>
        <w:jc w:val="both"/>
        <w:rPr>
          <w:rFonts w:ascii="Arial" w:hAnsi="Arial" w:cs="Arial"/>
          <w:noProof/>
          <w:sz w:val="24"/>
          <w:szCs w:val="24"/>
          <w:lang w:val="es-ES"/>
        </w:rPr>
      </w:pPr>
      <w:r w:rsidRPr="002C07A2">
        <w:rPr>
          <w:rFonts w:ascii="Arial" w:hAnsi="Arial" w:cs="Arial"/>
          <w:noProof/>
          <w:sz w:val="24"/>
          <w:szCs w:val="24"/>
          <w:lang w:val="es-ES"/>
        </w:rPr>
        <w:t xml:space="preserve"> </w:t>
      </w:r>
    </w:p>
    <w:p w14:paraId="3EFE7EE2" w14:textId="55927797" w:rsidR="00A03E15" w:rsidRPr="002C07A2" w:rsidRDefault="00A03E15" w:rsidP="00FA3A96">
      <w:pPr>
        <w:pStyle w:val="Prrafodelista"/>
        <w:spacing w:line="240" w:lineRule="auto"/>
        <w:ind w:left="0"/>
        <w:jc w:val="both"/>
        <w:rPr>
          <w:rFonts w:ascii="Arial" w:hAnsi="Arial" w:cs="Arial"/>
          <w:sz w:val="24"/>
          <w:szCs w:val="24"/>
        </w:rPr>
      </w:pPr>
      <w:r w:rsidRPr="002C07A2">
        <w:rPr>
          <w:rFonts w:ascii="Arial" w:hAnsi="Arial" w:cs="Arial"/>
          <w:noProof/>
          <w:sz w:val="24"/>
          <w:szCs w:val="24"/>
          <w:lang w:val="es-ES"/>
        </w:rPr>
        <w:t>Los lineamientos de la política de servicio al ciudadano, buscan orientar a la entidad una adecuada implementación en el marco de las dimensiones establecidas en MIPG y su articulación con las otras políticas de gestión y desempeño institucional; particularmente, entre las políticas que facilitan la relación del Estado y el ciudadano en los diferentes momentos de interacción.</w:t>
      </w:r>
    </w:p>
    <w:p w14:paraId="44566C2F" w14:textId="77777777" w:rsidR="00A03E15" w:rsidRPr="002C07A2" w:rsidRDefault="00A03E15" w:rsidP="00FA3A96">
      <w:pPr>
        <w:pStyle w:val="Prrafodelista"/>
        <w:spacing w:line="240" w:lineRule="auto"/>
        <w:ind w:left="0"/>
        <w:jc w:val="both"/>
        <w:rPr>
          <w:rFonts w:ascii="Arial" w:hAnsi="Arial" w:cs="Arial"/>
          <w:noProof/>
          <w:sz w:val="24"/>
          <w:szCs w:val="24"/>
          <w:lang w:val="es-ES"/>
        </w:rPr>
      </w:pPr>
    </w:p>
    <w:p w14:paraId="428116DF" w14:textId="6FAF773C" w:rsidR="00A03E15" w:rsidRPr="002C07A2" w:rsidRDefault="00A03E15" w:rsidP="00FA3A96">
      <w:pPr>
        <w:pStyle w:val="Prrafodelista"/>
        <w:spacing w:line="240" w:lineRule="auto"/>
        <w:ind w:left="0"/>
        <w:jc w:val="both"/>
        <w:rPr>
          <w:rFonts w:ascii="Arial" w:hAnsi="Arial" w:cs="Arial"/>
          <w:sz w:val="24"/>
          <w:szCs w:val="24"/>
        </w:rPr>
      </w:pPr>
      <w:r w:rsidRPr="002C07A2">
        <w:rPr>
          <w:rFonts w:ascii="Arial" w:hAnsi="Arial" w:cs="Arial"/>
          <w:noProof/>
          <w:sz w:val="24"/>
          <w:szCs w:val="24"/>
          <w:lang w:val="es-ES"/>
        </w:rPr>
        <w:t xml:space="preserve">Se identifican al menos cuatro escenarios o momentos en el cual un ciudadano o grupo de valor interactúa con la SSF: i) cuando consulta información pública, ii) cuando hace trámites o accede a la oferta institucional de la entidad, iii) cuando hace denuncias, interpone quejas, reclamos o exige cuentas y iv) cuando participa </w:t>
      </w:r>
      <w:r w:rsidRPr="002C07A2">
        <w:rPr>
          <w:rFonts w:ascii="Arial" w:hAnsi="Arial" w:cs="Arial"/>
          <w:noProof/>
          <w:sz w:val="24"/>
          <w:szCs w:val="24"/>
          <w:lang w:val="es-ES"/>
        </w:rPr>
        <w:lastRenderedPageBreak/>
        <w:t>haciendo propuestas a las iniciativas, políticas o programas liderados por la entidad</w:t>
      </w:r>
      <w:r w:rsidRPr="002C07A2">
        <w:rPr>
          <w:rFonts w:ascii="Arial" w:hAnsi="Arial" w:cs="Arial"/>
          <w:sz w:val="24"/>
          <w:szCs w:val="24"/>
        </w:rPr>
        <w:t>.</w:t>
      </w:r>
      <w:r w:rsidR="00D0582B">
        <w:rPr>
          <w:rStyle w:val="Refdenotaalpie"/>
          <w:rFonts w:ascii="Arial" w:hAnsi="Arial" w:cs="Arial"/>
          <w:sz w:val="24"/>
          <w:szCs w:val="24"/>
        </w:rPr>
        <w:footnoteReference w:id="2"/>
      </w:r>
    </w:p>
    <w:p w14:paraId="27B3B96E" w14:textId="5E4C98CE" w:rsidR="000A7B63" w:rsidRPr="002C07A2" w:rsidRDefault="000A7B63" w:rsidP="002C07A2">
      <w:pPr>
        <w:spacing w:line="240" w:lineRule="auto"/>
        <w:jc w:val="both"/>
        <w:rPr>
          <w:rFonts w:ascii="Arial" w:hAnsi="Arial" w:cs="Arial"/>
          <w:noProof/>
          <w:color w:val="auto"/>
          <w:sz w:val="24"/>
          <w:szCs w:val="24"/>
        </w:rPr>
      </w:pPr>
    </w:p>
    <w:p w14:paraId="34DD77FE" w14:textId="40BB97DC" w:rsidR="000A7B63" w:rsidRPr="0020381C" w:rsidRDefault="00E3132B" w:rsidP="002C07A2">
      <w:pPr>
        <w:pStyle w:val="Prrafodelista"/>
        <w:numPr>
          <w:ilvl w:val="1"/>
          <w:numId w:val="2"/>
        </w:numPr>
        <w:spacing w:line="240" w:lineRule="auto"/>
        <w:jc w:val="both"/>
        <w:rPr>
          <w:rFonts w:ascii="Arial" w:hAnsi="Arial" w:cs="Arial"/>
          <w:b/>
          <w:noProof/>
          <w:sz w:val="24"/>
          <w:szCs w:val="24"/>
        </w:rPr>
      </w:pPr>
      <w:r w:rsidRPr="0020381C">
        <w:rPr>
          <w:rFonts w:ascii="Arial" w:hAnsi="Arial" w:cs="Arial"/>
          <w:b/>
          <w:noProof/>
          <w:sz w:val="24"/>
          <w:szCs w:val="24"/>
          <w:lang w:val="es-CO"/>
        </w:rPr>
        <w:t xml:space="preserve">Criterios diferenciales. </w:t>
      </w:r>
    </w:p>
    <w:p w14:paraId="51BD8827" w14:textId="3132147A" w:rsidR="00E3132B" w:rsidRPr="002C07A2" w:rsidRDefault="00E3132B" w:rsidP="002C07A2">
      <w:pPr>
        <w:pStyle w:val="Prrafodelista"/>
        <w:spacing w:after="0" w:line="240" w:lineRule="auto"/>
        <w:ind w:left="1800"/>
        <w:jc w:val="both"/>
        <w:rPr>
          <w:rFonts w:ascii="Arial" w:hAnsi="Arial" w:cs="Arial"/>
          <w:b/>
          <w:noProof/>
          <w:sz w:val="24"/>
          <w:szCs w:val="24"/>
          <w:lang w:val="es-CO"/>
        </w:rPr>
      </w:pPr>
    </w:p>
    <w:p w14:paraId="6948591F" w14:textId="7693AB60" w:rsidR="00E3132B" w:rsidRPr="002C07A2" w:rsidRDefault="00E3132B" w:rsidP="00FA3A96">
      <w:pPr>
        <w:spacing w:line="240" w:lineRule="auto"/>
        <w:jc w:val="both"/>
        <w:rPr>
          <w:rFonts w:ascii="Arial" w:hAnsi="Arial" w:cs="Arial"/>
          <w:b w:val="0"/>
          <w:color w:val="auto"/>
          <w:sz w:val="24"/>
          <w:szCs w:val="24"/>
          <w:shd w:val="clear" w:color="auto" w:fill="FFFFFF"/>
        </w:rPr>
      </w:pPr>
      <w:r w:rsidRPr="002C07A2">
        <w:rPr>
          <w:rFonts w:ascii="Arial" w:hAnsi="Arial" w:cs="Arial"/>
          <w:b w:val="0"/>
          <w:color w:val="auto"/>
          <w:sz w:val="24"/>
          <w:szCs w:val="24"/>
          <w:shd w:val="clear" w:color="auto" w:fill="FFFFFF"/>
        </w:rPr>
        <w:t>El criterio diferencial para esta política consiste en graduar los requisitos exigidos a la superintendencia del subsidio familiar.</w:t>
      </w:r>
      <w:r w:rsidR="009A0065" w:rsidRPr="002C07A2">
        <w:rPr>
          <w:rFonts w:ascii="Arial" w:hAnsi="Arial" w:cs="Arial"/>
          <w:b w:val="0"/>
          <w:color w:val="auto"/>
          <w:sz w:val="24"/>
          <w:szCs w:val="24"/>
          <w:shd w:val="clear" w:color="auto" w:fill="FFFFFF"/>
        </w:rPr>
        <w:t xml:space="preserve"> </w:t>
      </w:r>
      <w:r w:rsidRPr="002C07A2">
        <w:rPr>
          <w:rFonts w:ascii="Arial" w:hAnsi="Arial" w:cs="Arial"/>
          <w:b w:val="0"/>
          <w:color w:val="auto"/>
          <w:sz w:val="24"/>
          <w:szCs w:val="24"/>
          <w:shd w:val="clear" w:color="auto" w:fill="FFFFFF"/>
        </w:rPr>
        <w:t xml:space="preserve">Con esto, se pretende establecer unos elementos y requisitos mínimos, de modo tal que la </w:t>
      </w:r>
      <w:r w:rsidR="00FA3A96">
        <w:rPr>
          <w:rFonts w:ascii="Arial" w:hAnsi="Arial" w:cs="Arial"/>
          <w:b w:val="0"/>
          <w:color w:val="auto"/>
          <w:sz w:val="24"/>
          <w:szCs w:val="24"/>
          <w:shd w:val="clear" w:color="auto" w:fill="FFFFFF"/>
        </w:rPr>
        <w:t xml:space="preserve">entidad </w:t>
      </w:r>
      <w:r w:rsidRPr="002C07A2">
        <w:rPr>
          <w:rFonts w:ascii="Arial" w:hAnsi="Arial" w:cs="Arial"/>
          <w:b w:val="0"/>
          <w:color w:val="auto"/>
          <w:sz w:val="24"/>
          <w:szCs w:val="24"/>
          <w:shd w:val="clear" w:color="auto" w:fill="FFFFFF"/>
        </w:rPr>
        <w:t>pueda implementar esta política según sus capacidades, y puedan ir avanzando paulatinamente hacia un mayor grado de cualificación y optimización, más allá de los mínimos legales establecidos en los artículos 7, 8 y 9 de la Ley 1437 de 2011 (CPACA) y del artículo 73 al artículo 76 de la ley 1474 de 2011 (Estatuto anticorrupción), entre otros.</w:t>
      </w:r>
      <w:r w:rsidR="00FB5F71">
        <w:rPr>
          <w:rStyle w:val="Refdenotaalpie"/>
          <w:rFonts w:ascii="Arial" w:hAnsi="Arial" w:cs="Arial"/>
          <w:b w:val="0"/>
          <w:color w:val="auto"/>
          <w:sz w:val="24"/>
          <w:szCs w:val="24"/>
          <w:shd w:val="clear" w:color="auto" w:fill="FFFFFF"/>
        </w:rPr>
        <w:footnoteReference w:id="3"/>
      </w:r>
      <w:r w:rsidRPr="002C07A2">
        <w:rPr>
          <w:rFonts w:ascii="Arial" w:hAnsi="Arial" w:cs="Arial"/>
          <w:b w:val="0"/>
          <w:color w:val="auto"/>
          <w:sz w:val="24"/>
          <w:szCs w:val="24"/>
          <w:shd w:val="clear" w:color="auto" w:fill="FFFFFF"/>
        </w:rPr>
        <w:t xml:space="preserve"> </w:t>
      </w:r>
    </w:p>
    <w:p w14:paraId="2F78BCDC" w14:textId="1A227365" w:rsidR="00DF2D4E" w:rsidRDefault="00DF2D4E" w:rsidP="00FA3A96">
      <w:pPr>
        <w:spacing w:line="240" w:lineRule="auto"/>
        <w:jc w:val="both"/>
        <w:rPr>
          <w:rFonts w:ascii="Arial" w:hAnsi="Arial" w:cs="Arial"/>
          <w:b w:val="0"/>
          <w:color w:val="auto"/>
          <w:sz w:val="24"/>
          <w:szCs w:val="24"/>
          <w:shd w:val="clear" w:color="auto" w:fill="FFFFFF"/>
        </w:rPr>
      </w:pPr>
    </w:p>
    <w:p w14:paraId="36B1A45C" w14:textId="77777777" w:rsidR="00FA3A96" w:rsidRPr="002C07A2" w:rsidRDefault="00FA3A96" w:rsidP="00FA3A96">
      <w:pPr>
        <w:spacing w:line="240" w:lineRule="auto"/>
        <w:jc w:val="both"/>
        <w:rPr>
          <w:rFonts w:ascii="Arial" w:hAnsi="Arial" w:cs="Arial"/>
          <w:b w:val="0"/>
          <w:color w:val="auto"/>
          <w:sz w:val="24"/>
          <w:szCs w:val="24"/>
          <w:shd w:val="clear" w:color="auto" w:fill="FFFFFF"/>
        </w:rPr>
      </w:pPr>
    </w:p>
    <w:p w14:paraId="7E05100B" w14:textId="57FB3FE0" w:rsidR="00DF2D4E" w:rsidRPr="00610D5F" w:rsidRDefault="00FA3A96" w:rsidP="00FA3A96">
      <w:pPr>
        <w:pStyle w:val="Prrafodelista"/>
        <w:numPr>
          <w:ilvl w:val="1"/>
          <w:numId w:val="2"/>
        </w:numPr>
        <w:spacing w:line="240" w:lineRule="auto"/>
        <w:jc w:val="both"/>
        <w:rPr>
          <w:rFonts w:ascii="Arial" w:hAnsi="Arial" w:cs="Arial"/>
          <w:b/>
          <w:sz w:val="24"/>
          <w:szCs w:val="24"/>
          <w:shd w:val="clear" w:color="auto" w:fill="FFFFFF"/>
        </w:rPr>
      </w:pPr>
      <w:r>
        <w:rPr>
          <w:rFonts w:ascii="Arial" w:hAnsi="Arial" w:cs="Arial"/>
          <w:b/>
          <w:sz w:val="24"/>
          <w:szCs w:val="24"/>
          <w:shd w:val="clear" w:color="auto" w:fill="FFFFFF"/>
          <w:lang w:val="es-ES"/>
        </w:rPr>
        <w:t xml:space="preserve"> </w:t>
      </w:r>
      <w:r w:rsidR="00DF2D4E" w:rsidRPr="00610D5F">
        <w:rPr>
          <w:rFonts w:ascii="Arial" w:hAnsi="Arial" w:cs="Arial"/>
          <w:b/>
          <w:sz w:val="24"/>
          <w:szCs w:val="24"/>
          <w:shd w:val="clear" w:color="auto" w:fill="FFFFFF"/>
        </w:rPr>
        <w:t>Atributos de calidad.</w:t>
      </w:r>
    </w:p>
    <w:p w14:paraId="572718A2" w14:textId="77777777" w:rsidR="005B3B0E" w:rsidRPr="002C07A2" w:rsidRDefault="005B3B0E" w:rsidP="00FA3A96">
      <w:pPr>
        <w:pStyle w:val="Prrafodelista"/>
        <w:spacing w:line="240" w:lineRule="auto"/>
        <w:ind w:left="0"/>
        <w:jc w:val="both"/>
        <w:rPr>
          <w:rFonts w:ascii="Arial" w:hAnsi="Arial" w:cs="Arial"/>
          <w:sz w:val="24"/>
          <w:szCs w:val="24"/>
          <w:shd w:val="clear" w:color="auto" w:fill="FFFFFF"/>
        </w:rPr>
      </w:pPr>
    </w:p>
    <w:p w14:paraId="4FC629C2" w14:textId="02EFD7BE" w:rsidR="005B3B0E" w:rsidRDefault="005B3B0E" w:rsidP="00FA3A96">
      <w:pPr>
        <w:pStyle w:val="Prrafodelista"/>
        <w:spacing w:line="240" w:lineRule="auto"/>
        <w:ind w:left="0"/>
        <w:jc w:val="both"/>
        <w:rPr>
          <w:rFonts w:ascii="Arial" w:hAnsi="Arial" w:cs="Arial"/>
          <w:noProof/>
          <w:sz w:val="24"/>
          <w:szCs w:val="24"/>
        </w:rPr>
      </w:pPr>
      <w:r w:rsidRPr="002C07A2">
        <w:rPr>
          <w:rFonts w:ascii="Arial" w:hAnsi="Arial" w:cs="Arial"/>
          <w:noProof/>
          <w:sz w:val="24"/>
          <w:szCs w:val="24"/>
        </w:rPr>
        <w:t>La gestión de la entidad se soporta en:</w:t>
      </w:r>
    </w:p>
    <w:p w14:paraId="46345224" w14:textId="77777777" w:rsidR="001E4ABF" w:rsidRPr="002C07A2" w:rsidRDefault="001E4ABF" w:rsidP="00FA3A96">
      <w:pPr>
        <w:pStyle w:val="Prrafodelista"/>
        <w:spacing w:line="240" w:lineRule="auto"/>
        <w:ind w:left="0"/>
        <w:jc w:val="both"/>
        <w:rPr>
          <w:rFonts w:ascii="Arial" w:hAnsi="Arial" w:cs="Arial"/>
          <w:noProof/>
          <w:sz w:val="24"/>
          <w:szCs w:val="24"/>
        </w:rPr>
      </w:pPr>
    </w:p>
    <w:p w14:paraId="620BB8A0" w14:textId="5347EDAA" w:rsidR="005B3B0E" w:rsidRDefault="005B3B0E" w:rsidP="00FA3A96">
      <w:pPr>
        <w:pStyle w:val="Prrafodelista"/>
        <w:numPr>
          <w:ilvl w:val="0"/>
          <w:numId w:val="20"/>
        </w:numPr>
        <w:spacing w:line="240" w:lineRule="auto"/>
        <w:jc w:val="both"/>
        <w:rPr>
          <w:rFonts w:ascii="Arial" w:hAnsi="Arial" w:cs="Arial"/>
          <w:sz w:val="24"/>
          <w:szCs w:val="24"/>
          <w:shd w:val="clear" w:color="auto" w:fill="FFFFFF"/>
        </w:rPr>
      </w:pPr>
      <w:r w:rsidRPr="001E4ABF">
        <w:rPr>
          <w:rFonts w:ascii="Arial" w:hAnsi="Arial" w:cs="Arial"/>
          <w:sz w:val="24"/>
          <w:szCs w:val="24"/>
          <w:shd w:val="clear" w:color="auto" w:fill="FFFFFF"/>
        </w:rPr>
        <w:t>Un trabajo por procesos que tiene en cuenta los requisitos legales, las necesidades de los grupos de valor, los objetivos estratégicos institucionales, las políticas internas y cambios del entorno, para brindar resultados con valor.</w:t>
      </w:r>
    </w:p>
    <w:p w14:paraId="09756CE6" w14:textId="77777777" w:rsidR="00FA3A96" w:rsidRPr="001E4ABF" w:rsidRDefault="00FA3A96" w:rsidP="00FA3A96">
      <w:pPr>
        <w:pStyle w:val="Prrafodelista"/>
        <w:spacing w:line="240" w:lineRule="auto"/>
        <w:ind w:left="927"/>
        <w:jc w:val="both"/>
        <w:rPr>
          <w:rFonts w:ascii="Arial" w:hAnsi="Arial" w:cs="Arial"/>
          <w:sz w:val="24"/>
          <w:szCs w:val="24"/>
          <w:shd w:val="clear" w:color="auto" w:fill="FFFFFF"/>
        </w:rPr>
      </w:pPr>
    </w:p>
    <w:p w14:paraId="3B798CD3" w14:textId="30746D91" w:rsidR="001E4ABF" w:rsidRPr="00FA3A96" w:rsidRDefault="005B3B0E" w:rsidP="00FA3A96">
      <w:pPr>
        <w:pStyle w:val="Prrafodelista"/>
        <w:numPr>
          <w:ilvl w:val="0"/>
          <w:numId w:val="20"/>
        </w:numPr>
        <w:spacing w:line="240" w:lineRule="auto"/>
        <w:jc w:val="both"/>
        <w:rPr>
          <w:rFonts w:ascii="Arial" w:hAnsi="Arial" w:cs="Arial"/>
          <w:sz w:val="24"/>
          <w:szCs w:val="24"/>
          <w:shd w:val="clear" w:color="auto" w:fill="FFFFFF"/>
        </w:rPr>
      </w:pPr>
      <w:r w:rsidRPr="001E4ABF">
        <w:rPr>
          <w:rFonts w:ascii="Arial" w:hAnsi="Arial" w:cs="Arial"/>
          <w:sz w:val="24"/>
          <w:szCs w:val="24"/>
          <w:shd w:val="clear" w:color="auto" w:fill="FFFFFF"/>
        </w:rPr>
        <w:t>Una estructura organizacional y la planta de personal articulada con los del modelo de operación por procesos, que facilita su interacción en función de los resultados institucionales</w:t>
      </w:r>
      <w:r w:rsidR="00FA3A96">
        <w:rPr>
          <w:rFonts w:ascii="Arial" w:hAnsi="Arial" w:cs="Arial"/>
          <w:sz w:val="24"/>
          <w:szCs w:val="24"/>
          <w:shd w:val="clear" w:color="auto" w:fill="FFFFFF"/>
          <w:lang w:val="es-ES"/>
        </w:rPr>
        <w:t>.</w:t>
      </w:r>
    </w:p>
    <w:p w14:paraId="6A09C3F4" w14:textId="77777777" w:rsidR="00FA3A96" w:rsidRPr="00FA3A96" w:rsidRDefault="00FA3A96" w:rsidP="00FA3A96">
      <w:pPr>
        <w:pStyle w:val="Prrafodelista"/>
        <w:rPr>
          <w:rFonts w:ascii="Arial" w:hAnsi="Arial" w:cs="Arial"/>
          <w:sz w:val="24"/>
          <w:szCs w:val="24"/>
          <w:shd w:val="clear" w:color="auto" w:fill="FFFFFF"/>
        </w:rPr>
      </w:pPr>
    </w:p>
    <w:p w14:paraId="46C54E2D" w14:textId="41EE7B88" w:rsidR="001E4ABF" w:rsidRPr="00FA3A96" w:rsidRDefault="005B3B0E" w:rsidP="00FA3A96">
      <w:pPr>
        <w:pStyle w:val="Prrafodelista"/>
        <w:numPr>
          <w:ilvl w:val="0"/>
          <w:numId w:val="20"/>
        </w:numPr>
        <w:spacing w:line="240" w:lineRule="auto"/>
        <w:jc w:val="both"/>
        <w:rPr>
          <w:rFonts w:ascii="Arial" w:hAnsi="Arial" w:cs="Arial"/>
          <w:sz w:val="24"/>
          <w:szCs w:val="24"/>
          <w:shd w:val="clear" w:color="auto" w:fill="FFFFFF"/>
        </w:rPr>
      </w:pPr>
      <w:r w:rsidRPr="001E4ABF">
        <w:rPr>
          <w:rFonts w:ascii="Arial" w:hAnsi="Arial" w:cs="Arial"/>
          <w:sz w:val="24"/>
          <w:szCs w:val="24"/>
          <w:shd w:val="clear" w:color="auto" w:fill="FFFFFF"/>
        </w:rPr>
        <w:t>El uso de las TIC para tener una comunicación fluida con la ciudadanía y atendiendo las políticas de Gobierno y Seguridad Digital</w:t>
      </w:r>
      <w:r w:rsidR="00FA3A96">
        <w:rPr>
          <w:rFonts w:ascii="Arial" w:hAnsi="Arial" w:cs="Arial"/>
          <w:sz w:val="24"/>
          <w:szCs w:val="24"/>
          <w:shd w:val="clear" w:color="auto" w:fill="FFFFFF"/>
          <w:lang w:val="es-ES"/>
        </w:rPr>
        <w:t>.</w:t>
      </w:r>
    </w:p>
    <w:p w14:paraId="7E688B05" w14:textId="77777777" w:rsidR="00FA3A96" w:rsidRPr="00FA3A96" w:rsidRDefault="00FA3A96" w:rsidP="00FA3A96">
      <w:pPr>
        <w:pStyle w:val="Prrafodelista"/>
        <w:rPr>
          <w:rFonts w:ascii="Arial" w:hAnsi="Arial" w:cs="Arial"/>
          <w:sz w:val="24"/>
          <w:szCs w:val="24"/>
          <w:shd w:val="clear" w:color="auto" w:fill="FFFFFF"/>
        </w:rPr>
      </w:pPr>
    </w:p>
    <w:p w14:paraId="331B3314" w14:textId="0E04A87F" w:rsidR="001E4ABF" w:rsidRDefault="005B3B0E" w:rsidP="00FA3A96">
      <w:pPr>
        <w:pStyle w:val="Prrafodelista"/>
        <w:numPr>
          <w:ilvl w:val="0"/>
          <w:numId w:val="20"/>
        </w:numPr>
        <w:spacing w:line="240" w:lineRule="auto"/>
        <w:jc w:val="both"/>
        <w:rPr>
          <w:rFonts w:ascii="Arial" w:hAnsi="Arial" w:cs="Arial"/>
          <w:sz w:val="24"/>
          <w:szCs w:val="24"/>
          <w:shd w:val="clear" w:color="auto" w:fill="FFFFFF"/>
        </w:rPr>
      </w:pPr>
      <w:r w:rsidRPr="001E4ABF">
        <w:rPr>
          <w:rFonts w:ascii="Arial" w:hAnsi="Arial" w:cs="Arial"/>
          <w:sz w:val="24"/>
          <w:szCs w:val="24"/>
          <w:shd w:val="clear" w:color="auto" w:fill="FFFFFF"/>
        </w:rPr>
        <w:t>La consulta de las disposiciones legales que regulan su gestión.</w:t>
      </w:r>
    </w:p>
    <w:p w14:paraId="75FD659E" w14:textId="77777777" w:rsidR="00FA3A96" w:rsidRPr="00FA3A96" w:rsidRDefault="00FA3A96" w:rsidP="00FA3A96">
      <w:pPr>
        <w:pStyle w:val="Prrafodelista"/>
        <w:rPr>
          <w:rFonts w:ascii="Arial" w:hAnsi="Arial" w:cs="Arial"/>
          <w:sz w:val="24"/>
          <w:szCs w:val="24"/>
          <w:shd w:val="clear" w:color="auto" w:fill="FFFFFF"/>
        </w:rPr>
      </w:pPr>
    </w:p>
    <w:p w14:paraId="04229D15" w14:textId="3A920770" w:rsidR="001E4ABF" w:rsidRDefault="005B3B0E" w:rsidP="00FA3A96">
      <w:pPr>
        <w:pStyle w:val="Prrafodelista"/>
        <w:numPr>
          <w:ilvl w:val="0"/>
          <w:numId w:val="20"/>
        </w:numPr>
        <w:spacing w:line="240" w:lineRule="auto"/>
        <w:jc w:val="both"/>
        <w:rPr>
          <w:rFonts w:ascii="Arial" w:hAnsi="Arial" w:cs="Arial"/>
          <w:sz w:val="24"/>
          <w:szCs w:val="24"/>
          <w:shd w:val="clear" w:color="auto" w:fill="FFFFFF"/>
        </w:rPr>
      </w:pPr>
      <w:r w:rsidRPr="001E4ABF">
        <w:rPr>
          <w:rFonts w:ascii="Arial" w:hAnsi="Arial" w:cs="Arial"/>
          <w:sz w:val="24"/>
          <w:szCs w:val="24"/>
          <w:shd w:val="clear" w:color="auto" w:fill="FFFFFF"/>
        </w:rPr>
        <w:t>El compromiso con la preservación del medio ambiente.</w:t>
      </w:r>
    </w:p>
    <w:p w14:paraId="5F30CC4F" w14:textId="77777777" w:rsidR="00FA3A96" w:rsidRPr="00FA3A96" w:rsidRDefault="00FA3A96" w:rsidP="00FA3A96">
      <w:pPr>
        <w:pStyle w:val="Prrafodelista"/>
        <w:rPr>
          <w:rFonts w:ascii="Arial" w:hAnsi="Arial" w:cs="Arial"/>
          <w:sz w:val="24"/>
          <w:szCs w:val="24"/>
          <w:shd w:val="clear" w:color="auto" w:fill="FFFFFF"/>
        </w:rPr>
      </w:pPr>
    </w:p>
    <w:p w14:paraId="5066307D" w14:textId="24F16F9B" w:rsidR="001E4ABF" w:rsidRDefault="005B3B0E" w:rsidP="00FA3A96">
      <w:pPr>
        <w:pStyle w:val="Prrafodelista"/>
        <w:numPr>
          <w:ilvl w:val="0"/>
          <w:numId w:val="20"/>
        </w:numPr>
        <w:spacing w:line="240" w:lineRule="auto"/>
        <w:jc w:val="both"/>
        <w:rPr>
          <w:rFonts w:ascii="Arial" w:hAnsi="Arial" w:cs="Arial"/>
          <w:sz w:val="24"/>
          <w:szCs w:val="24"/>
          <w:shd w:val="clear" w:color="auto" w:fill="FFFFFF"/>
        </w:rPr>
      </w:pPr>
      <w:r w:rsidRPr="001E4ABF">
        <w:rPr>
          <w:rFonts w:ascii="Arial" w:hAnsi="Arial" w:cs="Arial"/>
          <w:sz w:val="24"/>
          <w:szCs w:val="24"/>
          <w:shd w:val="clear" w:color="auto" w:fill="FFFFFF"/>
        </w:rPr>
        <w:t>Trámites simples y eficientes que faciliten el acceso de los ciudadanos a sus derechos.</w:t>
      </w:r>
    </w:p>
    <w:p w14:paraId="624A3E41" w14:textId="77777777" w:rsidR="00FA3A96" w:rsidRPr="00FA3A96" w:rsidRDefault="00FA3A96" w:rsidP="00FA3A96">
      <w:pPr>
        <w:pStyle w:val="Prrafodelista"/>
        <w:rPr>
          <w:rFonts w:ascii="Arial" w:hAnsi="Arial" w:cs="Arial"/>
          <w:sz w:val="24"/>
          <w:szCs w:val="24"/>
          <w:shd w:val="clear" w:color="auto" w:fill="FFFFFF"/>
        </w:rPr>
      </w:pPr>
    </w:p>
    <w:p w14:paraId="0747CABF" w14:textId="2223F4E8" w:rsidR="001E4ABF" w:rsidRDefault="005B3B0E" w:rsidP="00FA3A96">
      <w:pPr>
        <w:pStyle w:val="Prrafodelista"/>
        <w:numPr>
          <w:ilvl w:val="0"/>
          <w:numId w:val="20"/>
        </w:numPr>
        <w:spacing w:line="240" w:lineRule="auto"/>
        <w:jc w:val="both"/>
        <w:rPr>
          <w:rFonts w:ascii="Arial" w:hAnsi="Arial" w:cs="Arial"/>
          <w:sz w:val="24"/>
          <w:szCs w:val="24"/>
          <w:shd w:val="clear" w:color="auto" w:fill="FFFFFF"/>
        </w:rPr>
      </w:pPr>
      <w:r w:rsidRPr="001E4ABF">
        <w:rPr>
          <w:rFonts w:ascii="Arial" w:hAnsi="Arial" w:cs="Arial"/>
          <w:sz w:val="24"/>
          <w:szCs w:val="24"/>
          <w:shd w:val="clear" w:color="auto" w:fill="FFFFFF"/>
        </w:rPr>
        <w:t>El uso de tecnologías de la información y las comunicaciones que eviten la presencia de los ciudadanos en las ventanillas públicas.</w:t>
      </w:r>
    </w:p>
    <w:p w14:paraId="6F78D03A" w14:textId="77777777" w:rsidR="00FA3A96" w:rsidRPr="00FA3A96" w:rsidRDefault="00FA3A96" w:rsidP="00FA3A96">
      <w:pPr>
        <w:pStyle w:val="Prrafodelista"/>
        <w:rPr>
          <w:rFonts w:ascii="Arial" w:hAnsi="Arial" w:cs="Arial"/>
          <w:sz w:val="24"/>
          <w:szCs w:val="24"/>
          <w:shd w:val="clear" w:color="auto" w:fill="FFFFFF"/>
        </w:rPr>
      </w:pPr>
    </w:p>
    <w:p w14:paraId="57D0113A" w14:textId="016F8AEE" w:rsidR="001E4ABF" w:rsidRDefault="005B3B0E" w:rsidP="00FA3A96">
      <w:pPr>
        <w:pStyle w:val="Prrafodelista"/>
        <w:numPr>
          <w:ilvl w:val="0"/>
          <w:numId w:val="20"/>
        </w:numPr>
        <w:spacing w:line="240" w:lineRule="auto"/>
        <w:jc w:val="both"/>
        <w:rPr>
          <w:rFonts w:ascii="Arial" w:hAnsi="Arial" w:cs="Arial"/>
          <w:sz w:val="24"/>
          <w:szCs w:val="24"/>
          <w:shd w:val="clear" w:color="auto" w:fill="FFFFFF"/>
        </w:rPr>
      </w:pPr>
      <w:r w:rsidRPr="001E4ABF">
        <w:rPr>
          <w:rFonts w:ascii="Arial" w:hAnsi="Arial" w:cs="Arial"/>
          <w:sz w:val="24"/>
          <w:szCs w:val="24"/>
          <w:shd w:val="clear" w:color="auto" w:fill="FFFFFF"/>
        </w:rPr>
        <w:lastRenderedPageBreak/>
        <w:t>El uso de mecanismos de interoperabilidad para mejorar la relación Estado Ciudadano.</w:t>
      </w:r>
    </w:p>
    <w:p w14:paraId="1A815ACB" w14:textId="77777777" w:rsidR="00FA3A96" w:rsidRPr="00FA3A96" w:rsidRDefault="00FA3A96" w:rsidP="00FA3A96">
      <w:pPr>
        <w:pStyle w:val="Prrafodelista"/>
        <w:rPr>
          <w:rFonts w:ascii="Arial" w:hAnsi="Arial" w:cs="Arial"/>
          <w:sz w:val="24"/>
          <w:szCs w:val="24"/>
          <w:shd w:val="clear" w:color="auto" w:fill="FFFFFF"/>
        </w:rPr>
      </w:pPr>
    </w:p>
    <w:p w14:paraId="166008B4" w14:textId="77777777" w:rsidR="00FA3A96" w:rsidRDefault="005B3B0E" w:rsidP="00FA3A96">
      <w:pPr>
        <w:pStyle w:val="Prrafodelista"/>
        <w:numPr>
          <w:ilvl w:val="0"/>
          <w:numId w:val="20"/>
        </w:numPr>
        <w:spacing w:line="240" w:lineRule="auto"/>
        <w:jc w:val="both"/>
        <w:rPr>
          <w:rFonts w:ascii="Arial" w:hAnsi="Arial" w:cs="Arial"/>
          <w:sz w:val="24"/>
          <w:szCs w:val="24"/>
          <w:shd w:val="clear" w:color="auto" w:fill="FFFFFF"/>
        </w:rPr>
      </w:pPr>
      <w:r w:rsidRPr="001E4ABF">
        <w:rPr>
          <w:rFonts w:ascii="Arial" w:hAnsi="Arial" w:cs="Arial"/>
          <w:sz w:val="24"/>
          <w:szCs w:val="24"/>
          <w:shd w:val="clear" w:color="auto" w:fill="FFFFFF"/>
        </w:rPr>
        <w:t>La promoción de espacios de participación ciudadana que evalúa para generar acciones de mejora.</w:t>
      </w:r>
    </w:p>
    <w:p w14:paraId="7D3AA9FE" w14:textId="77777777" w:rsidR="00FA3A96" w:rsidRPr="00FA3A96" w:rsidRDefault="00FA3A96" w:rsidP="00FA3A96">
      <w:pPr>
        <w:pStyle w:val="Prrafodelista"/>
        <w:rPr>
          <w:rFonts w:ascii="Arial" w:hAnsi="Arial" w:cs="Arial"/>
          <w:noProof/>
          <w:sz w:val="24"/>
          <w:szCs w:val="24"/>
        </w:rPr>
      </w:pPr>
    </w:p>
    <w:p w14:paraId="3C545E12" w14:textId="77777777" w:rsidR="00FA3A96" w:rsidRPr="00FA3A96" w:rsidRDefault="005B3B0E" w:rsidP="00FA3A96">
      <w:pPr>
        <w:pStyle w:val="Prrafodelista"/>
        <w:numPr>
          <w:ilvl w:val="0"/>
          <w:numId w:val="20"/>
        </w:numPr>
        <w:spacing w:line="240" w:lineRule="auto"/>
        <w:jc w:val="both"/>
        <w:rPr>
          <w:rFonts w:ascii="Arial" w:hAnsi="Arial" w:cs="Arial"/>
          <w:sz w:val="24"/>
          <w:szCs w:val="24"/>
          <w:shd w:val="clear" w:color="auto" w:fill="FFFFFF"/>
        </w:rPr>
      </w:pPr>
      <w:r w:rsidRPr="00FA3A96">
        <w:rPr>
          <w:rFonts w:ascii="Arial" w:hAnsi="Arial" w:cs="Arial"/>
          <w:noProof/>
          <w:sz w:val="24"/>
          <w:szCs w:val="24"/>
        </w:rPr>
        <w:t>La delegación o tercerización (cuando procede) de procesos, bienes y/o servicios se ajusta a los requerimientos de la entidad y a sus grupos de valor.</w:t>
      </w:r>
    </w:p>
    <w:p w14:paraId="0BA9B262" w14:textId="77777777" w:rsidR="00FA3A96" w:rsidRPr="00FA3A96" w:rsidRDefault="00FA3A96" w:rsidP="00FA3A96">
      <w:pPr>
        <w:pStyle w:val="Prrafodelista"/>
        <w:rPr>
          <w:rFonts w:ascii="Arial" w:hAnsi="Arial" w:cs="Arial"/>
          <w:noProof/>
          <w:sz w:val="24"/>
          <w:szCs w:val="24"/>
        </w:rPr>
      </w:pPr>
    </w:p>
    <w:p w14:paraId="4CC8638E" w14:textId="77777777" w:rsidR="00FA3A96" w:rsidRPr="00FA3A96" w:rsidRDefault="005B3B0E" w:rsidP="00FA3A96">
      <w:pPr>
        <w:pStyle w:val="Prrafodelista"/>
        <w:numPr>
          <w:ilvl w:val="0"/>
          <w:numId w:val="20"/>
        </w:numPr>
        <w:spacing w:line="240" w:lineRule="auto"/>
        <w:jc w:val="both"/>
        <w:rPr>
          <w:rFonts w:ascii="Arial" w:hAnsi="Arial" w:cs="Arial"/>
          <w:sz w:val="24"/>
          <w:szCs w:val="24"/>
          <w:shd w:val="clear" w:color="auto" w:fill="FFFFFF"/>
        </w:rPr>
      </w:pPr>
      <w:r w:rsidRPr="00FA3A96">
        <w:rPr>
          <w:rFonts w:ascii="Arial" w:hAnsi="Arial" w:cs="Arial"/>
          <w:noProof/>
          <w:sz w:val="24"/>
          <w:szCs w:val="24"/>
        </w:rPr>
        <w:t>El uso de los recursos disponibles atiende las políticas de transparencia, integridad y racionalización del gasto público.</w:t>
      </w:r>
    </w:p>
    <w:p w14:paraId="3EA0253D" w14:textId="77777777" w:rsidR="00FA3A96" w:rsidRPr="00FA3A96" w:rsidRDefault="00FA3A96" w:rsidP="00FA3A96">
      <w:pPr>
        <w:pStyle w:val="Prrafodelista"/>
        <w:rPr>
          <w:rFonts w:ascii="Arial" w:hAnsi="Arial" w:cs="Arial"/>
          <w:noProof/>
          <w:sz w:val="24"/>
          <w:szCs w:val="24"/>
        </w:rPr>
      </w:pPr>
    </w:p>
    <w:p w14:paraId="47C63E4A" w14:textId="77777777" w:rsidR="00FA3A96" w:rsidRPr="00FA3A96" w:rsidRDefault="005B3B0E" w:rsidP="00FA3A96">
      <w:pPr>
        <w:pStyle w:val="Prrafodelista"/>
        <w:numPr>
          <w:ilvl w:val="0"/>
          <w:numId w:val="20"/>
        </w:numPr>
        <w:spacing w:line="240" w:lineRule="auto"/>
        <w:jc w:val="both"/>
        <w:rPr>
          <w:rFonts w:ascii="Arial" w:hAnsi="Arial" w:cs="Arial"/>
          <w:sz w:val="24"/>
          <w:szCs w:val="24"/>
          <w:shd w:val="clear" w:color="auto" w:fill="FFFFFF"/>
        </w:rPr>
      </w:pPr>
      <w:r w:rsidRPr="00FA3A96">
        <w:rPr>
          <w:rFonts w:ascii="Arial" w:hAnsi="Arial" w:cs="Arial"/>
          <w:noProof/>
          <w:sz w:val="24"/>
          <w:szCs w:val="24"/>
        </w:rPr>
        <w:t>Los procesos judiciales en los que intervenga la entidad cumplen parámetros de pertinencia y oportunidad dentro del ámbito de la legalidad.</w:t>
      </w:r>
    </w:p>
    <w:p w14:paraId="1B506B7C" w14:textId="77777777" w:rsidR="00FA3A96" w:rsidRPr="00FA3A96" w:rsidRDefault="00FA3A96" w:rsidP="00FA3A96">
      <w:pPr>
        <w:pStyle w:val="Prrafodelista"/>
        <w:rPr>
          <w:rFonts w:ascii="Arial" w:hAnsi="Arial" w:cs="Arial"/>
          <w:noProof/>
          <w:sz w:val="24"/>
          <w:szCs w:val="24"/>
        </w:rPr>
      </w:pPr>
    </w:p>
    <w:p w14:paraId="01901B12" w14:textId="77777777" w:rsidR="00157E3C" w:rsidRPr="00157E3C" w:rsidRDefault="005B3B0E" w:rsidP="00157E3C">
      <w:pPr>
        <w:pStyle w:val="Prrafodelista"/>
        <w:numPr>
          <w:ilvl w:val="0"/>
          <w:numId w:val="20"/>
        </w:numPr>
        <w:spacing w:line="240" w:lineRule="auto"/>
        <w:jc w:val="both"/>
        <w:rPr>
          <w:rFonts w:ascii="Arial" w:hAnsi="Arial" w:cs="Arial"/>
          <w:sz w:val="24"/>
          <w:szCs w:val="24"/>
          <w:shd w:val="clear" w:color="auto" w:fill="FFFFFF"/>
        </w:rPr>
      </w:pPr>
      <w:r w:rsidRPr="00FA3A96">
        <w:rPr>
          <w:rFonts w:ascii="Arial" w:hAnsi="Arial" w:cs="Arial"/>
          <w:noProof/>
          <w:sz w:val="24"/>
          <w:szCs w:val="24"/>
        </w:rPr>
        <w:t>La entidad rinde permanentemente cuentas de su gestión promoviendo la trasparencia, la participación y la colaboración de los grupos de valor y grupos de interés. </w:t>
      </w:r>
    </w:p>
    <w:p w14:paraId="106B419B" w14:textId="77777777" w:rsidR="00157E3C" w:rsidRPr="00157E3C" w:rsidRDefault="00157E3C" w:rsidP="00157E3C">
      <w:pPr>
        <w:pStyle w:val="Prrafodelista"/>
        <w:rPr>
          <w:rFonts w:ascii="Arial" w:hAnsi="Arial" w:cs="Arial"/>
          <w:noProof/>
          <w:sz w:val="24"/>
          <w:szCs w:val="24"/>
        </w:rPr>
      </w:pPr>
    </w:p>
    <w:p w14:paraId="6AD16305" w14:textId="77777777" w:rsidR="00157E3C" w:rsidRPr="00157E3C" w:rsidRDefault="005B3B0E" w:rsidP="00157E3C">
      <w:pPr>
        <w:pStyle w:val="Prrafodelista"/>
        <w:numPr>
          <w:ilvl w:val="0"/>
          <w:numId w:val="20"/>
        </w:numPr>
        <w:spacing w:line="240" w:lineRule="auto"/>
        <w:jc w:val="both"/>
        <w:rPr>
          <w:rFonts w:ascii="Arial" w:hAnsi="Arial" w:cs="Arial"/>
          <w:sz w:val="24"/>
          <w:szCs w:val="24"/>
          <w:shd w:val="clear" w:color="auto" w:fill="FFFFFF"/>
        </w:rPr>
      </w:pPr>
      <w:r w:rsidRPr="00157E3C">
        <w:rPr>
          <w:rFonts w:ascii="Arial" w:hAnsi="Arial" w:cs="Arial"/>
          <w:noProof/>
          <w:sz w:val="24"/>
          <w:szCs w:val="24"/>
        </w:rPr>
        <w:t>La entidad establece mecanismos de fácil acceso y comprensibles para que los grupos de valor presenten sus PQRSD.</w:t>
      </w:r>
    </w:p>
    <w:p w14:paraId="7DD09A65" w14:textId="77777777" w:rsidR="00157E3C" w:rsidRPr="00157E3C" w:rsidRDefault="00157E3C" w:rsidP="00157E3C">
      <w:pPr>
        <w:pStyle w:val="Prrafodelista"/>
        <w:rPr>
          <w:rFonts w:ascii="Arial" w:hAnsi="Arial" w:cs="Arial"/>
          <w:noProof/>
          <w:sz w:val="24"/>
          <w:szCs w:val="24"/>
        </w:rPr>
      </w:pPr>
    </w:p>
    <w:p w14:paraId="68D6EA46" w14:textId="77777777" w:rsidR="00157E3C" w:rsidRPr="00157E3C" w:rsidRDefault="005B3B0E" w:rsidP="00157E3C">
      <w:pPr>
        <w:pStyle w:val="Prrafodelista"/>
        <w:numPr>
          <w:ilvl w:val="0"/>
          <w:numId w:val="20"/>
        </w:numPr>
        <w:spacing w:line="240" w:lineRule="auto"/>
        <w:jc w:val="both"/>
        <w:rPr>
          <w:rFonts w:ascii="Arial" w:hAnsi="Arial" w:cs="Arial"/>
          <w:sz w:val="24"/>
          <w:szCs w:val="24"/>
          <w:shd w:val="clear" w:color="auto" w:fill="FFFFFF"/>
        </w:rPr>
      </w:pPr>
      <w:r w:rsidRPr="00157E3C">
        <w:rPr>
          <w:rFonts w:ascii="Arial" w:hAnsi="Arial" w:cs="Arial"/>
          <w:noProof/>
          <w:sz w:val="24"/>
          <w:szCs w:val="24"/>
        </w:rPr>
        <w:t>La entidad responde de manera clara, pertinente y oportuna, las PQRSD y son insumo para la mejora continua en sus procesos.</w:t>
      </w:r>
    </w:p>
    <w:p w14:paraId="17E6657C" w14:textId="77777777" w:rsidR="00157E3C" w:rsidRPr="00157E3C" w:rsidRDefault="00157E3C" w:rsidP="00157E3C">
      <w:pPr>
        <w:pStyle w:val="Prrafodelista"/>
        <w:rPr>
          <w:rFonts w:ascii="Arial" w:hAnsi="Arial" w:cs="Arial"/>
          <w:noProof/>
          <w:sz w:val="24"/>
          <w:szCs w:val="24"/>
        </w:rPr>
      </w:pPr>
    </w:p>
    <w:p w14:paraId="485C1E0F" w14:textId="3078E463" w:rsidR="005B3B0E" w:rsidRPr="00157E3C" w:rsidRDefault="005B3B0E" w:rsidP="00157E3C">
      <w:pPr>
        <w:pStyle w:val="Prrafodelista"/>
        <w:numPr>
          <w:ilvl w:val="0"/>
          <w:numId w:val="20"/>
        </w:numPr>
        <w:spacing w:line="240" w:lineRule="auto"/>
        <w:jc w:val="both"/>
        <w:rPr>
          <w:rFonts w:ascii="Arial" w:hAnsi="Arial" w:cs="Arial"/>
          <w:sz w:val="24"/>
          <w:szCs w:val="24"/>
          <w:shd w:val="clear" w:color="auto" w:fill="FFFFFF"/>
        </w:rPr>
      </w:pPr>
      <w:r w:rsidRPr="00157E3C">
        <w:rPr>
          <w:rFonts w:ascii="Arial" w:hAnsi="Arial" w:cs="Arial"/>
          <w:noProof/>
          <w:sz w:val="24"/>
          <w:szCs w:val="24"/>
        </w:rPr>
        <w:t>Un servicio de calidad evidenciado de manera permanente en los comportamientos y actitudes de las personas que desarrollan labores en los diferentes canales de atención:</w:t>
      </w:r>
    </w:p>
    <w:p w14:paraId="7AE38DF9" w14:textId="77777777" w:rsidR="00157E3C" w:rsidRPr="00157E3C" w:rsidRDefault="00157E3C" w:rsidP="00157E3C">
      <w:pPr>
        <w:pStyle w:val="Prrafodelista"/>
        <w:rPr>
          <w:rFonts w:ascii="Arial" w:hAnsi="Arial" w:cs="Arial"/>
          <w:sz w:val="24"/>
          <w:szCs w:val="24"/>
          <w:shd w:val="clear" w:color="auto" w:fill="FFFFFF"/>
        </w:rPr>
      </w:pPr>
    </w:p>
    <w:p w14:paraId="10F9FD0B" w14:textId="77777777" w:rsidR="005B3B0E" w:rsidRPr="00157E3C" w:rsidRDefault="005B3B0E" w:rsidP="00157E3C">
      <w:pPr>
        <w:pStyle w:val="Prrafodelista"/>
        <w:numPr>
          <w:ilvl w:val="0"/>
          <w:numId w:val="21"/>
        </w:numPr>
        <w:spacing w:line="240" w:lineRule="auto"/>
        <w:jc w:val="both"/>
        <w:rPr>
          <w:rFonts w:ascii="Arial" w:hAnsi="Arial" w:cs="Arial"/>
          <w:sz w:val="24"/>
          <w:szCs w:val="24"/>
          <w:shd w:val="clear" w:color="auto" w:fill="FFFFFF"/>
        </w:rPr>
      </w:pPr>
      <w:r w:rsidRPr="00157E3C">
        <w:rPr>
          <w:rFonts w:ascii="Arial" w:hAnsi="Arial" w:cs="Arial"/>
          <w:bCs/>
          <w:sz w:val="24"/>
          <w:szCs w:val="24"/>
          <w:shd w:val="clear" w:color="auto" w:fill="FFFFFF"/>
        </w:rPr>
        <w:t>Respetuoso:</w:t>
      </w:r>
      <w:r w:rsidRPr="00157E3C">
        <w:rPr>
          <w:rFonts w:ascii="Arial" w:hAnsi="Arial" w:cs="Arial"/>
          <w:sz w:val="24"/>
          <w:szCs w:val="24"/>
          <w:shd w:val="clear" w:color="auto" w:fill="FFFFFF"/>
        </w:rPr>
        <w:t> reconocer a todas las personas y valorarlas sin desconocer sus diferencias. </w:t>
      </w:r>
    </w:p>
    <w:p w14:paraId="616D4F6F" w14:textId="77777777" w:rsidR="005B3B0E" w:rsidRPr="00157E3C" w:rsidRDefault="005B3B0E" w:rsidP="00157E3C">
      <w:pPr>
        <w:pStyle w:val="Prrafodelista"/>
        <w:numPr>
          <w:ilvl w:val="0"/>
          <w:numId w:val="21"/>
        </w:numPr>
        <w:spacing w:line="240" w:lineRule="auto"/>
        <w:jc w:val="both"/>
        <w:rPr>
          <w:rFonts w:ascii="Arial" w:hAnsi="Arial" w:cs="Arial"/>
          <w:sz w:val="24"/>
          <w:szCs w:val="24"/>
          <w:shd w:val="clear" w:color="auto" w:fill="FFFFFF"/>
        </w:rPr>
      </w:pPr>
      <w:r w:rsidRPr="00157E3C">
        <w:rPr>
          <w:rFonts w:ascii="Arial" w:hAnsi="Arial" w:cs="Arial"/>
          <w:bCs/>
          <w:sz w:val="24"/>
          <w:szCs w:val="24"/>
          <w:shd w:val="clear" w:color="auto" w:fill="FFFFFF"/>
        </w:rPr>
        <w:t>Amable: </w:t>
      </w:r>
      <w:r w:rsidRPr="00157E3C">
        <w:rPr>
          <w:rFonts w:ascii="Arial" w:hAnsi="Arial" w:cs="Arial"/>
          <w:sz w:val="24"/>
          <w:szCs w:val="24"/>
          <w:shd w:val="clear" w:color="auto" w:fill="FFFFFF"/>
        </w:rPr>
        <w:t>ser gentil, cortés, agradable y servicial en la interacción con los demás. </w:t>
      </w:r>
    </w:p>
    <w:p w14:paraId="398D3742" w14:textId="77777777" w:rsidR="005B3B0E" w:rsidRPr="00157E3C" w:rsidRDefault="005B3B0E" w:rsidP="00157E3C">
      <w:pPr>
        <w:pStyle w:val="Prrafodelista"/>
        <w:numPr>
          <w:ilvl w:val="0"/>
          <w:numId w:val="21"/>
        </w:numPr>
        <w:spacing w:line="240" w:lineRule="auto"/>
        <w:jc w:val="both"/>
        <w:rPr>
          <w:rFonts w:ascii="Arial" w:hAnsi="Arial" w:cs="Arial"/>
          <w:sz w:val="24"/>
          <w:szCs w:val="24"/>
          <w:shd w:val="clear" w:color="auto" w:fill="FFFFFF"/>
        </w:rPr>
      </w:pPr>
      <w:r w:rsidRPr="00157E3C">
        <w:rPr>
          <w:rFonts w:ascii="Arial" w:hAnsi="Arial" w:cs="Arial"/>
          <w:bCs/>
          <w:sz w:val="24"/>
          <w:szCs w:val="24"/>
          <w:shd w:val="clear" w:color="auto" w:fill="FFFFFF"/>
        </w:rPr>
        <w:t>Confiable: </w:t>
      </w:r>
      <w:r w:rsidRPr="00157E3C">
        <w:rPr>
          <w:rFonts w:ascii="Arial" w:hAnsi="Arial" w:cs="Arial"/>
          <w:sz w:val="24"/>
          <w:szCs w:val="24"/>
          <w:shd w:val="clear" w:color="auto" w:fill="FFFFFF"/>
        </w:rPr>
        <w:t>las respuestas y resultados deben ser certeras, basadas en normas y procedimientos. </w:t>
      </w:r>
    </w:p>
    <w:p w14:paraId="798DA1F6" w14:textId="77777777" w:rsidR="005B3B0E" w:rsidRPr="00157E3C" w:rsidRDefault="005B3B0E" w:rsidP="00157E3C">
      <w:pPr>
        <w:pStyle w:val="Prrafodelista"/>
        <w:numPr>
          <w:ilvl w:val="0"/>
          <w:numId w:val="21"/>
        </w:numPr>
        <w:spacing w:line="240" w:lineRule="auto"/>
        <w:jc w:val="both"/>
        <w:rPr>
          <w:rFonts w:ascii="Arial" w:hAnsi="Arial" w:cs="Arial"/>
          <w:sz w:val="24"/>
          <w:szCs w:val="24"/>
          <w:shd w:val="clear" w:color="auto" w:fill="FFFFFF"/>
        </w:rPr>
      </w:pPr>
      <w:r w:rsidRPr="00157E3C">
        <w:rPr>
          <w:rFonts w:ascii="Arial" w:hAnsi="Arial" w:cs="Arial"/>
          <w:bCs/>
          <w:sz w:val="24"/>
          <w:szCs w:val="24"/>
          <w:shd w:val="clear" w:color="auto" w:fill="FFFFFF"/>
        </w:rPr>
        <w:t>Empático: </w:t>
      </w:r>
      <w:r w:rsidRPr="00157E3C">
        <w:rPr>
          <w:rFonts w:ascii="Arial" w:hAnsi="Arial" w:cs="Arial"/>
          <w:sz w:val="24"/>
          <w:szCs w:val="24"/>
          <w:shd w:val="clear" w:color="auto" w:fill="FFFFFF"/>
        </w:rPr>
        <w:t>comprender al otro permite ponerse en su lugar y entender sus necesidades o inquietudes con mayor precisión. </w:t>
      </w:r>
    </w:p>
    <w:p w14:paraId="498B430B" w14:textId="77777777" w:rsidR="005B3B0E" w:rsidRPr="00157E3C" w:rsidRDefault="005B3B0E" w:rsidP="00157E3C">
      <w:pPr>
        <w:pStyle w:val="Prrafodelista"/>
        <w:numPr>
          <w:ilvl w:val="0"/>
          <w:numId w:val="21"/>
        </w:numPr>
        <w:spacing w:line="240" w:lineRule="auto"/>
        <w:jc w:val="both"/>
        <w:rPr>
          <w:rFonts w:ascii="Arial" w:hAnsi="Arial" w:cs="Arial"/>
          <w:sz w:val="24"/>
          <w:szCs w:val="24"/>
          <w:shd w:val="clear" w:color="auto" w:fill="FFFFFF"/>
        </w:rPr>
      </w:pPr>
      <w:r w:rsidRPr="00157E3C">
        <w:rPr>
          <w:rFonts w:ascii="Arial" w:hAnsi="Arial" w:cs="Arial"/>
          <w:bCs/>
          <w:sz w:val="24"/>
          <w:szCs w:val="24"/>
          <w:shd w:val="clear" w:color="auto" w:fill="FFFFFF"/>
        </w:rPr>
        <w:t>Incluyente:</w:t>
      </w:r>
      <w:r w:rsidRPr="00157E3C">
        <w:rPr>
          <w:rFonts w:ascii="Arial" w:hAnsi="Arial" w:cs="Arial"/>
          <w:sz w:val="24"/>
          <w:szCs w:val="24"/>
          <w:shd w:val="clear" w:color="auto" w:fill="FFFFFF"/>
        </w:rPr>
        <w:t> el servicio debe ser de la misma calidad para todos los ciudadanos, al reconocer y respetar la diversidad de todas las personas.</w:t>
      </w:r>
    </w:p>
    <w:p w14:paraId="43B1366C" w14:textId="77777777" w:rsidR="00157E3C" w:rsidRDefault="005B3B0E" w:rsidP="00157E3C">
      <w:pPr>
        <w:pStyle w:val="Prrafodelista"/>
        <w:numPr>
          <w:ilvl w:val="0"/>
          <w:numId w:val="21"/>
        </w:numPr>
        <w:spacing w:line="240" w:lineRule="auto"/>
        <w:jc w:val="both"/>
        <w:rPr>
          <w:rFonts w:ascii="Arial" w:hAnsi="Arial" w:cs="Arial"/>
          <w:sz w:val="24"/>
          <w:szCs w:val="24"/>
          <w:shd w:val="clear" w:color="auto" w:fill="FFFFFF"/>
        </w:rPr>
      </w:pPr>
      <w:r w:rsidRPr="00157E3C">
        <w:rPr>
          <w:rFonts w:ascii="Arial" w:hAnsi="Arial" w:cs="Arial"/>
          <w:bCs/>
          <w:sz w:val="24"/>
          <w:szCs w:val="24"/>
          <w:shd w:val="clear" w:color="auto" w:fill="FFFFFF"/>
        </w:rPr>
        <w:t>Oportuno:</w:t>
      </w:r>
      <w:r w:rsidRPr="00157E3C">
        <w:rPr>
          <w:rFonts w:ascii="Arial" w:hAnsi="Arial" w:cs="Arial"/>
          <w:sz w:val="24"/>
          <w:szCs w:val="24"/>
          <w:shd w:val="clear" w:color="auto" w:fill="FFFFFF"/>
        </w:rPr>
        <w:t> todas las respuestas o resultados deben darse en el momento adecuado, y cumplir los términos acordados con el ciudadano.</w:t>
      </w:r>
    </w:p>
    <w:p w14:paraId="01FB0E48" w14:textId="77777777" w:rsidR="00157E3C" w:rsidRDefault="005B3B0E" w:rsidP="00157E3C">
      <w:pPr>
        <w:pStyle w:val="Prrafodelista"/>
        <w:numPr>
          <w:ilvl w:val="0"/>
          <w:numId w:val="21"/>
        </w:numPr>
        <w:spacing w:line="240" w:lineRule="auto"/>
        <w:jc w:val="both"/>
        <w:rPr>
          <w:rFonts w:ascii="Arial" w:hAnsi="Arial" w:cs="Arial"/>
          <w:sz w:val="24"/>
          <w:szCs w:val="24"/>
          <w:shd w:val="clear" w:color="auto" w:fill="FFFFFF"/>
        </w:rPr>
      </w:pPr>
      <w:r w:rsidRPr="00157E3C">
        <w:rPr>
          <w:rFonts w:ascii="Arial" w:hAnsi="Arial" w:cs="Arial"/>
          <w:bCs/>
          <w:sz w:val="24"/>
          <w:szCs w:val="24"/>
          <w:shd w:val="clear" w:color="auto" w:fill="FFFFFF"/>
        </w:rPr>
        <w:lastRenderedPageBreak/>
        <w:t>Efectivo: </w:t>
      </w:r>
      <w:r w:rsidRPr="00157E3C">
        <w:rPr>
          <w:rFonts w:ascii="Arial" w:hAnsi="Arial" w:cs="Arial"/>
          <w:sz w:val="24"/>
          <w:szCs w:val="24"/>
          <w:shd w:val="clear" w:color="auto" w:fill="FFFFFF"/>
        </w:rPr>
        <w:t>el proceso de servicio debe resolver exactamente lo requerido por el ciudadano. </w:t>
      </w:r>
    </w:p>
    <w:p w14:paraId="05AA1AAD" w14:textId="2A510A0B" w:rsidR="005B3B0E" w:rsidRPr="00157E3C" w:rsidRDefault="005B3B0E" w:rsidP="00157E3C">
      <w:pPr>
        <w:pStyle w:val="Prrafodelista"/>
        <w:numPr>
          <w:ilvl w:val="0"/>
          <w:numId w:val="21"/>
        </w:numPr>
        <w:spacing w:line="240" w:lineRule="auto"/>
        <w:jc w:val="both"/>
        <w:rPr>
          <w:rFonts w:ascii="Arial" w:hAnsi="Arial" w:cs="Arial"/>
          <w:sz w:val="24"/>
          <w:szCs w:val="24"/>
          <w:shd w:val="clear" w:color="auto" w:fill="FFFFFF"/>
        </w:rPr>
      </w:pPr>
      <w:r w:rsidRPr="00157E3C">
        <w:rPr>
          <w:rFonts w:ascii="Arial" w:hAnsi="Arial" w:cs="Arial"/>
          <w:bCs/>
          <w:sz w:val="24"/>
          <w:szCs w:val="24"/>
          <w:shd w:val="clear" w:color="auto" w:fill="FFFFFF"/>
        </w:rPr>
        <w:t>Innovador:</w:t>
      </w:r>
      <w:r w:rsidRPr="00157E3C">
        <w:rPr>
          <w:rFonts w:ascii="Arial" w:hAnsi="Arial" w:cs="Arial"/>
          <w:sz w:val="24"/>
          <w:szCs w:val="24"/>
          <w:shd w:val="clear" w:color="auto" w:fill="FFFFFF"/>
        </w:rPr>
        <w:t> la gestión de servicio cambia y se debe reinventar de acuerdo con las necesidades de las personas, los desarrollos tecnológicos y de las experiencias de servicio de la entidad.</w:t>
      </w:r>
      <w:r w:rsidR="00AD2E15">
        <w:rPr>
          <w:rStyle w:val="Refdenotaalpie"/>
          <w:rFonts w:ascii="Arial" w:hAnsi="Arial" w:cs="Arial"/>
          <w:sz w:val="24"/>
          <w:szCs w:val="24"/>
          <w:shd w:val="clear" w:color="auto" w:fill="FFFFFF"/>
        </w:rPr>
        <w:footnoteReference w:id="4"/>
      </w:r>
    </w:p>
    <w:p w14:paraId="6D1CBED4" w14:textId="34D59D2F" w:rsidR="000A7B63" w:rsidRDefault="000A7B63" w:rsidP="002C07A2">
      <w:pPr>
        <w:spacing w:line="240" w:lineRule="auto"/>
        <w:jc w:val="both"/>
        <w:rPr>
          <w:rFonts w:ascii="Arial" w:hAnsi="Arial" w:cs="Arial"/>
          <w:noProof/>
          <w:color w:val="auto"/>
          <w:sz w:val="24"/>
          <w:szCs w:val="24"/>
        </w:rPr>
      </w:pPr>
    </w:p>
    <w:p w14:paraId="4556F620" w14:textId="2D7FF279" w:rsidR="000A7B63" w:rsidRPr="002C07A2" w:rsidRDefault="000A7B63" w:rsidP="002C07A2">
      <w:pPr>
        <w:spacing w:line="240" w:lineRule="auto"/>
        <w:jc w:val="both"/>
        <w:rPr>
          <w:rFonts w:ascii="Arial" w:hAnsi="Arial" w:cs="Arial"/>
          <w:noProof/>
          <w:color w:val="auto"/>
          <w:sz w:val="24"/>
          <w:szCs w:val="24"/>
        </w:rPr>
      </w:pPr>
    </w:p>
    <w:p w14:paraId="0C43CC65" w14:textId="78A00714" w:rsidR="00722627" w:rsidRDefault="000A7B63" w:rsidP="00722627">
      <w:pPr>
        <w:pStyle w:val="Prrafodelista"/>
        <w:numPr>
          <w:ilvl w:val="0"/>
          <w:numId w:val="2"/>
        </w:numPr>
        <w:spacing w:line="240" w:lineRule="auto"/>
        <w:jc w:val="both"/>
        <w:rPr>
          <w:rFonts w:ascii="Arial" w:hAnsi="Arial" w:cs="Arial"/>
          <w:b/>
          <w:noProof/>
          <w:sz w:val="24"/>
          <w:szCs w:val="24"/>
          <w:lang w:val="es-ES"/>
        </w:rPr>
      </w:pPr>
      <w:r w:rsidRPr="002C07A2">
        <w:rPr>
          <w:rFonts w:ascii="Arial" w:hAnsi="Arial" w:cs="Arial"/>
          <w:b/>
          <w:noProof/>
          <w:sz w:val="24"/>
          <w:szCs w:val="24"/>
          <w:lang w:val="es-ES"/>
        </w:rPr>
        <w:t>MARCO NORMATIVO</w:t>
      </w:r>
      <w:r w:rsidR="00722627">
        <w:rPr>
          <w:rFonts w:ascii="Arial" w:hAnsi="Arial" w:cs="Arial"/>
          <w:b/>
          <w:noProof/>
          <w:sz w:val="24"/>
          <w:szCs w:val="24"/>
          <w:lang w:val="es-ES"/>
        </w:rPr>
        <w:t>.</w:t>
      </w:r>
    </w:p>
    <w:p w14:paraId="2E3C940F" w14:textId="77777777" w:rsidR="00722627" w:rsidRDefault="00722627" w:rsidP="00722627">
      <w:pPr>
        <w:pStyle w:val="Prrafodelista"/>
        <w:spacing w:line="240" w:lineRule="auto"/>
        <w:ind w:left="360"/>
        <w:jc w:val="both"/>
        <w:rPr>
          <w:rFonts w:ascii="Arial" w:hAnsi="Arial" w:cs="Arial"/>
          <w:b/>
          <w:noProof/>
          <w:sz w:val="24"/>
          <w:szCs w:val="24"/>
          <w:lang w:val="es-ES"/>
        </w:rPr>
      </w:pPr>
    </w:p>
    <w:p w14:paraId="306FC6A1" w14:textId="72824FFF" w:rsidR="00722627" w:rsidRPr="00722627" w:rsidRDefault="00722627" w:rsidP="00722627">
      <w:pPr>
        <w:pStyle w:val="Prrafodelista"/>
        <w:spacing w:line="240" w:lineRule="auto"/>
        <w:ind w:left="360"/>
        <w:jc w:val="both"/>
        <w:rPr>
          <w:rFonts w:ascii="Arial" w:hAnsi="Arial" w:cs="Arial"/>
          <w:b/>
          <w:noProof/>
          <w:sz w:val="24"/>
          <w:szCs w:val="24"/>
          <w:lang w:val="es-ES"/>
        </w:rPr>
      </w:pPr>
      <w:r w:rsidRPr="00722627">
        <w:rPr>
          <w:rFonts w:ascii="Arial" w:hAnsi="Arial" w:cs="Arial"/>
          <w:noProof/>
          <w:sz w:val="24"/>
          <w:szCs w:val="24"/>
        </w:rPr>
        <w:t xml:space="preserve">A continuación, se relaciona la normatividad asociada a la Política de Gestión Documental: </w:t>
      </w:r>
    </w:p>
    <w:p w14:paraId="45810142" w14:textId="4120EA37" w:rsidR="00722627" w:rsidRDefault="00722627" w:rsidP="00722627">
      <w:pPr>
        <w:pStyle w:val="Prrafodelista"/>
        <w:spacing w:line="240" w:lineRule="auto"/>
        <w:ind w:left="360"/>
        <w:jc w:val="both"/>
        <w:rPr>
          <w:rFonts w:ascii="Arial" w:hAnsi="Arial" w:cs="Arial"/>
          <w:b/>
          <w:noProof/>
          <w:sz w:val="24"/>
          <w:szCs w:val="24"/>
          <w:lang w:val="es-ES"/>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8"/>
        <w:gridCol w:w="4819"/>
      </w:tblGrid>
      <w:tr w:rsidR="00E05E1C" w:rsidRPr="00157E3C" w14:paraId="5C249B49" w14:textId="77777777" w:rsidTr="004C5EE9">
        <w:trPr>
          <w:trHeight w:val="330"/>
          <w:tblHeader/>
        </w:trPr>
        <w:tc>
          <w:tcPr>
            <w:tcW w:w="3818" w:type="dxa"/>
            <w:shd w:val="clear" w:color="000000" w:fill="08A4EE"/>
            <w:vAlign w:val="center"/>
            <w:hideMark/>
          </w:tcPr>
          <w:p w14:paraId="0C018A5A" w14:textId="77777777" w:rsidR="00E05E1C" w:rsidRPr="00157E3C" w:rsidRDefault="00E05E1C" w:rsidP="00E05E1C">
            <w:pPr>
              <w:spacing w:line="240" w:lineRule="auto"/>
              <w:jc w:val="center"/>
              <w:rPr>
                <w:rFonts w:ascii="Arial" w:eastAsia="Times New Roman" w:hAnsi="Arial" w:cs="Arial"/>
                <w:bCs/>
                <w:color w:val="auto"/>
                <w:sz w:val="18"/>
                <w:szCs w:val="18"/>
                <w:lang w:val="es-CO" w:eastAsia="es-CO"/>
              </w:rPr>
            </w:pPr>
            <w:r w:rsidRPr="00157E3C">
              <w:rPr>
                <w:rFonts w:ascii="Arial" w:eastAsia="Times New Roman" w:hAnsi="Arial" w:cs="Arial"/>
                <w:bCs/>
                <w:color w:val="auto"/>
                <w:sz w:val="18"/>
                <w:szCs w:val="18"/>
                <w:lang w:val="es-CO" w:eastAsia="es-CO"/>
              </w:rPr>
              <w:t>NORMATIVA</w:t>
            </w:r>
          </w:p>
        </w:tc>
        <w:tc>
          <w:tcPr>
            <w:tcW w:w="4819" w:type="dxa"/>
            <w:shd w:val="clear" w:color="000000" w:fill="08A4EE"/>
            <w:vAlign w:val="center"/>
            <w:hideMark/>
          </w:tcPr>
          <w:p w14:paraId="32254DC0" w14:textId="77777777" w:rsidR="00E05E1C" w:rsidRPr="00157E3C" w:rsidRDefault="00E05E1C" w:rsidP="00E05E1C">
            <w:pPr>
              <w:spacing w:line="240" w:lineRule="auto"/>
              <w:jc w:val="center"/>
              <w:rPr>
                <w:rFonts w:ascii="Arial" w:eastAsia="Times New Roman" w:hAnsi="Arial" w:cs="Arial"/>
                <w:bCs/>
                <w:color w:val="auto"/>
                <w:sz w:val="18"/>
                <w:szCs w:val="18"/>
                <w:lang w:val="es-CO" w:eastAsia="es-CO"/>
              </w:rPr>
            </w:pPr>
            <w:r w:rsidRPr="00157E3C">
              <w:rPr>
                <w:rFonts w:ascii="Arial" w:eastAsia="Times New Roman" w:hAnsi="Arial" w:cs="Arial"/>
                <w:bCs/>
                <w:color w:val="auto"/>
                <w:sz w:val="18"/>
                <w:szCs w:val="18"/>
                <w:lang w:val="es-CO" w:eastAsia="es-CO"/>
              </w:rPr>
              <w:t>DESCRIPCIÓN DE LA NORMA</w:t>
            </w:r>
          </w:p>
        </w:tc>
      </w:tr>
      <w:tr w:rsidR="00E05E1C" w:rsidRPr="00157E3C" w14:paraId="094A75DA" w14:textId="77777777" w:rsidTr="004C5EE9">
        <w:trPr>
          <w:trHeight w:val="6300"/>
        </w:trPr>
        <w:tc>
          <w:tcPr>
            <w:tcW w:w="3818" w:type="dxa"/>
            <w:shd w:val="clear" w:color="auto" w:fill="auto"/>
            <w:noWrap/>
            <w:vAlign w:val="center"/>
            <w:hideMark/>
          </w:tcPr>
          <w:p w14:paraId="036625E0" w14:textId="77777777" w:rsidR="00E05E1C" w:rsidRPr="00157E3C" w:rsidRDefault="00E05E1C" w:rsidP="00E05E1C">
            <w:pPr>
              <w:spacing w:line="240" w:lineRule="auto"/>
              <w:rPr>
                <w:rFonts w:ascii="Arial" w:eastAsia="Times New Roman" w:hAnsi="Arial" w:cs="Arial"/>
                <w:b w:val="0"/>
                <w:color w:val="000000"/>
                <w:sz w:val="18"/>
                <w:szCs w:val="18"/>
                <w:lang w:val="es-CO" w:eastAsia="es-CO"/>
              </w:rPr>
            </w:pPr>
            <w:r w:rsidRPr="00157E3C">
              <w:rPr>
                <w:rFonts w:ascii="Arial" w:eastAsia="Times New Roman" w:hAnsi="Arial" w:cs="Arial"/>
                <w:b w:val="0"/>
                <w:color w:val="000000"/>
                <w:sz w:val="18"/>
                <w:szCs w:val="18"/>
                <w:lang w:val="es-CO" w:eastAsia="es-CO"/>
              </w:rPr>
              <w:t xml:space="preserve">Constitución política artículo 2. </w:t>
            </w:r>
          </w:p>
        </w:tc>
        <w:tc>
          <w:tcPr>
            <w:tcW w:w="4819" w:type="dxa"/>
            <w:shd w:val="clear" w:color="auto" w:fill="auto"/>
            <w:vAlign w:val="center"/>
            <w:hideMark/>
          </w:tcPr>
          <w:p w14:paraId="00C7BA80" w14:textId="77777777" w:rsidR="00E05E1C" w:rsidRPr="00157E3C" w:rsidRDefault="00E05E1C" w:rsidP="00157E3C">
            <w:pPr>
              <w:spacing w:line="240" w:lineRule="auto"/>
              <w:jc w:val="both"/>
              <w:rPr>
                <w:rFonts w:ascii="Arial" w:eastAsia="Times New Roman" w:hAnsi="Arial" w:cs="Arial"/>
                <w:b w:val="0"/>
                <w:color w:val="000000"/>
                <w:sz w:val="18"/>
                <w:szCs w:val="18"/>
                <w:lang w:val="es-CO" w:eastAsia="es-CO"/>
              </w:rPr>
            </w:pPr>
            <w:r w:rsidRPr="00157E3C">
              <w:rPr>
                <w:rFonts w:ascii="Arial" w:eastAsia="Times New Roman" w:hAnsi="Arial" w:cs="Arial"/>
                <w:b w:val="0"/>
                <w:color w:val="000000"/>
                <w:sz w:val="18"/>
                <w:szCs w:val="18"/>
                <w:lang w:eastAsia="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r w:rsidRPr="00157E3C">
              <w:rPr>
                <w:rFonts w:ascii="Arial" w:eastAsia="Times New Roman" w:hAnsi="Arial" w:cs="Arial"/>
                <w:b w:val="0"/>
                <w:color w:val="000000"/>
                <w:sz w:val="18"/>
                <w:szCs w:val="18"/>
                <w:lang w:eastAsia="es-CO"/>
              </w:rPr>
              <w:b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 </w:t>
            </w:r>
          </w:p>
        </w:tc>
      </w:tr>
      <w:tr w:rsidR="00E05E1C" w:rsidRPr="00157E3C" w14:paraId="5277E0B3" w14:textId="77777777" w:rsidTr="004C5EE9">
        <w:trPr>
          <w:trHeight w:val="835"/>
        </w:trPr>
        <w:tc>
          <w:tcPr>
            <w:tcW w:w="3818" w:type="dxa"/>
            <w:shd w:val="clear" w:color="auto" w:fill="auto"/>
            <w:vAlign w:val="center"/>
            <w:hideMark/>
          </w:tcPr>
          <w:p w14:paraId="0897EC44" w14:textId="77777777" w:rsidR="00E05E1C" w:rsidRPr="00157E3C" w:rsidRDefault="00E05E1C" w:rsidP="00E05E1C">
            <w:pPr>
              <w:spacing w:line="240" w:lineRule="auto"/>
              <w:rPr>
                <w:rFonts w:ascii="Arial" w:eastAsia="Times New Roman" w:hAnsi="Arial" w:cs="Arial"/>
                <w:b w:val="0"/>
                <w:color w:val="000000"/>
                <w:sz w:val="18"/>
                <w:szCs w:val="18"/>
                <w:lang w:val="es-CO" w:eastAsia="es-CO"/>
              </w:rPr>
            </w:pPr>
            <w:r w:rsidRPr="00157E3C">
              <w:rPr>
                <w:rFonts w:ascii="Arial" w:eastAsia="Times New Roman" w:hAnsi="Arial" w:cs="Arial"/>
                <w:b w:val="0"/>
                <w:color w:val="000000"/>
                <w:sz w:val="18"/>
                <w:szCs w:val="18"/>
                <w:lang w:val="es-CO" w:eastAsia="es-CO"/>
              </w:rPr>
              <w:br/>
              <w:t>Decreto ley 2150 de 1995.</w:t>
            </w:r>
          </w:p>
        </w:tc>
        <w:tc>
          <w:tcPr>
            <w:tcW w:w="4819" w:type="dxa"/>
            <w:shd w:val="clear" w:color="auto" w:fill="auto"/>
            <w:vAlign w:val="center"/>
            <w:hideMark/>
          </w:tcPr>
          <w:p w14:paraId="474F90EE" w14:textId="77777777" w:rsidR="00E05E1C" w:rsidRPr="00157E3C" w:rsidRDefault="00E05E1C" w:rsidP="00E05E1C">
            <w:pPr>
              <w:spacing w:line="240" w:lineRule="auto"/>
              <w:rPr>
                <w:rFonts w:ascii="Arial" w:eastAsia="Times New Roman" w:hAnsi="Arial" w:cs="Arial"/>
                <w:b w:val="0"/>
                <w:color w:val="000000"/>
                <w:sz w:val="18"/>
                <w:szCs w:val="18"/>
                <w:lang w:val="es-CO" w:eastAsia="es-CO"/>
              </w:rPr>
            </w:pPr>
            <w:r w:rsidRPr="00157E3C">
              <w:rPr>
                <w:rFonts w:ascii="Arial" w:eastAsia="Times New Roman" w:hAnsi="Arial" w:cs="Arial"/>
                <w:b w:val="0"/>
                <w:color w:val="000000"/>
                <w:sz w:val="18"/>
                <w:szCs w:val="18"/>
                <w:lang w:eastAsia="es-CO"/>
              </w:rPr>
              <w:footnoteReference w:customMarkFollows="1" w:id="5"/>
              <w:t xml:space="preserve">Por el cual se suprimen y reforman regulaciones, procedimientos o trámites innecesarios existentes en la Administración Pública. </w:t>
            </w:r>
          </w:p>
        </w:tc>
      </w:tr>
      <w:tr w:rsidR="00E05E1C" w:rsidRPr="00157E3C" w14:paraId="40D0979C" w14:textId="77777777" w:rsidTr="004C5EE9">
        <w:trPr>
          <w:trHeight w:val="1334"/>
        </w:trPr>
        <w:tc>
          <w:tcPr>
            <w:tcW w:w="3818" w:type="dxa"/>
            <w:shd w:val="clear" w:color="auto" w:fill="auto"/>
            <w:noWrap/>
            <w:vAlign w:val="center"/>
            <w:hideMark/>
          </w:tcPr>
          <w:p w14:paraId="5BF41A47" w14:textId="77777777" w:rsidR="00E05E1C" w:rsidRPr="00157E3C" w:rsidRDefault="00E05E1C" w:rsidP="00E05E1C">
            <w:pPr>
              <w:spacing w:line="240" w:lineRule="auto"/>
              <w:rPr>
                <w:rFonts w:ascii="Arial" w:eastAsia="Times New Roman" w:hAnsi="Arial" w:cs="Arial"/>
                <w:b w:val="0"/>
                <w:color w:val="000000"/>
                <w:sz w:val="18"/>
                <w:szCs w:val="18"/>
                <w:lang w:val="es-CO" w:eastAsia="es-CO"/>
              </w:rPr>
            </w:pPr>
            <w:r w:rsidRPr="00157E3C">
              <w:rPr>
                <w:rFonts w:ascii="Arial" w:eastAsia="Times New Roman" w:hAnsi="Arial" w:cs="Arial"/>
                <w:b w:val="0"/>
                <w:color w:val="000000"/>
                <w:sz w:val="18"/>
                <w:szCs w:val="18"/>
                <w:lang w:val="es-CO" w:eastAsia="es-CO"/>
              </w:rPr>
              <w:lastRenderedPageBreak/>
              <w:t>Ley 962 de 2005.</w:t>
            </w:r>
          </w:p>
        </w:tc>
        <w:tc>
          <w:tcPr>
            <w:tcW w:w="4819" w:type="dxa"/>
            <w:shd w:val="clear" w:color="auto" w:fill="auto"/>
            <w:vAlign w:val="center"/>
            <w:hideMark/>
          </w:tcPr>
          <w:p w14:paraId="3EA0FB2C" w14:textId="77777777" w:rsidR="00E05E1C" w:rsidRPr="00157E3C" w:rsidRDefault="00E05E1C" w:rsidP="00E05E1C">
            <w:pPr>
              <w:spacing w:line="240" w:lineRule="auto"/>
              <w:rPr>
                <w:rFonts w:ascii="Arial" w:eastAsia="Times New Roman" w:hAnsi="Arial" w:cs="Arial"/>
                <w:b w:val="0"/>
                <w:color w:val="000000"/>
                <w:sz w:val="18"/>
                <w:szCs w:val="18"/>
                <w:lang w:val="es-CO" w:eastAsia="es-CO"/>
              </w:rPr>
            </w:pPr>
            <w:r w:rsidRPr="00157E3C">
              <w:rPr>
                <w:rFonts w:ascii="Arial" w:eastAsia="Times New Roman" w:hAnsi="Arial" w:cs="Arial"/>
                <w:b w:val="0"/>
                <w:color w:val="000000"/>
                <w:sz w:val="18"/>
                <w:szCs w:val="18"/>
                <w:lang w:val="es-CO" w:eastAsia="es-CO"/>
              </w:rPr>
              <w:t xml:space="preserve">Por la cual se dictan disposiciones sobre racionalización de trámites y procedimientos administrativos de los organismos y entidades del Estado y de los particulares que ejercen funciones públicas o prestan servicios públicos. </w:t>
            </w:r>
          </w:p>
        </w:tc>
      </w:tr>
      <w:tr w:rsidR="00E05E1C" w:rsidRPr="00157E3C" w14:paraId="7423AEC7" w14:textId="77777777" w:rsidTr="004C5EE9">
        <w:trPr>
          <w:trHeight w:val="1200"/>
        </w:trPr>
        <w:tc>
          <w:tcPr>
            <w:tcW w:w="3818" w:type="dxa"/>
            <w:shd w:val="clear" w:color="auto" w:fill="auto"/>
            <w:noWrap/>
            <w:vAlign w:val="center"/>
            <w:hideMark/>
          </w:tcPr>
          <w:p w14:paraId="1D55003C" w14:textId="77777777" w:rsidR="00E05E1C" w:rsidRPr="00157E3C" w:rsidRDefault="00E05E1C" w:rsidP="00E05E1C">
            <w:pPr>
              <w:spacing w:line="240" w:lineRule="auto"/>
              <w:rPr>
                <w:rFonts w:ascii="Arial" w:eastAsia="Times New Roman" w:hAnsi="Arial" w:cs="Arial"/>
                <w:b w:val="0"/>
                <w:color w:val="000000"/>
                <w:sz w:val="18"/>
                <w:szCs w:val="18"/>
                <w:lang w:val="es-CO" w:eastAsia="es-CO"/>
              </w:rPr>
            </w:pPr>
            <w:r w:rsidRPr="00157E3C">
              <w:rPr>
                <w:rFonts w:ascii="Arial" w:eastAsia="Times New Roman" w:hAnsi="Arial" w:cs="Arial"/>
                <w:b w:val="0"/>
                <w:color w:val="000000"/>
                <w:sz w:val="18"/>
                <w:szCs w:val="18"/>
                <w:lang w:val="es-CO" w:eastAsia="es-CO"/>
              </w:rPr>
              <w:t>Decreto ley 019 de 2012.</w:t>
            </w:r>
          </w:p>
        </w:tc>
        <w:tc>
          <w:tcPr>
            <w:tcW w:w="4819" w:type="dxa"/>
            <w:shd w:val="clear" w:color="auto" w:fill="auto"/>
            <w:vAlign w:val="center"/>
            <w:hideMark/>
          </w:tcPr>
          <w:p w14:paraId="60F6B8FD" w14:textId="77777777" w:rsidR="00E05E1C" w:rsidRPr="00157E3C" w:rsidRDefault="00E05E1C" w:rsidP="00E05E1C">
            <w:pPr>
              <w:spacing w:line="240" w:lineRule="auto"/>
              <w:rPr>
                <w:rFonts w:ascii="Arial" w:eastAsia="Times New Roman" w:hAnsi="Arial" w:cs="Arial"/>
                <w:b w:val="0"/>
                <w:color w:val="000000"/>
                <w:sz w:val="18"/>
                <w:szCs w:val="18"/>
                <w:lang w:val="es-CO" w:eastAsia="es-CO"/>
              </w:rPr>
            </w:pPr>
            <w:r w:rsidRPr="00157E3C">
              <w:rPr>
                <w:rFonts w:ascii="Arial" w:eastAsia="Times New Roman" w:hAnsi="Arial" w:cs="Arial"/>
                <w:b w:val="0"/>
                <w:color w:val="000000"/>
                <w:sz w:val="18"/>
                <w:szCs w:val="18"/>
                <w:lang w:val="es-CO" w:eastAsia="es-CO"/>
              </w:rPr>
              <w:t xml:space="preserve">Por el cual se dictan normas para suprimir o reformar regulaciones, procedimientos y trámites innecesarios existentes en la Administración Pública. </w:t>
            </w:r>
          </w:p>
        </w:tc>
      </w:tr>
      <w:tr w:rsidR="00E05E1C" w:rsidRPr="00157E3C" w14:paraId="1184D9DB" w14:textId="77777777" w:rsidTr="004C5EE9">
        <w:trPr>
          <w:trHeight w:val="2115"/>
        </w:trPr>
        <w:tc>
          <w:tcPr>
            <w:tcW w:w="3818" w:type="dxa"/>
            <w:shd w:val="clear" w:color="auto" w:fill="auto"/>
            <w:noWrap/>
            <w:vAlign w:val="center"/>
            <w:hideMark/>
          </w:tcPr>
          <w:p w14:paraId="17F50593" w14:textId="77777777" w:rsidR="00E05E1C" w:rsidRPr="00157E3C" w:rsidRDefault="00E05E1C" w:rsidP="00E05E1C">
            <w:pPr>
              <w:spacing w:line="240" w:lineRule="auto"/>
              <w:rPr>
                <w:rFonts w:ascii="Arial" w:eastAsia="Times New Roman" w:hAnsi="Arial" w:cs="Arial"/>
                <w:b w:val="0"/>
                <w:color w:val="000000"/>
                <w:sz w:val="18"/>
                <w:szCs w:val="18"/>
                <w:lang w:val="es-CO" w:eastAsia="es-CO"/>
              </w:rPr>
            </w:pPr>
            <w:r w:rsidRPr="00157E3C">
              <w:rPr>
                <w:rFonts w:ascii="Arial" w:eastAsia="Times New Roman" w:hAnsi="Arial" w:cs="Arial"/>
                <w:b w:val="0"/>
                <w:color w:val="000000"/>
                <w:sz w:val="18"/>
                <w:szCs w:val="18"/>
                <w:lang w:val="es-CO" w:eastAsia="es-CO"/>
              </w:rPr>
              <w:t>Ley 2052 de 2020.</w:t>
            </w:r>
          </w:p>
        </w:tc>
        <w:tc>
          <w:tcPr>
            <w:tcW w:w="4819" w:type="dxa"/>
            <w:shd w:val="clear" w:color="auto" w:fill="auto"/>
            <w:vAlign w:val="center"/>
            <w:hideMark/>
          </w:tcPr>
          <w:p w14:paraId="2DE3A6DB" w14:textId="271DBD50" w:rsidR="00E05E1C" w:rsidRPr="00157E3C" w:rsidRDefault="00E05E1C" w:rsidP="00E05E1C">
            <w:pPr>
              <w:spacing w:line="240" w:lineRule="auto"/>
              <w:rPr>
                <w:rFonts w:ascii="Arial" w:eastAsia="Times New Roman" w:hAnsi="Arial" w:cs="Arial"/>
                <w:b w:val="0"/>
                <w:color w:val="000000"/>
                <w:sz w:val="18"/>
                <w:szCs w:val="18"/>
                <w:lang w:val="es-CO" w:eastAsia="es-CO"/>
              </w:rPr>
            </w:pPr>
            <w:r w:rsidRPr="00157E3C">
              <w:rPr>
                <w:rFonts w:ascii="Arial" w:eastAsia="Times New Roman" w:hAnsi="Arial" w:cs="Arial"/>
                <w:b w:val="0"/>
                <w:color w:val="000000"/>
                <w:sz w:val="18"/>
                <w:szCs w:val="18"/>
                <w:lang w:val="es-CO" w:eastAsia="es-CO"/>
              </w:rPr>
              <w:footnoteReference w:customMarkFollows="1" w:id="6"/>
              <w:t xml:space="preserve">por medio de la cual se establecen disposiciones transversales a la rama ejecutiva del nivel nacional y territorial y a los particulares que cumplan funciones públicas y/o administrativas, en relación con la racionalización de trámites y se dictan otras disposiciones. </w:t>
            </w:r>
          </w:p>
        </w:tc>
      </w:tr>
    </w:tbl>
    <w:p w14:paraId="569F20A7" w14:textId="1F512893" w:rsidR="000A7B63" w:rsidRPr="002C07A2" w:rsidRDefault="000A7B63" w:rsidP="00E05E1C">
      <w:pPr>
        <w:spacing w:line="240" w:lineRule="auto"/>
        <w:jc w:val="both"/>
        <w:rPr>
          <w:rFonts w:ascii="Arial" w:hAnsi="Arial" w:cs="Arial"/>
          <w:b w:val="0"/>
          <w:color w:val="auto"/>
          <w:sz w:val="24"/>
          <w:szCs w:val="24"/>
          <w:shd w:val="clear" w:color="auto" w:fill="FFFFFF"/>
        </w:rPr>
      </w:pPr>
    </w:p>
    <w:p w14:paraId="23D2FE48" w14:textId="77777777" w:rsidR="000A7B63" w:rsidRPr="002C07A2" w:rsidRDefault="000A7B63" w:rsidP="002C07A2">
      <w:pPr>
        <w:spacing w:line="240" w:lineRule="auto"/>
        <w:ind w:left="720"/>
        <w:jc w:val="both"/>
        <w:rPr>
          <w:rFonts w:ascii="Arial" w:hAnsi="Arial" w:cs="Arial"/>
          <w:b w:val="0"/>
          <w:noProof/>
          <w:color w:val="auto"/>
          <w:sz w:val="24"/>
          <w:szCs w:val="24"/>
        </w:rPr>
      </w:pPr>
    </w:p>
    <w:p w14:paraId="1549A67A" w14:textId="77777777" w:rsidR="00212093" w:rsidRPr="002C07A2" w:rsidRDefault="00212093" w:rsidP="002C07A2">
      <w:pPr>
        <w:spacing w:line="240" w:lineRule="auto"/>
        <w:jc w:val="both"/>
        <w:rPr>
          <w:rFonts w:ascii="Arial" w:hAnsi="Arial" w:cs="Arial"/>
          <w:noProof/>
          <w:color w:val="auto"/>
          <w:sz w:val="24"/>
          <w:szCs w:val="24"/>
        </w:rPr>
      </w:pPr>
    </w:p>
    <w:p w14:paraId="2A376606" w14:textId="77777777" w:rsidR="00D30B1A" w:rsidRDefault="000A7B63" w:rsidP="002C07A2">
      <w:pPr>
        <w:pStyle w:val="Prrafodelista"/>
        <w:numPr>
          <w:ilvl w:val="0"/>
          <w:numId w:val="2"/>
        </w:numPr>
        <w:spacing w:line="240" w:lineRule="auto"/>
        <w:jc w:val="both"/>
        <w:rPr>
          <w:rFonts w:ascii="Arial" w:hAnsi="Arial" w:cs="Arial"/>
          <w:b/>
          <w:noProof/>
          <w:sz w:val="24"/>
          <w:szCs w:val="24"/>
          <w:lang w:val="es-ES"/>
        </w:rPr>
      </w:pPr>
      <w:r w:rsidRPr="002C07A2">
        <w:rPr>
          <w:rFonts w:ascii="Arial" w:hAnsi="Arial" w:cs="Arial"/>
          <w:b/>
          <w:noProof/>
          <w:sz w:val="24"/>
          <w:szCs w:val="24"/>
          <w:lang w:val="es-ES"/>
        </w:rPr>
        <w:t>DEFINICIONES</w:t>
      </w:r>
    </w:p>
    <w:p w14:paraId="16DA0A19" w14:textId="106A1B40" w:rsidR="000A7B63" w:rsidRPr="00D30B1A" w:rsidRDefault="00D30B1A" w:rsidP="00D30B1A">
      <w:pPr>
        <w:spacing w:line="240" w:lineRule="auto"/>
        <w:ind w:left="720"/>
        <w:jc w:val="both"/>
        <w:rPr>
          <w:rFonts w:ascii="Arial" w:hAnsi="Arial" w:cs="Arial"/>
          <w:b w:val="0"/>
          <w:noProof/>
          <w:color w:val="auto"/>
          <w:sz w:val="24"/>
          <w:szCs w:val="24"/>
        </w:rPr>
      </w:pPr>
      <w:r w:rsidRPr="00D30B1A">
        <w:rPr>
          <w:rFonts w:ascii="Arial" w:hAnsi="Arial" w:cs="Arial"/>
          <w:b w:val="0"/>
          <w:noProof/>
          <w:color w:val="auto"/>
          <w:sz w:val="24"/>
          <w:szCs w:val="24"/>
        </w:rPr>
        <w:t>Glosario de las palabras mas relevantes del documento.</w:t>
      </w:r>
    </w:p>
    <w:p w14:paraId="51A43141" w14:textId="77777777" w:rsidR="00D30B1A" w:rsidRPr="00D30B1A" w:rsidRDefault="00D30B1A" w:rsidP="00D30B1A">
      <w:pPr>
        <w:spacing w:line="240" w:lineRule="auto"/>
        <w:jc w:val="both"/>
        <w:rPr>
          <w:rFonts w:ascii="Arial" w:hAnsi="Arial" w:cs="Arial"/>
          <w:noProof/>
          <w:color w:val="auto"/>
          <w:sz w:val="24"/>
          <w:szCs w:val="24"/>
        </w:rPr>
      </w:pPr>
    </w:p>
    <w:p w14:paraId="3D029E03" w14:textId="23BAA317" w:rsidR="003F3018" w:rsidRPr="00D30B1A" w:rsidRDefault="00D30B1A" w:rsidP="00D30B1A">
      <w:pPr>
        <w:pStyle w:val="Prrafodelista"/>
        <w:numPr>
          <w:ilvl w:val="0"/>
          <w:numId w:val="15"/>
        </w:numPr>
        <w:spacing w:line="240" w:lineRule="auto"/>
        <w:jc w:val="both"/>
        <w:rPr>
          <w:rFonts w:ascii="Arial" w:hAnsi="Arial" w:cs="Arial"/>
          <w:b/>
          <w:bCs/>
          <w:iCs/>
          <w:noProof/>
          <w:sz w:val="24"/>
          <w:szCs w:val="24"/>
        </w:rPr>
      </w:pPr>
      <w:r w:rsidRPr="00D30B1A">
        <w:rPr>
          <w:rFonts w:ascii="Arial" w:hAnsi="Arial" w:cs="Arial"/>
          <w:b/>
          <w:bCs/>
          <w:iCs/>
          <w:noProof/>
          <w:sz w:val="24"/>
          <w:szCs w:val="24"/>
        </w:rPr>
        <w:t xml:space="preserve">SERVICIO AL CIUDADANO: </w:t>
      </w:r>
      <w:r w:rsidR="003F3018" w:rsidRPr="00D30B1A">
        <w:rPr>
          <w:rFonts w:ascii="Arial" w:hAnsi="Arial" w:cs="Arial"/>
          <w:noProof/>
          <w:sz w:val="24"/>
          <w:szCs w:val="24"/>
        </w:rPr>
        <w:t xml:space="preserve">Derecho que tiene la ciudadanía al acceso oportuno, eficaz, eficiente, digno y cálido, a los servicios que presta el Estado para satisfacer sus necesidades. </w:t>
      </w:r>
    </w:p>
    <w:p w14:paraId="2B921D0D" w14:textId="77777777" w:rsidR="00C258E6" w:rsidRPr="002C07A2" w:rsidRDefault="00C258E6" w:rsidP="002C07A2">
      <w:pPr>
        <w:spacing w:line="240" w:lineRule="auto"/>
        <w:ind w:left="720"/>
        <w:jc w:val="both"/>
        <w:rPr>
          <w:rFonts w:ascii="Arial" w:hAnsi="Arial" w:cs="Arial"/>
          <w:b w:val="0"/>
          <w:noProof/>
          <w:color w:val="auto"/>
          <w:sz w:val="24"/>
          <w:szCs w:val="24"/>
        </w:rPr>
      </w:pPr>
    </w:p>
    <w:p w14:paraId="371197EE" w14:textId="0170B1E9" w:rsidR="00C258E6" w:rsidRPr="00D30B1A" w:rsidRDefault="00D30B1A" w:rsidP="00D30B1A">
      <w:pPr>
        <w:pStyle w:val="Prrafodelista"/>
        <w:numPr>
          <w:ilvl w:val="0"/>
          <w:numId w:val="15"/>
        </w:numPr>
        <w:spacing w:line="240" w:lineRule="auto"/>
        <w:jc w:val="both"/>
        <w:rPr>
          <w:rFonts w:ascii="Arial" w:hAnsi="Arial" w:cs="Arial"/>
          <w:b/>
          <w:noProof/>
          <w:sz w:val="24"/>
          <w:szCs w:val="24"/>
        </w:rPr>
      </w:pPr>
      <w:r w:rsidRPr="00D30B1A">
        <w:rPr>
          <w:rFonts w:ascii="Arial" w:hAnsi="Arial" w:cs="Arial"/>
          <w:b/>
          <w:bCs/>
          <w:iCs/>
          <w:noProof/>
          <w:sz w:val="24"/>
          <w:szCs w:val="24"/>
        </w:rPr>
        <w:t>CIUDADANO:</w:t>
      </w:r>
      <w:r w:rsidRPr="00D30B1A">
        <w:rPr>
          <w:rFonts w:ascii="Arial" w:hAnsi="Arial" w:cs="Arial"/>
          <w:b/>
          <w:noProof/>
          <w:sz w:val="24"/>
          <w:szCs w:val="24"/>
        </w:rPr>
        <w:t xml:space="preserve"> </w:t>
      </w:r>
      <w:r w:rsidR="003F3018" w:rsidRPr="00D30B1A">
        <w:rPr>
          <w:rFonts w:ascii="Arial" w:hAnsi="Arial" w:cs="Arial"/>
          <w:noProof/>
          <w:sz w:val="24"/>
          <w:szCs w:val="24"/>
        </w:rPr>
        <w:t>Toda persona miembro activo del Estado, titular de derechos políticos, así como de deberes y sujeto a las leyes del Estado.</w:t>
      </w:r>
    </w:p>
    <w:p w14:paraId="33915449" w14:textId="77777777" w:rsidR="00C258E6" w:rsidRPr="002C07A2" w:rsidRDefault="00C258E6" w:rsidP="002C07A2">
      <w:pPr>
        <w:spacing w:line="240" w:lineRule="auto"/>
        <w:ind w:left="720"/>
        <w:jc w:val="both"/>
        <w:rPr>
          <w:rFonts w:ascii="Arial" w:hAnsi="Arial" w:cs="Arial"/>
          <w:b w:val="0"/>
          <w:noProof/>
          <w:color w:val="auto"/>
          <w:sz w:val="24"/>
          <w:szCs w:val="24"/>
        </w:rPr>
      </w:pPr>
    </w:p>
    <w:p w14:paraId="711AE2F4" w14:textId="6257FD65" w:rsidR="003F3018" w:rsidRPr="007B6B38" w:rsidRDefault="007B6B38" w:rsidP="007B6B38">
      <w:pPr>
        <w:pStyle w:val="Prrafodelista"/>
        <w:numPr>
          <w:ilvl w:val="0"/>
          <w:numId w:val="15"/>
        </w:numPr>
        <w:spacing w:line="240" w:lineRule="auto"/>
        <w:jc w:val="both"/>
        <w:rPr>
          <w:rFonts w:ascii="Arial" w:hAnsi="Arial" w:cs="Arial"/>
          <w:b/>
          <w:noProof/>
          <w:sz w:val="24"/>
          <w:szCs w:val="24"/>
        </w:rPr>
      </w:pPr>
      <w:r w:rsidRPr="007B6B38">
        <w:rPr>
          <w:rFonts w:ascii="Arial" w:hAnsi="Arial" w:cs="Arial"/>
          <w:b/>
          <w:bCs/>
          <w:iCs/>
          <w:noProof/>
          <w:sz w:val="24"/>
          <w:szCs w:val="24"/>
        </w:rPr>
        <w:t>GRUPOS DE INTERÉS:</w:t>
      </w:r>
      <w:r w:rsidRPr="007B6B38">
        <w:rPr>
          <w:rFonts w:ascii="Arial" w:hAnsi="Arial" w:cs="Arial"/>
          <w:b/>
          <w:noProof/>
          <w:sz w:val="24"/>
          <w:szCs w:val="24"/>
        </w:rPr>
        <w:t xml:space="preserve"> </w:t>
      </w:r>
      <w:r w:rsidR="003F3018" w:rsidRPr="007B6B38">
        <w:rPr>
          <w:rFonts w:ascii="Arial" w:hAnsi="Arial" w:cs="Arial"/>
          <w:noProof/>
          <w:sz w:val="24"/>
          <w:szCs w:val="24"/>
        </w:rPr>
        <w:t xml:space="preserve">Ciudadanos, usuarios o interesados (personas naturales o jurídicas) con los cuales interactúa una entidad. </w:t>
      </w:r>
    </w:p>
    <w:p w14:paraId="6AB260F1" w14:textId="77777777" w:rsidR="00C258E6" w:rsidRPr="002C07A2" w:rsidRDefault="00C258E6" w:rsidP="002C07A2">
      <w:pPr>
        <w:spacing w:line="240" w:lineRule="auto"/>
        <w:ind w:left="720"/>
        <w:jc w:val="both"/>
        <w:rPr>
          <w:rFonts w:ascii="Arial" w:hAnsi="Arial" w:cs="Arial"/>
          <w:b w:val="0"/>
          <w:noProof/>
          <w:color w:val="auto"/>
          <w:sz w:val="24"/>
          <w:szCs w:val="24"/>
        </w:rPr>
      </w:pPr>
    </w:p>
    <w:p w14:paraId="1BEE78F1" w14:textId="4E616065" w:rsidR="003F3018" w:rsidRPr="007B6B38" w:rsidRDefault="007B6B38" w:rsidP="007B6B38">
      <w:pPr>
        <w:pStyle w:val="Prrafodelista"/>
        <w:numPr>
          <w:ilvl w:val="0"/>
          <w:numId w:val="15"/>
        </w:numPr>
        <w:spacing w:line="240" w:lineRule="auto"/>
        <w:jc w:val="both"/>
        <w:rPr>
          <w:rFonts w:ascii="Arial" w:hAnsi="Arial" w:cs="Arial"/>
          <w:b/>
          <w:bCs/>
          <w:iCs/>
          <w:noProof/>
          <w:sz w:val="24"/>
          <w:szCs w:val="24"/>
        </w:rPr>
      </w:pPr>
      <w:r w:rsidRPr="007B6B38">
        <w:rPr>
          <w:rFonts w:ascii="Arial" w:hAnsi="Arial" w:cs="Arial"/>
          <w:b/>
          <w:bCs/>
          <w:iCs/>
          <w:noProof/>
          <w:sz w:val="24"/>
          <w:szCs w:val="24"/>
        </w:rPr>
        <w:t xml:space="preserve">TRÁMITE: </w:t>
      </w:r>
      <w:r w:rsidR="003F3018" w:rsidRPr="007B6B38">
        <w:rPr>
          <w:rFonts w:ascii="Arial" w:hAnsi="Arial" w:cs="Arial"/>
          <w:noProof/>
          <w:sz w:val="24"/>
          <w:szCs w:val="24"/>
        </w:rPr>
        <w:t xml:space="preserve">Conjunto o serie de pasos o acciones reguladas por el estado, que deben efectuar los usuarios para adquirir un derecho o cumplir una obligación prevista o autorizada por la ley. </w:t>
      </w:r>
    </w:p>
    <w:p w14:paraId="6F2A5CCA" w14:textId="77777777" w:rsidR="00C258E6" w:rsidRPr="002C07A2" w:rsidRDefault="00C258E6" w:rsidP="002C07A2">
      <w:pPr>
        <w:spacing w:line="240" w:lineRule="auto"/>
        <w:ind w:left="720"/>
        <w:jc w:val="both"/>
        <w:rPr>
          <w:rFonts w:ascii="Arial" w:hAnsi="Arial" w:cs="Arial"/>
          <w:b w:val="0"/>
          <w:noProof/>
          <w:color w:val="auto"/>
          <w:sz w:val="24"/>
          <w:szCs w:val="24"/>
        </w:rPr>
      </w:pPr>
    </w:p>
    <w:p w14:paraId="43FC712A" w14:textId="6B01E458" w:rsidR="003F3018" w:rsidRPr="007B6B38" w:rsidRDefault="007B6B38" w:rsidP="007B6B38">
      <w:pPr>
        <w:pStyle w:val="Prrafodelista"/>
        <w:numPr>
          <w:ilvl w:val="0"/>
          <w:numId w:val="15"/>
        </w:numPr>
        <w:spacing w:line="240" w:lineRule="auto"/>
        <w:jc w:val="both"/>
        <w:rPr>
          <w:rFonts w:ascii="Arial" w:hAnsi="Arial" w:cs="Arial"/>
          <w:b/>
          <w:noProof/>
          <w:sz w:val="24"/>
          <w:szCs w:val="24"/>
        </w:rPr>
      </w:pPr>
      <w:r w:rsidRPr="007B6B38">
        <w:rPr>
          <w:rFonts w:ascii="Arial" w:hAnsi="Arial" w:cs="Arial"/>
          <w:b/>
          <w:bCs/>
          <w:iCs/>
          <w:noProof/>
          <w:sz w:val="24"/>
          <w:szCs w:val="24"/>
        </w:rPr>
        <w:lastRenderedPageBreak/>
        <w:t>SERVICIO (OTROS PROCEDIMIENTOS ADMINISTRATIVOS - OPA):</w:t>
      </w:r>
      <w:r w:rsidRPr="007B6B38">
        <w:rPr>
          <w:rFonts w:ascii="Arial" w:hAnsi="Arial" w:cs="Arial"/>
          <w:b/>
          <w:noProof/>
          <w:sz w:val="24"/>
          <w:szCs w:val="24"/>
        </w:rPr>
        <w:t xml:space="preserve"> </w:t>
      </w:r>
      <w:r w:rsidR="003F3018" w:rsidRPr="007B6B38">
        <w:rPr>
          <w:rFonts w:ascii="Arial" w:hAnsi="Arial" w:cs="Arial"/>
          <w:noProof/>
          <w:sz w:val="24"/>
          <w:szCs w:val="24"/>
        </w:rPr>
        <w:t>Conjunto de actividades que buscan proporcionar valor agregado a los usuarios, al ofrecer un beneficio o satisfacer sus necesidades.</w:t>
      </w:r>
    </w:p>
    <w:p w14:paraId="1EC64BF8" w14:textId="520CAEF0" w:rsidR="002C07A2" w:rsidRPr="002C07A2" w:rsidRDefault="002C07A2" w:rsidP="002C07A2">
      <w:pPr>
        <w:spacing w:line="240" w:lineRule="auto"/>
        <w:jc w:val="both"/>
        <w:rPr>
          <w:rFonts w:ascii="Arial" w:hAnsi="Arial" w:cs="Arial"/>
          <w:b w:val="0"/>
          <w:noProof/>
          <w:color w:val="auto"/>
          <w:sz w:val="24"/>
          <w:szCs w:val="24"/>
        </w:rPr>
      </w:pPr>
    </w:p>
    <w:p w14:paraId="54B37237" w14:textId="480F4158" w:rsidR="003F3018" w:rsidRPr="007B6B38" w:rsidRDefault="007B6B38" w:rsidP="007B6B38">
      <w:pPr>
        <w:pStyle w:val="Prrafodelista"/>
        <w:numPr>
          <w:ilvl w:val="0"/>
          <w:numId w:val="15"/>
        </w:numPr>
        <w:spacing w:line="240" w:lineRule="auto"/>
        <w:jc w:val="both"/>
        <w:rPr>
          <w:rFonts w:ascii="Arial" w:hAnsi="Arial" w:cs="Arial"/>
          <w:b/>
          <w:noProof/>
          <w:sz w:val="24"/>
          <w:szCs w:val="24"/>
        </w:rPr>
      </w:pPr>
      <w:r w:rsidRPr="007B6B38">
        <w:rPr>
          <w:rFonts w:ascii="Arial" w:hAnsi="Arial" w:cs="Arial"/>
          <w:b/>
          <w:bCs/>
          <w:iCs/>
          <w:noProof/>
          <w:sz w:val="24"/>
          <w:szCs w:val="24"/>
        </w:rPr>
        <w:t>CARACTERIZACIÓN DE CIUDADANOS:</w:t>
      </w:r>
      <w:r>
        <w:rPr>
          <w:rFonts w:ascii="Arial" w:hAnsi="Arial" w:cs="Arial"/>
          <w:b/>
          <w:noProof/>
          <w:sz w:val="24"/>
          <w:szCs w:val="24"/>
        </w:rPr>
        <w:t xml:space="preserve"> </w:t>
      </w:r>
      <w:r w:rsidR="003F3018" w:rsidRPr="007B6B38">
        <w:rPr>
          <w:rFonts w:ascii="Arial" w:hAnsi="Arial" w:cs="Arial"/>
          <w:noProof/>
          <w:sz w:val="24"/>
          <w:szCs w:val="24"/>
        </w:rPr>
        <w:t>Identificación de las particularidades, necesidades, expectativas y preferencias de los ciudadanos o usuarios, con el fin de adecuar la oferta institucional y la estrategia de servicio al ciudadano (procesos y procedimientos, procesos de cualificación de servidores públicos, oferta de canales de atención y de información), para garantizar el efectivo ejercicio de los derechos de los ciudadanos en su interacción con el Estado</w:t>
      </w:r>
    </w:p>
    <w:p w14:paraId="16A25853" w14:textId="77777777" w:rsidR="00C258E6" w:rsidRPr="002C07A2" w:rsidRDefault="00C258E6" w:rsidP="002C07A2">
      <w:pPr>
        <w:spacing w:line="240" w:lineRule="auto"/>
        <w:ind w:left="720"/>
        <w:jc w:val="both"/>
        <w:rPr>
          <w:rFonts w:ascii="Arial" w:hAnsi="Arial" w:cs="Arial"/>
          <w:b w:val="0"/>
          <w:noProof/>
          <w:color w:val="auto"/>
          <w:sz w:val="24"/>
          <w:szCs w:val="24"/>
        </w:rPr>
      </w:pPr>
    </w:p>
    <w:p w14:paraId="1C0675B5" w14:textId="5EA9B88D" w:rsidR="003F3018" w:rsidRPr="007B6B38" w:rsidRDefault="007B6B38" w:rsidP="007B6B38">
      <w:pPr>
        <w:pStyle w:val="Prrafodelista"/>
        <w:numPr>
          <w:ilvl w:val="0"/>
          <w:numId w:val="15"/>
        </w:numPr>
        <w:spacing w:line="240" w:lineRule="auto"/>
        <w:jc w:val="both"/>
        <w:rPr>
          <w:rFonts w:ascii="Arial" w:hAnsi="Arial" w:cs="Arial"/>
          <w:b/>
          <w:bCs/>
          <w:iCs/>
          <w:noProof/>
          <w:sz w:val="24"/>
          <w:szCs w:val="24"/>
        </w:rPr>
      </w:pPr>
      <w:r w:rsidRPr="007B6B38">
        <w:rPr>
          <w:rFonts w:ascii="Arial" w:hAnsi="Arial" w:cs="Arial"/>
          <w:b/>
          <w:bCs/>
          <w:iCs/>
          <w:noProof/>
          <w:sz w:val="24"/>
          <w:szCs w:val="24"/>
        </w:rPr>
        <w:t>ACCESIBILIDAD A ESPACIOS FÍSICOS:</w:t>
      </w:r>
      <w:r>
        <w:rPr>
          <w:rFonts w:ascii="Arial" w:hAnsi="Arial" w:cs="Arial"/>
          <w:b/>
          <w:bCs/>
          <w:iCs/>
          <w:noProof/>
          <w:sz w:val="24"/>
          <w:szCs w:val="24"/>
          <w:lang w:val="es-CO"/>
        </w:rPr>
        <w:t xml:space="preserve"> </w:t>
      </w:r>
      <w:r w:rsidR="003F3018" w:rsidRPr="007B6B38">
        <w:rPr>
          <w:rFonts w:ascii="Arial" w:hAnsi="Arial" w:cs="Arial"/>
          <w:noProof/>
          <w:sz w:val="24"/>
          <w:szCs w:val="24"/>
        </w:rPr>
        <w:t xml:space="preserve">Condición de posibilidad de acceso y salida suministrada por edificaciones por parte de personas, con independencia de su discapacidad, edad o género. </w:t>
      </w:r>
    </w:p>
    <w:p w14:paraId="10F18E80" w14:textId="77777777" w:rsidR="00C258E6" w:rsidRPr="007B6B38" w:rsidRDefault="00C258E6" w:rsidP="002C07A2">
      <w:pPr>
        <w:spacing w:line="240" w:lineRule="auto"/>
        <w:ind w:left="720"/>
        <w:jc w:val="both"/>
        <w:rPr>
          <w:rFonts w:ascii="Arial" w:hAnsi="Arial" w:cs="Arial"/>
          <w:noProof/>
          <w:color w:val="auto"/>
          <w:sz w:val="24"/>
          <w:szCs w:val="24"/>
        </w:rPr>
      </w:pPr>
    </w:p>
    <w:p w14:paraId="73AB3496" w14:textId="65E1465D" w:rsidR="003F3018" w:rsidRPr="007B6B38" w:rsidRDefault="007B6B38" w:rsidP="007B6B38">
      <w:pPr>
        <w:pStyle w:val="Prrafodelista"/>
        <w:numPr>
          <w:ilvl w:val="0"/>
          <w:numId w:val="15"/>
        </w:numPr>
        <w:spacing w:line="240" w:lineRule="auto"/>
        <w:jc w:val="both"/>
        <w:rPr>
          <w:rFonts w:ascii="Arial" w:hAnsi="Arial" w:cs="Arial"/>
          <w:noProof/>
          <w:sz w:val="24"/>
          <w:szCs w:val="24"/>
        </w:rPr>
      </w:pPr>
      <w:r w:rsidRPr="007B6B38">
        <w:rPr>
          <w:rFonts w:ascii="Arial" w:hAnsi="Arial" w:cs="Arial"/>
          <w:b/>
          <w:bCs/>
          <w:iCs/>
          <w:noProof/>
          <w:sz w:val="24"/>
          <w:szCs w:val="24"/>
        </w:rPr>
        <w:t>FORMULARIO ÚNICO DE REPORTE DE AVANCE A LA GESTIÓN FURAG:</w:t>
      </w:r>
      <w:r w:rsidRPr="007B6B38">
        <w:rPr>
          <w:rFonts w:ascii="Arial" w:hAnsi="Arial" w:cs="Arial"/>
          <w:b/>
          <w:noProof/>
          <w:sz w:val="24"/>
          <w:szCs w:val="24"/>
        </w:rPr>
        <w:t xml:space="preserve"> </w:t>
      </w:r>
      <w:r w:rsidR="003F3018" w:rsidRPr="007B6B38">
        <w:rPr>
          <w:rFonts w:ascii="Arial" w:hAnsi="Arial" w:cs="Arial"/>
          <w:noProof/>
          <w:sz w:val="24"/>
          <w:szCs w:val="24"/>
        </w:rPr>
        <w:t xml:space="preserve">Herramienta a través de la cual se capturan, monitorean y evalúan los avances en la implementación de las políticas de desarrollo administrativo de la vigencia anterior al reporte. </w:t>
      </w:r>
    </w:p>
    <w:p w14:paraId="5017EE04" w14:textId="7067D24C" w:rsidR="009F49A2" w:rsidRPr="002C07A2" w:rsidRDefault="009F49A2" w:rsidP="007B6B38">
      <w:pPr>
        <w:spacing w:line="240" w:lineRule="auto"/>
        <w:jc w:val="both"/>
        <w:rPr>
          <w:rFonts w:ascii="Arial" w:hAnsi="Arial" w:cs="Arial"/>
          <w:b w:val="0"/>
          <w:noProof/>
          <w:color w:val="auto"/>
          <w:sz w:val="24"/>
          <w:szCs w:val="24"/>
        </w:rPr>
      </w:pPr>
    </w:p>
    <w:p w14:paraId="3D2A8D85" w14:textId="04846DC0" w:rsidR="003F3018" w:rsidRPr="007B6B38" w:rsidRDefault="007B6B38" w:rsidP="007B6B38">
      <w:pPr>
        <w:pStyle w:val="Prrafodelista"/>
        <w:numPr>
          <w:ilvl w:val="0"/>
          <w:numId w:val="15"/>
        </w:numPr>
        <w:spacing w:line="240" w:lineRule="auto"/>
        <w:jc w:val="both"/>
        <w:rPr>
          <w:rFonts w:ascii="Arial" w:hAnsi="Arial" w:cs="Arial"/>
          <w:b/>
          <w:noProof/>
          <w:sz w:val="24"/>
          <w:szCs w:val="24"/>
        </w:rPr>
      </w:pPr>
      <w:r w:rsidRPr="007B6B38">
        <w:rPr>
          <w:rFonts w:ascii="Arial" w:hAnsi="Arial" w:cs="Arial"/>
          <w:b/>
          <w:bCs/>
          <w:iCs/>
          <w:noProof/>
          <w:sz w:val="24"/>
          <w:szCs w:val="24"/>
        </w:rPr>
        <w:t>MODELO INTEGRADO DE PLANEACIÓN Y GESTIÓN MIPG</w:t>
      </w:r>
      <w:r w:rsidRPr="007B6B38">
        <w:rPr>
          <w:rFonts w:ascii="Arial" w:hAnsi="Arial" w:cs="Arial"/>
          <w:b/>
          <w:noProof/>
          <w:sz w:val="24"/>
          <w:szCs w:val="24"/>
        </w:rPr>
        <w:t xml:space="preserve">: </w:t>
      </w:r>
      <w:r w:rsidR="003F3018" w:rsidRPr="007B6B38">
        <w:rPr>
          <w:rFonts w:ascii="Arial" w:hAnsi="Arial" w:cs="Arial"/>
          <w:noProof/>
          <w:sz w:val="24"/>
          <w:szCs w:val="24"/>
        </w:rPr>
        <w:t>Marco de referencia para dirigir, planear, ejecutar, hacer seguimiento, evaluar y controlar la gestión de las entidades públicas.</w:t>
      </w:r>
    </w:p>
    <w:p w14:paraId="7A91A4B6" w14:textId="77777777" w:rsidR="00357A3E" w:rsidRPr="002C07A2" w:rsidRDefault="00357A3E" w:rsidP="002C07A2">
      <w:pPr>
        <w:spacing w:line="240" w:lineRule="auto"/>
        <w:ind w:left="720"/>
        <w:jc w:val="both"/>
        <w:rPr>
          <w:rFonts w:ascii="Arial" w:hAnsi="Arial" w:cs="Arial"/>
          <w:b w:val="0"/>
          <w:noProof/>
          <w:color w:val="auto"/>
          <w:sz w:val="24"/>
          <w:szCs w:val="24"/>
        </w:rPr>
      </w:pPr>
    </w:p>
    <w:p w14:paraId="74F6E6AD" w14:textId="34D52568" w:rsidR="003F3018" w:rsidRPr="007B6B38" w:rsidRDefault="007B6B38" w:rsidP="007B6B38">
      <w:pPr>
        <w:pStyle w:val="Prrafodelista"/>
        <w:numPr>
          <w:ilvl w:val="0"/>
          <w:numId w:val="15"/>
        </w:numPr>
        <w:spacing w:line="240" w:lineRule="auto"/>
        <w:jc w:val="both"/>
        <w:rPr>
          <w:rFonts w:ascii="Arial" w:hAnsi="Arial" w:cs="Arial"/>
          <w:b/>
          <w:noProof/>
          <w:sz w:val="24"/>
          <w:szCs w:val="24"/>
        </w:rPr>
      </w:pPr>
      <w:r w:rsidRPr="007B6B38">
        <w:rPr>
          <w:rFonts w:ascii="Arial" w:hAnsi="Arial" w:cs="Arial"/>
          <w:b/>
          <w:bCs/>
          <w:iCs/>
          <w:noProof/>
          <w:sz w:val="24"/>
          <w:szCs w:val="24"/>
        </w:rPr>
        <w:t>SEGUIMIENTO:</w:t>
      </w:r>
      <w:r w:rsidRPr="007B6B38">
        <w:rPr>
          <w:rFonts w:ascii="Arial" w:hAnsi="Arial" w:cs="Arial"/>
          <w:b/>
          <w:noProof/>
          <w:sz w:val="24"/>
          <w:szCs w:val="24"/>
        </w:rPr>
        <w:t xml:space="preserve"> </w:t>
      </w:r>
      <w:r w:rsidR="003F3018" w:rsidRPr="007B6B38">
        <w:rPr>
          <w:rFonts w:ascii="Arial" w:hAnsi="Arial" w:cs="Arial"/>
          <w:noProof/>
          <w:sz w:val="24"/>
          <w:szCs w:val="24"/>
        </w:rPr>
        <w:t xml:space="preserve">Conjunto de acciones que permiten comprobar en qué medida se cumplen las acciones y metas propuestas. </w:t>
      </w:r>
    </w:p>
    <w:p w14:paraId="6E6CF440" w14:textId="77777777" w:rsidR="00357A3E" w:rsidRPr="002C07A2" w:rsidRDefault="00357A3E" w:rsidP="002C07A2">
      <w:pPr>
        <w:spacing w:line="240" w:lineRule="auto"/>
        <w:ind w:left="720"/>
        <w:jc w:val="both"/>
        <w:rPr>
          <w:rFonts w:ascii="Arial" w:hAnsi="Arial" w:cs="Arial"/>
          <w:b w:val="0"/>
          <w:noProof/>
          <w:color w:val="auto"/>
          <w:sz w:val="24"/>
          <w:szCs w:val="24"/>
        </w:rPr>
      </w:pPr>
    </w:p>
    <w:p w14:paraId="45C22FD5" w14:textId="3C7637F7" w:rsidR="000A7B63" w:rsidRPr="007B6B38" w:rsidRDefault="007B6B38" w:rsidP="007B6B38">
      <w:pPr>
        <w:pStyle w:val="Prrafodelista"/>
        <w:numPr>
          <w:ilvl w:val="0"/>
          <w:numId w:val="15"/>
        </w:numPr>
        <w:spacing w:line="240" w:lineRule="auto"/>
        <w:jc w:val="both"/>
        <w:rPr>
          <w:rFonts w:ascii="Arial" w:hAnsi="Arial" w:cs="Arial"/>
          <w:b/>
          <w:bCs/>
          <w:iCs/>
          <w:noProof/>
          <w:sz w:val="24"/>
          <w:szCs w:val="24"/>
        </w:rPr>
      </w:pPr>
      <w:r w:rsidRPr="007B6B38">
        <w:rPr>
          <w:rFonts w:ascii="Arial" w:hAnsi="Arial" w:cs="Arial"/>
          <w:b/>
          <w:bCs/>
          <w:iCs/>
          <w:noProof/>
          <w:sz w:val="24"/>
          <w:szCs w:val="24"/>
        </w:rPr>
        <w:t>MONITOREO:</w:t>
      </w:r>
      <w:r>
        <w:rPr>
          <w:rFonts w:ascii="Arial" w:hAnsi="Arial" w:cs="Arial"/>
          <w:b/>
          <w:bCs/>
          <w:iCs/>
          <w:noProof/>
          <w:sz w:val="24"/>
          <w:szCs w:val="24"/>
          <w:lang w:val="es-CO"/>
        </w:rPr>
        <w:t xml:space="preserve"> </w:t>
      </w:r>
      <w:r w:rsidR="003F3018" w:rsidRPr="007B6B38">
        <w:rPr>
          <w:rFonts w:ascii="Arial" w:hAnsi="Arial" w:cs="Arial"/>
          <w:noProof/>
          <w:sz w:val="24"/>
          <w:szCs w:val="24"/>
        </w:rPr>
        <w:t>Proceso continuo y sistemático que mide el progreso y los resultados de la ejecución de un conjunto de acciones en un período de tiempo, con base en indicadores previamente determinados.</w:t>
      </w:r>
    </w:p>
    <w:p w14:paraId="3CFD9AE5" w14:textId="77777777" w:rsidR="00357A3E" w:rsidRPr="002C07A2" w:rsidRDefault="00357A3E" w:rsidP="002C07A2">
      <w:pPr>
        <w:spacing w:line="240" w:lineRule="auto"/>
        <w:ind w:left="720"/>
        <w:jc w:val="both"/>
        <w:rPr>
          <w:rFonts w:ascii="Arial" w:hAnsi="Arial" w:cs="Arial"/>
          <w:b w:val="0"/>
          <w:noProof/>
          <w:color w:val="auto"/>
          <w:sz w:val="24"/>
          <w:szCs w:val="24"/>
        </w:rPr>
      </w:pPr>
    </w:p>
    <w:p w14:paraId="122314C9" w14:textId="5083A683" w:rsidR="003F3018" w:rsidRPr="007B6B38" w:rsidRDefault="007B6B38" w:rsidP="007B6B38">
      <w:pPr>
        <w:pStyle w:val="Prrafodelista"/>
        <w:numPr>
          <w:ilvl w:val="0"/>
          <w:numId w:val="15"/>
        </w:numPr>
        <w:spacing w:line="240" w:lineRule="auto"/>
        <w:jc w:val="both"/>
        <w:rPr>
          <w:rFonts w:ascii="Arial" w:hAnsi="Arial" w:cs="Arial"/>
          <w:b/>
          <w:bCs/>
          <w:iCs/>
          <w:noProof/>
          <w:sz w:val="24"/>
          <w:szCs w:val="24"/>
        </w:rPr>
      </w:pPr>
      <w:r w:rsidRPr="007B6B38">
        <w:rPr>
          <w:rFonts w:ascii="Arial" w:hAnsi="Arial" w:cs="Arial"/>
          <w:b/>
          <w:bCs/>
          <w:iCs/>
          <w:noProof/>
          <w:sz w:val="24"/>
          <w:szCs w:val="24"/>
        </w:rPr>
        <w:t xml:space="preserve">PROCESOS Y PROCEDIMIENTOS: </w:t>
      </w:r>
      <w:r w:rsidR="003F3018" w:rsidRPr="007B6B38">
        <w:rPr>
          <w:rFonts w:ascii="Arial" w:hAnsi="Arial" w:cs="Arial"/>
          <w:noProof/>
          <w:sz w:val="24"/>
          <w:szCs w:val="24"/>
        </w:rPr>
        <w:t>Hace referencia a los requerimientos de gestión documental, mejora y racionalización de trámites que permitan precisar y estandarizar la relación bilateral entre el ciudadano y la entidad.</w:t>
      </w:r>
    </w:p>
    <w:p w14:paraId="7CFB6940" w14:textId="77777777" w:rsidR="00357A3E" w:rsidRPr="007B6B38" w:rsidRDefault="00357A3E" w:rsidP="002C07A2">
      <w:pPr>
        <w:spacing w:line="240" w:lineRule="auto"/>
        <w:ind w:left="720"/>
        <w:jc w:val="both"/>
        <w:rPr>
          <w:rFonts w:ascii="Arial" w:hAnsi="Arial" w:cs="Arial"/>
          <w:noProof/>
          <w:color w:val="auto"/>
          <w:sz w:val="24"/>
          <w:szCs w:val="24"/>
        </w:rPr>
      </w:pPr>
    </w:p>
    <w:p w14:paraId="0D64F7A3" w14:textId="7261AE92" w:rsidR="003F3018" w:rsidRPr="007B6B38" w:rsidRDefault="007B6B38" w:rsidP="007B6B38">
      <w:pPr>
        <w:pStyle w:val="Prrafodelista"/>
        <w:numPr>
          <w:ilvl w:val="0"/>
          <w:numId w:val="15"/>
        </w:numPr>
        <w:spacing w:line="240" w:lineRule="auto"/>
        <w:jc w:val="both"/>
        <w:rPr>
          <w:rFonts w:ascii="Arial" w:hAnsi="Arial" w:cs="Arial"/>
          <w:b/>
          <w:noProof/>
          <w:sz w:val="24"/>
          <w:szCs w:val="24"/>
        </w:rPr>
      </w:pPr>
      <w:r w:rsidRPr="007B6B38">
        <w:rPr>
          <w:rFonts w:ascii="Arial" w:hAnsi="Arial" w:cs="Arial"/>
          <w:b/>
          <w:bCs/>
          <w:iCs/>
          <w:noProof/>
          <w:sz w:val="24"/>
          <w:szCs w:val="24"/>
        </w:rPr>
        <w:t>TALENTO HUMANO:</w:t>
      </w:r>
      <w:r w:rsidRPr="007B6B38">
        <w:rPr>
          <w:rFonts w:ascii="Arial" w:hAnsi="Arial" w:cs="Arial"/>
          <w:b/>
          <w:noProof/>
          <w:sz w:val="24"/>
          <w:szCs w:val="24"/>
        </w:rPr>
        <w:t xml:space="preserve"> </w:t>
      </w:r>
      <w:r w:rsidR="003F3018" w:rsidRPr="007B6B38">
        <w:rPr>
          <w:rFonts w:ascii="Arial" w:hAnsi="Arial" w:cs="Arial"/>
          <w:noProof/>
          <w:sz w:val="24"/>
          <w:szCs w:val="24"/>
        </w:rPr>
        <w:t xml:space="preserve">Componente fundamental para la gestión y el mejoramiento del servicio al ciudadano. La UPME debe implementar acciones de cualificación e incentivos, dirigidas a los servidores públicos, contratistas y pasantes, independientemente del área o dependencia en la </w:t>
      </w:r>
      <w:r w:rsidR="003F3018" w:rsidRPr="007B6B38">
        <w:rPr>
          <w:rFonts w:ascii="Arial" w:hAnsi="Arial" w:cs="Arial"/>
          <w:noProof/>
          <w:sz w:val="24"/>
          <w:szCs w:val="24"/>
        </w:rPr>
        <w:lastRenderedPageBreak/>
        <w:t xml:space="preserve">cual desarrollen sus funciones; para que reconozcan la relevancia de su labor y desarrollen habilidades que les permitan mejorar su desempeño en la prestación del servicio al ciudadano. </w:t>
      </w:r>
    </w:p>
    <w:p w14:paraId="01CC4170" w14:textId="0906CC1D" w:rsidR="00F145BE" w:rsidRPr="002C07A2" w:rsidRDefault="00F145BE" w:rsidP="007B6B38">
      <w:pPr>
        <w:spacing w:line="240" w:lineRule="auto"/>
        <w:jc w:val="both"/>
        <w:rPr>
          <w:rFonts w:ascii="Arial" w:hAnsi="Arial" w:cs="Arial"/>
          <w:b w:val="0"/>
          <w:noProof/>
          <w:color w:val="auto"/>
          <w:sz w:val="24"/>
          <w:szCs w:val="24"/>
        </w:rPr>
      </w:pPr>
    </w:p>
    <w:p w14:paraId="2AE9B6E8" w14:textId="6F4BF9F8" w:rsidR="003F3018" w:rsidRPr="007B6B38" w:rsidRDefault="007B6B38" w:rsidP="007B6B38">
      <w:pPr>
        <w:pStyle w:val="Prrafodelista"/>
        <w:numPr>
          <w:ilvl w:val="0"/>
          <w:numId w:val="15"/>
        </w:numPr>
        <w:spacing w:line="240" w:lineRule="auto"/>
        <w:jc w:val="both"/>
        <w:rPr>
          <w:rFonts w:ascii="Arial" w:hAnsi="Arial" w:cs="Arial"/>
          <w:b/>
          <w:bCs/>
          <w:iCs/>
          <w:noProof/>
          <w:sz w:val="24"/>
          <w:szCs w:val="24"/>
        </w:rPr>
      </w:pPr>
      <w:r w:rsidRPr="007B6B38">
        <w:rPr>
          <w:rFonts w:ascii="Arial" w:hAnsi="Arial" w:cs="Arial"/>
          <w:b/>
          <w:bCs/>
          <w:iCs/>
          <w:noProof/>
          <w:sz w:val="24"/>
          <w:szCs w:val="24"/>
        </w:rPr>
        <w:t>COBERTURA:</w:t>
      </w:r>
      <w:r>
        <w:rPr>
          <w:rFonts w:ascii="Arial" w:hAnsi="Arial" w:cs="Arial"/>
          <w:b/>
          <w:bCs/>
          <w:iCs/>
          <w:noProof/>
          <w:sz w:val="24"/>
          <w:szCs w:val="24"/>
          <w:lang w:val="es-CO"/>
        </w:rPr>
        <w:t xml:space="preserve"> </w:t>
      </w:r>
      <w:r w:rsidR="003F3018" w:rsidRPr="007B6B38">
        <w:rPr>
          <w:rFonts w:ascii="Arial" w:hAnsi="Arial" w:cs="Arial"/>
          <w:noProof/>
          <w:sz w:val="24"/>
          <w:szCs w:val="24"/>
        </w:rPr>
        <w:t>Trata de la gestión y el fortalecimiento de los canales de atención con los que cuentan las entidades para interactuar con la ciudadanía, usuarios o grupos de interés.</w:t>
      </w:r>
    </w:p>
    <w:p w14:paraId="366BD530" w14:textId="77777777" w:rsidR="00357A3E" w:rsidRPr="002C07A2" w:rsidRDefault="00357A3E" w:rsidP="002C07A2">
      <w:pPr>
        <w:spacing w:line="240" w:lineRule="auto"/>
        <w:ind w:left="720"/>
        <w:jc w:val="both"/>
        <w:rPr>
          <w:rFonts w:ascii="Arial" w:hAnsi="Arial" w:cs="Arial"/>
          <w:b w:val="0"/>
          <w:noProof/>
          <w:color w:val="auto"/>
          <w:sz w:val="24"/>
          <w:szCs w:val="24"/>
        </w:rPr>
      </w:pPr>
    </w:p>
    <w:p w14:paraId="552CA2A2" w14:textId="5B471169" w:rsidR="003F3018" w:rsidRPr="007B6B38" w:rsidRDefault="007B6B38" w:rsidP="007B6B38">
      <w:pPr>
        <w:pStyle w:val="Prrafodelista"/>
        <w:numPr>
          <w:ilvl w:val="0"/>
          <w:numId w:val="15"/>
        </w:numPr>
        <w:spacing w:line="240" w:lineRule="auto"/>
        <w:jc w:val="both"/>
        <w:rPr>
          <w:rFonts w:ascii="Arial" w:hAnsi="Arial" w:cs="Arial"/>
          <w:noProof/>
          <w:sz w:val="24"/>
          <w:szCs w:val="24"/>
        </w:rPr>
      </w:pPr>
      <w:r w:rsidRPr="007B6B38">
        <w:rPr>
          <w:rFonts w:ascii="Arial" w:hAnsi="Arial" w:cs="Arial"/>
          <w:b/>
          <w:bCs/>
          <w:iCs/>
          <w:noProof/>
          <w:sz w:val="24"/>
          <w:szCs w:val="24"/>
        </w:rPr>
        <w:t>CERTIDUMBRE:</w:t>
      </w:r>
      <w:r w:rsidRPr="007B6B38">
        <w:rPr>
          <w:rFonts w:ascii="Arial" w:hAnsi="Arial" w:cs="Arial"/>
          <w:b/>
          <w:noProof/>
          <w:sz w:val="24"/>
          <w:szCs w:val="24"/>
        </w:rPr>
        <w:t xml:space="preserve"> </w:t>
      </w:r>
      <w:r w:rsidR="003F3018" w:rsidRPr="007B6B38">
        <w:rPr>
          <w:rFonts w:ascii="Arial" w:hAnsi="Arial" w:cs="Arial"/>
          <w:noProof/>
          <w:sz w:val="24"/>
          <w:szCs w:val="24"/>
        </w:rPr>
        <w:t xml:space="preserve">Se enfoca en asegurar la claridad y cumplimiento en las condiciones de la prestación del servicio. </w:t>
      </w:r>
    </w:p>
    <w:p w14:paraId="62080667" w14:textId="77777777" w:rsidR="00357A3E" w:rsidRPr="002C07A2" w:rsidRDefault="00357A3E" w:rsidP="002C07A2">
      <w:pPr>
        <w:spacing w:line="240" w:lineRule="auto"/>
        <w:ind w:left="720"/>
        <w:jc w:val="both"/>
        <w:rPr>
          <w:rFonts w:ascii="Arial" w:hAnsi="Arial" w:cs="Arial"/>
          <w:b w:val="0"/>
          <w:noProof/>
          <w:color w:val="auto"/>
          <w:sz w:val="24"/>
          <w:szCs w:val="24"/>
        </w:rPr>
      </w:pPr>
    </w:p>
    <w:p w14:paraId="5D14D60E" w14:textId="77777777" w:rsidR="00E82F94" w:rsidRPr="00E82F94" w:rsidRDefault="007B6B38" w:rsidP="00E82F94">
      <w:pPr>
        <w:pStyle w:val="Prrafodelista"/>
        <w:numPr>
          <w:ilvl w:val="0"/>
          <w:numId w:val="15"/>
        </w:numPr>
        <w:spacing w:line="240" w:lineRule="auto"/>
        <w:jc w:val="both"/>
        <w:rPr>
          <w:rFonts w:ascii="Arial" w:hAnsi="Arial" w:cs="Arial"/>
          <w:b/>
          <w:noProof/>
          <w:sz w:val="24"/>
          <w:szCs w:val="24"/>
        </w:rPr>
      </w:pPr>
      <w:r w:rsidRPr="007B6B38">
        <w:rPr>
          <w:rFonts w:ascii="Arial" w:hAnsi="Arial" w:cs="Arial"/>
          <w:b/>
          <w:bCs/>
          <w:iCs/>
          <w:noProof/>
          <w:sz w:val="24"/>
          <w:szCs w:val="24"/>
        </w:rPr>
        <w:t>CUMPLIMIENTO DE EXPECTATIVAS:</w:t>
      </w:r>
      <w:r w:rsidRPr="007B6B38">
        <w:rPr>
          <w:rFonts w:ascii="Arial" w:hAnsi="Arial" w:cs="Arial"/>
          <w:b/>
          <w:noProof/>
          <w:sz w:val="24"/>
          <w:szCs w:val="24"/>
        </w:rPr>
        <w:t xml:space="preserve"> </w:t>
      </w:r>
      <w:r w:rsidR="003F3018" w:rsidRPr="007B6B38">
        <w:rPr>
          <w:rFonts w:ascii="Arial" w:hAnsi="Arial" w:cs="Arial"/>
          <w:noProof/>
          <w:sz w:val="24"/>
          <w:szCs w:val="24"/>
        </w:rPr>
        <w:t>Consiste en el conocimiento profundo de las características, necesidades, preferencias y expectativas de los ciudadanos y usuarios, con el fin de que las entidades adecúen su</w:t>
      </w:r>
      <w:r w:rsidR="006D5C77" w:rsidRPr="007B6B38">
        <w:rPr>
          <w:rFonts w:ascii="Arial" w:hAnsi="Arial" w:cs="Arial"/>
          <w:noProof/>
          <w:sz w:val="24"/>
          <w:szCs w:val="24"/>
        </w:rPr>
        <w:t>s</w:t>
      </w:r>
      <w:r w:rsidR="003F3018" w:rsidRPr="007B6B38">
        <w:rPr>
          <w:rFonts w:ascii="Arial" w:hAnsi="Arial" w:cs="Arial"/>
          <w:noProof/>
          <w:sz w:val="24"/>
          <w:szCs w:val="24"/>
        </w:rPr>
        <w:t xml:space="preserve"> oferta, sus canales, sus horarios, sus comunicaciones, y demás aspectos del servicio prestado, de tal manera que se cumplan las expectativas de los ciudadanos y mejore su confianza y satisfacción frente a la oferta de la entidad.</w:t>
      </w:r>
      <w:r w:rsidR="00487B5F">
        <w:rPr>
          <w:rStyle w:val="Refdenotaalpie"/>
          <w:rFonts w:ascii="Arial" w:hAnsi="Arial" w:cs="Arial"/>
          <w:noProof/>
          <w:sz w:val="24"/>
          <w:szCs w:val="24"/>
        </w:rPr>
        <w:footnoteReference w:id="7"/>
      </w:r>
    </w:p>
    <w:p w14:paraId="0364BD84" w14:textId="77777777" w:rsidR="00E82F94" w:rsidRPr="00BD7189" w:rsidRDefault="00E82F94" w:rsidP="00E82F94">
      <w:pPr>
        <w:pStyle w:val="Prrafodelista"/>
        <w:rPr>
          <w:rFonts w:ascii="Arial" w:hAnsi="Arial" w:cs="Arial"/>
          <w:b/>
          <w:noProof/>
          <w:sz w:val="24"/>
          <w:szCs w:val="24"/>
          <w:lang w:val="es-CO"/>
        </w:rPr>
      </w:pPr>
    </w:p>
    <w:p w14:paraId="0D5C0967" w14:textId="39869658" w:rsidR="00157E3C" w:rsidRPr="00BD7189" w:rsidRDefault="00E82F94" w:rsidP="00E82F94">
      <w:pPr>
        <w:pStyle w:val="Prrafodelista"/>
        <w:numPr>
          <w:ilvl w:val="0"/>
          <w:numId w:val="15"/>
        </w:numPr>
        <w:spacing w:line="240" w:lineRule="auto"/>
        <w:jc w:val="both"/>
        <w:rPr>
          <w:rFonts w:ascii="Arial" w:hAnsi="Arial" w:cs="Arial"/>
          <w:noProof/>
          <w:sz w:val="24"/>
          <w:szCs w:val="24"/>
        </w:rPr>
      </w:pPr>
      <w:r w:rsidRPr="00BD7189">
        <w:rPr>
          <w:rFonts w:ascii="Arial" w:hAnsi="Arial" w:cs="Arial"/>
          <w:b/>
          <w:noProof/>
          <w:sz w:val="24"/>
          <w:szCs w:val="24"/>
        </w:rPr>
        <w:t>LENGUAJE CLARO:</w:t>
      </w:r>
      <w:r w:rsidRPr="00BD7189">
        <w:rPr>
          <w:rFonts w:ascii="Arial" w:hAnsi="Arial" w:cs="Arial"/>
          <w:noProof/>
          <w:sz w:val="24"/>
          <w:szCs w:val="24"/>
        </w:rPr>
        <w:t xml:space="preserve"> </w:t>
      </w:r>
      <w:r w:rsidR="00BD7189">
        <w:rPr>
          <w:rFonts w:ascii="Arial" w:hAnsi="Arial" w:cs="Arial"/>
          <w:noProof/>
          <w:sz w:val="24"/>
          <w:szCs w:val="24"/>
          <w:lang w:val="es-CO"/>
        </w:rPr>
        <w:t>Es</w:t>
      </w:r>
      <w:r w:rsidRPr="00BD7189">
        <w:rPr>
          <w:rFonts w:ascii="Arial" w:hAnsi="Arial" w:cs="Arial"/>
          <w:noProof/>
          <w:sz w:val="24"/>
          <w:szCs w:val="24"/>
        </w:rPr>
        <w:t xml:space="preserve"> </w:t>
      </w:r>
      <w:r w:rsidR="00BD7189" w:rsidRPr="00BD7189">
        <w:rPr>
          <w:rFonts w:ascii="Arial" w:hAnsi="Arial" w:cs="Arial"/>
          <w:noProof/>
          <w:sz w:val="24"/>
          <w:szCs w:val="24"/>
        </w:rPr>
        <w:t>una de las prioridades de la Administración, ya que reduce el uso de intermediarios, aumenta la eficiencia en la gestión de las solicitudes de los ciudadanos, promueve la transparencia y el acceso a la información, facilita el control y la participación ciudadana y fomenta la inclusión social para grupos con discapacidad</w:t>
      </w:r>
      <w:r w:rsidR="00E53938">
        <w:rPr>
          <w:rStyle w:val="Refdenotaalpie"/>
          <w:rFonts w:ascii="Arial" w:hAnsi="Arial" w:cs="Arial"/>
          <w:noProof/>
          <w:sz w:val="24"/>
          <w:szCs w:val="24"/>
        </w:rPr>
        <w:footnoteReference w:id="8"/>
      </w:r>
      <w:r w:rsidR="00BD7189" w:rsidRPr="00BD7189">
        <w:rPr>
          <w:rFonts w:ascii="Arial" w:hAnsi="Arial" w:cs="Arial"/>
          <w:noProof/>
          <w:sz w:val="24"/>
          <w:szCs w:val="24"/>
        </w:rPr>
        <w:t>.</w:t>
      </w:r>
    </w:p>
    <w:p w14:paraId="3C9BDC23" w14:textId="53F05278" w:rsidR="000A7B63" w:rsidRPr="002C07A2" w:rsidRDefault="000A7B63" w:rsidP="002C07A2">
      <w:pPr>
        <w:spacing w:line="240" w:lineRule="auto"/>
        <w:jc w:val="both"/>
        <w:rPr>
          <w:rFonts w:ascii="Arial" w:hAnsi="Arial" w:cs="Arial"/>
          <w:b w:val="0"/>
          <w:noProof/>
          <w:color w:val="auto"/>
          <w:sz w:val="24"/>
          <w:szCs w:val="24"/>
        </w:rPr>
      </w:pPr>
    </w:p>
    <w:p w14:paraId="4258F99D" w14:textId="3CDED936" w:rsidR="000A7B63" w:rsidRDefault="000A7B63" w:rsidP="002C07A2">
      <w:pPr>
        <w:pStyle w:val="Prrafodelista"/>
        <w:numPr>
          <w:ilvl w:val="0"/>
          <w:numId w:val="2"/>
        </w:numPr>
        <w:spacing w:line="240" w:lineRule="auto"/>
        <w:jc w:val="both"/>
        <w:rPr>
          <w:rFonts w:ascii="Arial" w:hAnsi="Arial" w:cs="Arial"/>
          <w:b/>
          <w:noProof/>
          <w:sz w:val="24"/>
          <w:szCs w:val="24"/>
          <w:lang w:val="es-ES"/>
        </w:rPr>
      </w:pPr>
      <w:r w:rsidRPr="002C07A2">
        <w:rPr>
          <w:rFonts w:ascii="Arial" w:hAnsi="Arial" w:cs="Arial"/>
          <w:b/>
          <w:noProof/>
          <w:sz w:val="24"/>
          <w:szCs w:val="24"/>
          <w:lang w:val="es-ES"/>
        </w:rPr>
        <w:t>IMPLEMENTACIÓN DE LA POLÍTICA:</w:t>
      </w:r>
    </w:p>
    <w:p w14:paraId="4C3FC70E" w14:textId="4E43C00A" w:rsidR="00072F00" w:rsidRDefault="00072F00" w:rsidP="00072F00">
      <w:pPr>
        <w:pStyle w:val="Prrafodelista"/>
        <w:spacing w:line="240" w:lineRule="auto"/>
        <w:ind w:left="360"/>
        <w:jc w:val="both"/>
        <w:rPr>
          <w:rFonts w:ascii="Arial" w:hAnsi="Arial" w:cs="Arial"/>
          <w:b/>
          <w:noProof/>
          <w:sz w:val="24"/>
          <w:szCs w:val="24"/>
          <w:lang w:val="es-ES"/>
        </w:rPr>
      </w:pPr>
    </w:p>
    <w:p w14:paraId="5C65BB9B" w14:textId="77777777" w:rsidR="00072F00" w:rsidRPr="00720298" w:rsidRDefault="00072F00" w:rsidP="00072F00">
      <w:pPr>
        <w:pStyle w:val="Prrafodelista"/>
        <w:spacing w:line="240" w:lineRule="auto"/>
        <w:ind w:left="1080"/>
        <w:jc w:val="both"/>
        <w:rPr>
          <w:rFonts w:ascii="Arial" w:hAnsi="Arial" w:cs="Arial"/>
          <w:b/>
          <w:noProof/>
          <w:sz w:val="24"/>
          <w:szCs w:val="24"/>
          <w:lang w:val="es-ES"/>
        </w:rPr>
      </w:pPr>
    </w:p>
    <w:p w14:paraId="45DB065F" w14:textId="73E623E3" w:rsidR="00072F00" w:rsidRPr="0021213E" w:rsidRDefault="00072F00" w:rsidP="00072F00">
      <w:pPr>
        <w:jc w:val="both"/>
        <w:rPr>
          <w:rFonts w:ascii="Arial" w:hAnsi="Arial" w:cs="Arial"/>
          <w:noProof/>
          <w:color w:val="000000" w:themeColor="text1"/>
          <w:sz w:val="24"/>
          <w:szCs w:val="24"/>
        </w:rPr>
      </w:pPr>
      <w:r w:rsidRPr="0021213E">
        <w:rPr>
          <w:rFonts w:ascii="Arial" w:hAnsi="Arial" w:cs="Arial"/>
          <w:noProof/>
          <w:color w:val="000000" w:themeColor="text1"/>
          <w:sz w:val="24"/>
          <w:szCs w:val="24"/>
        </w:rPr>
        <w:t xml:space="preserve">5.1 ESTRATEGIAS DESARROLLADAS PARA LA IMPLEMENTACIÓN DE LA POLÍTICA DE </w:t>
      </w:r>
      <w:r>
        <w:rPr>
          <w:rFonts w:ascii="Arial" w:hAnsi="Arial" w:cs="Arial"/>
          <w:noProof/>
          <w:color w:val="000000" w:themeColor="text1"/>
          <w:sz w:val="24"/>
          <w:szCs w:val="24"/>
        </w:rPr>
        <w:t>SERVIC</w:t>
      </w:r>
      <w:r w:rsidR="00C94FF5">
        <w:rPr>
          <w:rFonts w:ascii="Arial" w:hAnsi="Arial" w:cs="Arial"/>
          <w:noProof/>
          <w:color w:val="000000" w:themeColor="text1"/>
          <w:sz w:val="24"/>
          <w:szCs w:val="24"/>
        </w:rPr>
        <w:t>I</w:t>
      </w:r>
      <w:r>
        <w:rPr>
          <w:rFonts w:ascii="Arial" w:hAnsi="Arial" w:cs="Arial"/>
          <w:noProof/>
          <w:color w:val="000000" w:themeColor="text1"/>
          <w:sz w:val="24"/>
          <w:szCs w:val="24"/>
        </w:rPr>
        <w:t xml:space="preserve">O AL CIUDADANO </w:t>
      </w:r>
      <w:r w:rsidRPr="0021213E">
        <w:rPr>
          <w:rFonts w:ascii="Arial" w:hAnsi="Arial" w:cs="Arial"/>
          <w:noProof/>
          <w:color w:val="000000" w:themeColor="text1"/>
          <w:sz w:val="24"/>
          <w:szCs w:val="24"/>
        </w:rPr>
        <w:t>EN LA SSF:</w:t>
      </w:r>
    </w:p>
    <w:p w14:paraId="19913CFC" w14:textId="5CD9CF7D" w:rsidR="00B7582F" w:rsidRDefault="00B7582F" w:rsidP="002C07A2">
      <w:pPr>
        <w:spacing w:line="240" w:lineRule="auto"/>
        <w:jc w:val="both"/>
        <w:rPr>
          <w:rFonts w:ascii="Arial" w:eastAsia="Calibri" w:hAnsi="Arial" w:cs="Arial"/>
          <w:noProof/>
          <w:color w:val="auto"/>
          <w:sz w:val="24"/>
          <w:szCs w:val="24"/>
          <w:lang w:eastAsia="x-none"/>
        </w:rPr>
      </w:pPr>
    </w:p>
    <w:p w14:paraId="7D833DAA" w14:textId="5DCAB8F9" w:rsidR="00606F59" w:rsidRDefault="00606F59" w:rsidP="00606F59">
      <w:pPr>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La política de servicio al ciudadano en la SSF es traversa</w:t>
      </w:r>
      <w:r w:rsidR="00157E3C">
        <w:rPr>
          <w:rFonts w:ascii="Arial" w:eastAsia="Calibri" w:hAnsi="Arial" w:cs="Arial"/>
          <w:b w:val="0"/>
          <w:noProof/>
          <w:color w:val="auto"/>
          <w:sz w:val="24"/>
          <w:szCs w:val="24"/>
          <w:lang w:eastAsia="x-none"/>
        </w:rPr>
        <w:t>l</w:t>
      </w:r>
      <w:r>
        <w:rPr>
          <w:rFonts w:ascii="Arial" w:eastAsia="Calibri" w:hAnsi="Arial" w:cs="Arial"/>
          <w:b w:val="0"/>
          <w:noProof/>
          <w:color w:val="auto"/>
          <w:sz w:val="24"/>
          <w:szCs w:val="24"/>
          <w:lang w:eastAsia="x-none"/>
        </w:rPr>
        <w:t xml:space="preserve"> en todos sus procesos misionales y cuenta además con una oficina de protección al usuario, el cual se puede presentar quejas, solicitudes, reclamos, consultas e información relacionada </w:t>
      </w:r>
      <w:r>
        <w:rPr>
          <w:rFonts w:ascii="Arial" w:eastAsia="Calibri" w:hAnsi="Arial" w:cs="Arial"/>
          <w:b w:val="0"/>
          <w:noProof/>
          <w:color w:val="auto"/>
          <w:sz w:val="24"/>
          <w:szCs w:val="24"/>
          <w:lang w:eastAsia="x-none"/>
        </w:rPr>
        <w:lastRenderedPageBreak/>
        <w:t>con las entidades vigiladas, a los que se les dará respuesta en los términos previstos por la ley.</w:t>
      </w:r>
    </w:p>
    <w:p w14:paraId="2EE1AD87" w14:textId="77777777" w:rsidR="00606F59" w:rsidRDefault="00606F59" w:rsidP="00606F59">
      <w:pPr>
        <w:spacing w:line="240" w:lineRule="auto"/>
        <w:jc w:val="both"/>
        <w:rPr>
          <w:rFonts w:ascii="Arial" w:hAnsi="Arial" w:cs="Arial"/>
          <w:b w:val="0"/>
          <w:noProof/>
          <w:color w:val="auto"/>
          <w:sz w:val="24"/>
          <w:szCs w:val="24"/>
        </w:rPr>
      </w:pPr>
    </w:p>
    <w:p w14:paraId="22CAD6CE" w14:textId="47A8D894" w:rsidR="00606F59" w:rsidRDefault="00606F59" w:rsidP="00606F59">
      <w:pPr>
        <w:spacing w:line="240" w:lineRule="auto"/>
        <w:jc w:val="both"/>
        <w:rPr>
          <w:rFonts w:ascii="Arial" w:eastAsia="Calibri" w:hAnsi="Arial" w:cs="Arial"/>
          <w:b w:val="0"/>
          <w:noProof/>
          <w:color w:val="auto"/>
          <w:sz w:val="24"/>
          <w:szCs w:val="24"/>
          <w:lang w:val="es-CO" w:eastAsia="x-none"/>
        </w:rPr>
      </w:pPr>
      <w:r>
        <w:rPr>
          <w:rFonts w:ascii="Arial" w:eastAsia="Calibri" w:hAnsi="Arial" w:cs="Arial"/>
          <w:b w:val="0"/>
          <w:noProof/>
          <w:color w:val="auto"/>
          <w:sz w:val="24"/>
          <w:szCs w:val="24"/>
          <w:lang w:val="es-CO" w:eastAsia="x-none"/>
        </w:rPr>
        <w:t xml:space="preserve">Ahora bien, la implementación de esta política en </w:t>
      </w:r>
      <w:r w:rsidR="00157E3C">
        <w:rPr>
          <w:rFonts w:ascii="Arial" w:eastAsia="Calibri" w:hAnsi="Arial" w:cs="Arial"/>
          <w:b w:val="0"/>
          <w:noProof/>
          <w:color w:val="auto"/>
          <w:sz w:val="24"/>
          <w:szCs w:val="24"/>
          <w:lang w:val="es-CO" w:eastAsia="x-none"/>
        </w:rPr>
        <w:t>Superintendencia Del Subsidio Familiar</w:t>
      </w:r>
      <w:r>
        <w:rPr>
          <w:rFonts w:ascii="Arial" w:eastAsia="Calibri" w:hAnsi="Arial" w:cs="Arial"/>
          <w:b w:val="0"/>
          <w:noProof/>
          <w:color w:val="auto"/>
          <w:sz w:val="24"/>
          <w:szCs w:val="24"/>
          <w:lang w:val="es-CO" w:eastAsia="x-none"/>
        </w:rPr>
        <w:t xml:space="preserve"> está fundamentada en los lineamientos del Modelo Integrado de Planeación y Gestión –MIPG, las áreas de la entidad se articularon para realizar mesas de trabajo, con el fin de realizar la medición del desempeño institucional, mediante el reporte en línea del FURAG y el diligenciamiento de los autodiagnósticos.</w:t>
      </w:r>
    </w:p>
    <w:p w14:paraId="62E5A27C" w14:textId="4C99F232" w:rsidR="00C94FF5" w:rsidRDefault="00C94FF5" w:rsidP="00C94FF5">
      <w:pPr>
        <w:spacing w:line="240" w:lineRule="auto"/>
        <w:jc w:val="both"/>
        <w:rPr>
          <w:rFonts w:ascii="Arial" w:eastAsia="Calibri" w:hAnsi="Arial" w:cs="Arial"/>
          <w:b w:val="0"/>
          <w:noProof/>
          <w:color w:val="auto"/>
          <w:sz w:val="24"/>
          <w:szCs w:val="24"/>
          <w:lang w:val="es-CO" w:eastAsia="x-none"/>
        </w:rPr>
      </w:pPr>
    </w:p>
    <w:p w14:paraId="12DC94CB" w14:textId="77777777" w:rsidR="00606F59" w:rsidRDefault="00606F59" w:rsidP="00606F59">
      <w:pPr>
        <w:pStyle w:val="Prrafodelista"/>
        <w:numPr>
          <w:ilvl w:val="0"/>
          <w:numId w:val="16"/>
        </w:numPr>
        <w:jc w:val="both"/>
        <w:rPr>
          <w:rFonts w:ascii="Arial" w:hAnsi="Arial" w:cs="Arial"/>
          <w:b/>
          <w:bCs/>
          <w:noProof/>
          <w:color w:val="000000" w:themeColor="text1"/>
          <w:sz w:val="24"/>
          <w:szCs w:val="24"/>
        </w:rPr>
      </w:pPr>
      <w:r w:rsidRPr="009A6E65">
        <w:rPr>
          <w:rFonts w:ascii="Arial" w:hAnsi="Arial" w:cs="Arial"/>
          <w:b/>
          <w:bCs/>
          <w:noProof/>
          <w:color w:val="000000" w:themeColor="text1"/>
          <w:sz w:val="24"/>
          <w:szCs w:val="24"/>
        </w:rPr>
        <w:t>CÓMO SE REALIZA EL SEGUIMIENTO Y MEDICIÓN DE LA POLÍTICA?</w:t>
      </w:r>
    </w:p>
    <w:p w14:paraId="3344E65F" w14:textId="77777777" w:rsidR="00606F59" w:rsidRDefault="00606F59" w:rsidP="00606F59">
      <w:pPr>
        <w:jc w:val="both"/>
        <w:rPr>
          <w:rFonts w:ascii="Arial" w:hAnsi="Arial" w:cs="Arial"/>
          <w:b w:val="0"/>
          <w:noProof/>
          <w:color w:val="000000" w:themeColor="text1"/>
          <w:sz w:val="24"/>
          <w:szCs w:val="24"/>
        </w:rPr>
      </w:pPr>
      <w:r w:rsidRPr="008F2EFA">
        <w:rPr>
          <w:rFonts w:ascii="Arial" w:hAnsi="Arial" w:cs="Arial"/>
          <w:b w:val="0"/>
          <w:noProof/>
          <w:color w:val="000000" w:themeColor="text1"/>
          <w:sz w:val="24"/>
          <w:szCs w:val="24"/>
        </w:rPr>
        <w:t>A continuación se describirá como se realiza el seguimiento y medicion de la politica en la SSF.</w:t>
      </w:r>
    </w:p>
    <w:p w14:paraId="75468DF2" w14:textId="77777777" w:rsidR="00606F59" w:rsidRDefault="00606F59" w:rsidP="00606F59">
      <w:pPr>
        <w:jc w:val="both"/>
        <w:rPr>
          <w:rFonts w:ascii="Arial" w:hAnsi="Arial" w:cs="Arial"/>
          <w:b w:val="0"/>
          <w:noProof/>
          <w:color w:val="000000" w:themeColor="text1"/>
          <w:sz w:val="24"/>
          <w:szCs w:val="24"/>
        </w:rPr>
      </w:pPr>
    </w:p>
    <w:p w14:paraId="2EC06909" w14:textId="33897EEE" w:rsidR="00606F59" w:rsidRPr="00157E3C" w:rsidRDefault="00606F59" w:rsidP="00606F59">
      <w:pPr>
        <w:pStyle w:val="Prrafodelista"/>
        <w:numPr>
          <w:ilvl w:val="0"/>
          <w:numId w:val="19"/>
        </w:numPr>
        <w:jc w:val="both"/>
        <w:rPr>
          <w:rFonts w:ascii="Arial" w:hAnsi="Arial" w:cs="Arial"/>
          <w:noProof/>
          <w:color w:val="000000" w:themeColor="text1"/>
          <w:sz w:val="24"/>
          <w:szCs w:val="24"/>
        </w:rPr>
      </w:pPr>
      <w:r w:rsidRPr="008F2EFA">
        <w:rPr>
          <w:rFonts w:ascii="Arial" w:hAnsi="Arial" w:cs="Arial"/>
          <w:b/>
          <w:bCs/>
          <w:noProof/>
          <w:color w:val="000000" w:themeColor="text1"/>
          <w:sz w:val="24"/>
          <w:szCs w:val="24"/>
        </w:rPr>
        <w:t>Formulario de autodiagnóstico:</w:t>
      </w:r>
      <w:r w:rsidRPr="008F2EFA">
        <w:rPr>
          <w:rFonts w:ascii="Arial" w:hAnsi="Arial" w:cs="Arial"/>
          <w:noProof/>
          <w:color w:val="000000" w:themeColor="text1"/>
          <w:sz w:val="24"/>
          <w:szCs w:val="24"/>
        </w:rPr>
        <w:t xml:space="preserve"> Este formulario es una herramienta de autoevaluación disponible por el Departamento Administrativo de la Función Pública, que busca a través de una lista de chequeo la identificación de un nivel de avance de acuerdo a la información consignada por las entidades. El autodiagnóstico evalúa tres componentes: Contexto Estratégico, Calidad de la Planeación y el Liderazgo Estratégico.</w:t>
      </w:r>
      <w:r w:rsidRPr="008F2EFA">
        <w:rPr>
          <w:rFonts w:ascii="Arial" w:hAnsi="Arial" w:cs="Arial"/>
          <w:noProof/>
          <w:color w:val="000000" w:themeColor="text1"/>
          <w:sz w:val="24"/>
          <w:szCs w:val="24"/>
          <w:lang w:val="es-CO"/>
        </w:rPr>
        <w:t xml:space="preserve"> Dicha herramienta se desarrolló en la SSF de la siguiente manera:</w:t>
      </w:r>
    </w:p>
    <w:p w14:paraId="3CD75025" w14:textId="77777777" w:rsidR="00157E3C" w:rsidRPr="008F2EFA" w:rsidRDefault="00157E3C" w:rsidP="00157E3C">
      <w:pPr>
        <w:pStyle w:val="Prrafodelista"/>
        <w:ind w:left="360"/>
        <w:jc w:val="both"/>
        <w:rPr>
          <w:rFonts w:ascii="Arial" w:hAnsi="Arial" w:cs="Arial"/>
          <w:noProof/>
          <w:color w:val="000000" w:themeColor="text1"/>
          <w:sz w:val="24"/>
          <w:szCs w:val="24"/>
        </w:rPr>
      </w:pPr>
    </w:p>
    <w:p w14:paraId="268A5C4E" w14:textId="77777777" w:rsidR="00606F59" w:rsidRPr="00822692" w:rsidRDefault="00606F59" w:rsidP="00606F59">
      <w:pPr>
        <w:pStyle w:val="Prrafodelista"/>
        <w:numPr>
          <w:ilvl w:val="0"/>
          <w:numId w:val="18"/>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evaluó la gestión mediante el Autodiagnostico que nos brinda el Departamento Administrativo de la Función Pública en su pagina web.</w:t>
      </w:r>
    </w:p>
    <w:p w14:paraId="2503F49A" w14:textId="77777777" w:rsidR="00606F59" w:rsidRPr="00822692" w:rsidRDefault="00606F59" w:rsidP="00606F59">
      <w:pPr>
        <w:pStyle w:val="Prrafodelista"/>
        <w:numPr>
          <w:ilvl w:val="0"/>
          <w:numId w:val="18"/>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realizó un diagnostico de las actividades de gestión con un puntaje menor a 100.</w:t>
      </w:r>
    </w:p>
    <w:p w14:paraId="23CB90BD" w14:textId="77777777" w:rsidR="00606F59" w:rsidRPr="00822692" w:rsidRDefault="00606F59" w:rsidP="00606F59">
      <w:pPr>
        <w:pStyle w:val="Prrafodelista"/>
        <w:numPr>
          <w:ilvl w:val="0"/>
          <w:numId w:val="18"/>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elaboró un plan de acción con las actividades de gestión a mejorar y las fechas de cumplimiento.</w:t>
      </w:r>
    </w:p>
    <w:p w14:paraId="537C5F80" w14:textId="77777777" w:rsidR="00606F59" w:rsidRPr="00822692" w:rsidRDefault="00606F59" w:rsidP="00606F59">
      <w:pPr>
        <w:pStyle w:val="Prrafodelista"/>
        <w:numPr>
          <w:ilvl w:val="0"/>
          <w:numId w:val="18"/>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implementó el plan de acción, con el fin de mejorar la gestión pública</w:t>
      </w:r>
    </w:p>
    <w:p w14:paraId="65689E38" w14:textId="77777777" w:rsidR="00606F59" w:rsidRPr="008F2EFA" w:rsidRDefault="00606F59" w:rsidP="00606F59">
      <w:pPr>
        <w:spacing w:line="240" w:lineRule="auto"/>
        <w:jc w:val="both"/>
        <w:rPr>
          <w:rFonts w:ascii="Arial" w:hAnsi="Arial" w:cs="Arial"/>
          <w:noProof/>
          <w:sz w:val="24"/>
          <w:szCs w:val="24"/>
        </w:rPr>
      </w:pPr>
    </w:p>
    <w:p w14:paraId="798AB9AF" w14:textId="77777777" w:rsidR="00606F59" w:rsidRDefault="00606F59" w:rsidP="00606F59">
      <w:pPr>
        <w:pStyle w:val="Prrafodelista"/>
        <w:numPr>
          <w:ilvl w:val="0"/>
          <w:numId w:val="19"/>
        </w:numPr>
        <w:jc w:val="both"/>
        <w:rPr>
          <w:rFonts w:ascii="Arial" w:hAnsi="Arial" w:cs="Arial"/>
          <w:noProof/>
          <w:color w:val="000000" w:themeColor="text1"/>
          <w:sz w:val="24"/>
          <w:szCs w:val="24"/>
          <w:lang w:val="es-CO"/>
        </w:rPr>
      </w:pPr>
      <w:r w:rsidRPr="008F2EFA">
        <w:rPr>
          <w:rFonts w:ascii="Arial" w:hAnsi="Arial" w:cs="Arial"/>
          <w:b/>
          <w:noProof/>
          <w:color w:val="000000" w:themeColor="text1"/>
          <w:sz w:val="24"/>
          <w:szCs w:val="24"/>
        </w:rPr>
        <w:t xml:space="preserve">La </w:t>
      </w:r>
      <w:r w:rsidRPr="008F2EFA">
        <w:rPr>
          <w:rFonts w:ascii="Arial" w:hAnsi="Arial" w:cs="Arial"/>
          <w:b/>
          <w:noProof/>
          <w:sz w:val="24"/>
          <w:szCs w:val="24"/>
        </w:rPr>
        <w:t>Medición del Desempeño Institucional:</w:t>
      </w:r>
      <w:r w:rsidRPr="008F2EFA">
        <w:rPr>
          <w:rFonts w:ascii="Arial" w:hAnsi="Arial" w:cs="Arial"/>
          <w:noProof/>
          <w:sz w:val="24"/>
          <w:szCs w:val="24"/>
        </w:rPr>
        <w:t xml:space="preserve"> es una operación estadística que </w:t>
      </w:r>
      <w:r w:rsidRPr="008F2EFA">
        <w:rPr>
          <w:rFonts w:ascii="Arial" w:hAnsi="Arial" w:cs="Arial"/>
          <w:noProof/>
          <w:sz w:val="24"/>
          <w:szCs w:val="24"/>
          <w:lang w:val="es-ES"/>
        </w:rPr>
        <w:t xml:space="preserve">busca </w:t>
      </w:r>
      <w:r w:rsidRPr="008F2EFA">
        <w:rPr>
          <w:rFonts w:ascii="Arial" w:hAnsi="Arial" w:cs="Arial"/>
          <w:noProof/>
          <w:sz w:val="24"/>
          <w:szCs w:val="24"/>
        </w:rPr>
        <w:t>medir anualmente la gestión y desempeño de las entidades públicas del</w:t>
      </w:r>
      <w:r w:rsidRPr="008F2EFA">
        <w:rPr>
          <w:rFonts w:ascii="Arial" w:hAnsi="Arial" w:cs="Arial"/>
          <w:noProof/>
          <w:color w:val="000000" w:themeColor="text1"/>
          <w:sz w:val="24"/>
          <w:szCs w:val="24"/>
        </w:rPr>
        <w:t xml:space="preserve"> orden nacional y territorial bajo los criterios y estructura temática del Modelo Integrado de Planeación y Gestión – MIPG.</w:t>
      </w:r>
      <w:r>
        <w:rPr>
          <w:rStyle w:val="Refdenotaalpie"/>
          <w:rFonts w:ascii="Arial" w:hAnsi="Arial" w:cs="Arial"/>
          <w:b/>
          <w:noProof/>
          <w:color w:val="000000" w:themeColor="text1"/>
          <w:sz w:val="24"/>
          <w:szCs w:val="24"/>
        </w:rPr>
        <w:footnoteReference w:id="9"/>
      </w:r>
      <w:r w:rsidRPr="008F2EFA">
        <w:rPr>
          <w:rFonts w:ascii="Arial" w:hAnsi="Arial" w:cs="Arial"/>
          <w:noProof/>
          <w:color w:val="000000" w:themeColor="text1"/>
          <w:sz w:val="24"/>
          <w:szCs w:val="24"/>
          <w:lang w:val="es-CO"/>
        </w:rPr>
        <w:t xml:space="preserve"> </w:t>
      </w:r>
    </w:p>
    <w:p w14:paraId="5A026BA1" w14:textId="77777777" w:rsidR="00606F59" w:rsidRDefault="00606F59" w:rsidP="00606F59">
      <w:pPr>
        <w:pStyle w:val="Prrafodelista"/>
        <w:ind w:left="360"/>
        <w:jc w:val="both"/>
        <w:rPr>
          <w:rFonts w:ascii="Arial" w:hAnsi="Arial" w:cs="Arial"/>
          <w:noProof/>
          <w:color w:val="000000" w:themeColor="text1"/>
          <w:sz w:val="24"/>
          <w:szCs w:val="24"/>
          <w:lang w:val="es-CO"/>
        </w:rPr>
      </w:pPr>
    </w:p>
    <w:p w14:paraId="29E7DF79" w14:textId="77777777" w:rsidR="00606F59" w:rsidRPr="008F2EFA" w:rsidRDefault="00606F59" w:rsidP="00606F59">
      <w:pPr>
        <w:pStyle w:val="Prrafodelista"/>
        <w:ind w:left="360"/>
        <w:jc w:val="both"/>
        <w:rPr>
          <w:rFonts w:ascii="Arial" w:hAnsi="Arial" w:cs="Arial"/>
          <w:noProof/>
          <w:color w:val="000000" w:themeColor="text1"/>
          <w:sz w:val="24"/>
          <w:szCs w:val="24"/>
          <w:lang w:val="es-CO"/>
        </w:rPr>
      </w:pPr>
      <w:r w:rsidRPr="008F2EFA">
        <w:rPr>
          <w:rFonts w:ascii="Arial" w:hAnsi="Arial" w:cs="Arial"/>
          <w:noProof/>
          <w:color w:val="000000" w:themeColor="text1"/>
          <w:sz w:val="24"/>
          <w:szCs w:val="24"/>
        </w:rPr>
        <w:lastRenderedPageBreak/>
        <w:t>Dicha medición se basa en el procesamiento y análisis de datos a partir de registros administrativos (conjunto de información recopilados por Función Pública) y se desarrolla en las siguientes etapas:</w:t>
      </w:r>
    </w:p>
    <w:p w14:paraId="3F74F295" w14:textId="77777777" w:rsidR="00606F59" w:rsidRPr="005C2125" w:rsidRDefault="00606F59" w:rsidP="00606F59">
      <w:pPr>
        <w:jc w:val="both"/>
        <w:rPr>
          <w:rFonts w:ascii="Arial" w:hAnsi="Arial" w:cs="Arial"/>
          <w:b w:val="0"/>
          <w:noProof/>
          <w:color w:val="000000" w:themeColor="text1"/>
          <w:sz w:val="24"/>
          <w:szCs w:val="24"/>
        </w:rPr>
      </w:pPr>
    </w:p>
    <w:p w14:paraId="048B1EDE" w14:textId="146665B9" w:rsidR="00606F59" w:rsidRDefault="00606F59" w:rsidP="00157E3C">
      <w:pPr>
        <w:pStyle w:val="Prrafodelista"/>
        <w:numPr>
          <w:ilvl w:val="0"/>
          <w:numId w:val="22"/>
        </w:numPr>
        <w:ind w:left="720"/>
        <w:jc w:val="both"/>
        <w:rPr>
          <w:rFonts w:ascii="Arial" w:hAnsi="Arial" w:cs="Arial"/>
          <w:bCs/>
          <w:noProof/>
          <w:color w:val="000000" w:themeColor="text1"/>
          <w:sz w:val="24"/>
          <w:szCs w:val="24"/>
        </w:rPr>
      </w:pPr>
      <w:r w:rsidRPr="00EA6C75">
        <w:rPr>
          <w:rFonts w:ascii="Arial" w:hAnsi="Arial" w:cs="Arial"/>
          <w:bCs/>
          <w:noProof/>
          <w:color w:val="000000" w:themeColor="text1"/>
          <w:sz w:val="24"/>
          <w:szCs w:val="24"/>
        </w:rPr>
        <w:t>En primer lugar, se recolecta información de las entidades sobre la implementación de las</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políticas. La información se captura en línea a través del Formulario Único de Reporte y</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Avance de Gestión – FURAG. El formulario tiene como responsable para su diligenciamiento</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 los representantes legales de las entidades, quienes se apoyan en los jefes de planeación</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y de control interno (o quienes hacen sus veces), el periodo de diligenciamiento para la</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vigencia 2021 fue del 21 de febrero al 25 de marzo de 2022.</w:t>
      </w:r>
    </w:p>
    <w:p w14:paraId="37592CE5" w14:textId="77777777" w:rsidR="00157E3C" w:rsidRDefault="00157E3C" w:rsidP="00157E3C">
      <w:pPr>
        <w:pStyle w:val="Prrafodelista"/>
        <w:jc w:val="both"/>
        <w:rPr>
          <w:rFonts w:ascii="Arial" w:hAnsi="Arial" w:cs="Arial"/>
          <w:bCs/>
          <w:noProof/>
          <w:color w:val="000000" w:themeColor="text1"/>
          <w:sz w:val="24"/>
          <w:szCs w:val="24"/>
        </w:rPr>
      </w:pPr>
    </w:p>
    <w:p w14:paraId="682BCADE" w14:textId="731C19FD" w:rsidR="00606F59" w:rsidRDefault="00606F59" w:rsidP="00157E3C">
      <w:pPr>
        <w:pStyle w:val="Prrafodelista"/>
        <w:numPr>
          <w:ilvl w:val="0"/>
          <w:numId w:val="22"/>
        </w:numPr>
        <w:ind w:left="720"/>
        <w:jc w:val="both"/>
        <w:rPr>
          <w:rFonts w:ascii="Arial" w:hAnsi="Arial" w:cs="Arial"/>
          <w:bCs/>
          <w:noProof/>
          <w:color w:val="000000" w:themeColor="text1"/>
          <w:sz w:val="24"/>
          <w:szCs w:val="24"/>
        </w:rPr>
      </w:pPr>
      <w:r w:rsidRPr="006A6F44">
        <w:rPr>
          <w:rFonts w:ascii="Arial" w:hAnsi="Arial" w:cs="Arial"/>
          <w:bCs/>
          <w:noProof/>
          <w:color w:val="000000" w:themeColor="text1"/>
          <w:sz w:val="24"/>
          <w:szCs w:val="24"/>
        </w:rPr>
        <w:t>Luego se procesa esa información estadísticamente bajo una metodología diseñada para tal</w:t>
      </w:r>
      <w:r w:rsidRPr="006A6F44">
        <w:rPr>
          <w:rFonts w:ascii="Arial" w:hAnsi="Arial" w:cs="Arial"/>
          <w:bCs/>
          <w:noProof/>
          <w:color w:val="000000" w:themeColor="text1"/>
          <w:sz w:val="24"/>
          <w:szCs w:val="24"/>
          <w:lang w:val="es-CO"/>
        </w:rPr>
        <w:t xml:space="preserve"> </w:t>
      </w:r>
      <w:r w:rsidRPr="006A6F44">
        <w:rPr>
          <w:rFonts w:ascii="Arial" w:hAnsi="Arial" w:cs="Arial"/>
          <w:bCs/>
          <w:noProof/>
          <w:color w:val="000000" w:themeColor="text1"/>
          <w:sz w:val="24"/>
          <w:szCs w:val="24"/>
        </w:rPr>
        <w:t>fin y se generan los resultados detallados en índices.</w:t>
      </w:r>
    </w:p>
    <w:p w14:paraId="52DC212E" w14:textId="77777777" w:rsidR="00157E3C" w:rsidRPr="00157E3C" w:rsidRDefault="00157E3C" w:rsidP="00157E3C">
      <w:pPr>
        <w:pStyle w:val="Prrafodelista"/>
        <w:rPr>
          <w:rFonts w:ascii="Arial" w:hAnsi="Arial" w:cs="Arial"/>
          <w:bCs/>
          <w:noProof/>
          <w:color w:val="000000" w:themeColor="text1"/>
          <w:sz w:val="24"/>
          <w:szCs w:val="24"/>
        </w:rPr>
      </w:pPr>
    </w:p>
    <w:p w14:paraId="73128488" w14:textId="77777777" w:rsidR="00606F59" w:rsidRPr="00F90924" w:rsidRDefault="00606F59" w:rsidP="00157E3C">
      <w:pPr>
        <w:pStyle w:val="Prrafodelista"/>
        <w:numPr>
          <w:ilvl w:val="0"/>
          <w:numId w:val="22"/>
        </w:numPr>
        <w:ind w:left="720"/>
        <w:jc w:val="both"/>
        <w:rPr>
          <w:rFonts w:ascii="Arial" w:hAnsi="Arial" w:cs="Arial"/>
          <w:bCs/>
          <w:noProof/>
          <w:color w:val="000000" w:themeColor="text1"/>
          <w:sz w:val="24"/>
          <w:szCs w:val="24"/>
        </w:rPr>
      </w:pPr>
      <w:r w:rsidRPr="00F90924">
        <w:rPr>
          <w:rFonts w:ascii="Arial" w:hAnsi="Arial" w:cs="Arial"/>
          <w:bCs/>
          <w:noProof/>
          <w:color w:val="000000" w:themeColor="text1"/>
          <w:sz w:val="24"/>
          <w:szCs w:val="24"/>
        </w:rPr>
        <w:t>Finalmente, se consolidan gráficamente esos resultados</w:t>
      </w:r>
      <w:r w:rsidRPr="00F90924">
        <w:rPr>
          <w:rFonts w:ascii="Arial" w:hAnsi="Arial" w:cs="Arial"/>
          <w:bCs/>
          <w:noProof/>
          <w:color w:val="000000" w:themeColor="text1"/>
          <w:sz w:val="24"/>
          <w:szCs w:val="24"/>
          <w:lang w:val="es-CO"/>
        </w:rPr>
        <w:t xml:space="preserve"> para que las entidades los analicen y puedan utilizarlos como insumo para identificar posibles mejoras en la gestión y desempeño.</w:t>
      </w:r>
    </w:p>
    <w:p w14:paraId="2873461A" w14:textId="2F52BE97" w:rsidR="00606F59" w:rsidRDefault="00606F59" w:rsidP="00157E3C">
      <w:pPr>
        <w:pStyle w:val="Prrafodelista"/>
        <w:tabs>
          <w:tab w:val="left" w:pos="1605"/>
        </w:tabs>
        <w:spacing w:line="240" w:lineRule="auto"/>
        <w:ind w:left="1080" w:firstLine="885"/>
        <w:jc w:val="both"/>
        <w:rPr>
          <w:rFonts w:ascii="Arial" w:hAnsi="Arial" w:cs="Arial"/>
          <w:b/>
          <w:noProof/>
          <w:sz w:val="24"/>
          <w:szCs w:val="24"/>
          <w:lang w:val="es-ES"/>
        </w:rPr>
      </w:pPr>
    </w:p>
    <w:p w14:paraId="7F0B50FD" w14:textId="77777777" w:rsidR="00606F59" w:rsidRPr="00720298" w:rsidRDefault="00606F59" w:rsidP="00606F59">
      <w:pPr>
        <w:spacing w:line="240" w:lineRule="auto"/>
        <w:jc w:val="both"/>
        <w:rPr>
          <w:rFonts w:ascii="Arial" w:hAnsi="Arial" w:cs="Arial"/>
          <w:noProof/>
          <w:sz w:val="24"/>
          <w:szCs w:val="24"/>
        </w:rPr>
      </w:pPr>
    </w:p>
    <w:p w14:paraId="48ED5243" w14:textId="77C751C4" w:rsidR="00606F59" w:rsidRDefault="00606F59" w:rsidP="00606F59">
      <w:pPr>
        <w:spacing w:line="240" w:lineRule="auto"/>
        <w:jc w:val="both"/>
        <w:rPr>
          <w:rFonts w:ascii="Arial" w:eastAsia="Calibri" w:hAnsi="Arial" w:cs="Arial"/>
          <w:b w:val="0"/>
          <w:noProof/>
          <w:color w:val="auto"/>
          <w:sz w:val="24"/>
          <w:szCs w:val="24"/>
          <w:lang w:val="es-CO" w:eastAsia="x-none"/>
        </w:rPr>
      </w:pPr>
      <w:r>
        <w:rPr>
          <w:rFonts w:ascii="Arial" w:hAnsi="Arial" w:cs="Arial"/>
          <w:bCs/>
          <w:noProof/>
          <w:color w:val="000000" w:themeColor="text1"/>
          <w:sz w:val="24"/>
          <w:szCs w:val="24"/>
          <w:lang w:val="es-CO"/>
        </w:rPr>
        <w:t xml:space="preserve">5.2 </w:t>
      </w:r>
      <w:r w:rsidRPr="006A6F44">
        <w:rPr>
          <w:rFonts w:ascii="Arial" w:hAnsi="Arial" w:cs="Arial"/>
          <w:bCs/>
          <w:noProof/>
          <w:color w:val="000000" w:themeColor="text1"/>
          <w:sz w:val="24"/>
          <w:szCs w:val="24"/>
          <w:lang w:val="es-CO"/>
        </w:rPr>
        <w:t>RESULTADO DE LA MEDICIÓN DEL DESEMPEÑO INSTITUCIONAL DE</w:t>
      </w:r>
      <w:r w:rsidR="00382E67">
        <w:rPr>
          <w:rFonts w:ascii="Arial" w:hAnsi="Arial" w:cs="Arial"/>
          <w:bCs/>
          <w:noProof/>
          <w:color w:val="000000" w:themeColor="text1"/>
          <w:sz w:val="24"/>
          <w:szCs w:val="24"/>
          <w:lang w:val="es-CO"/>
        </w:rPr>
        <w:t xml:space="preserve"> LA POLITICA SERV</w:t>
      </w:r>
      <w:r w:rsidR="00157E3C">
        <w:rPr>
          <w:rFonts w:ascii="Arial" w:hAnsi="Arial" w:cs="Arial"/>
          <w:bCs/>
          <w:noProof/>
          <w:color w:val="000000" w:themeColor="text1"/>
          <w:sz w:val="24"/>
          <w:szCs w:val="24"/>
          <w:lang w:val="es-CO"/>
        </w:rPr>
        <w:t>I</w:t>
      </w:r>
      <w:r w:rsidR="00382E67">
        <w:rPr>
          <w:rFonts w:ascii="Arial" w:hAnsi="Arial" w:cs="Arial"/>
          <w:bCs/>
          <w:noProof/>
          <w:color w:val="000000" w:themeColor="text1"/>
          <w:sz w:val="24"/>
          <w:szCs w:val="24"/>
          <w:lang w:val="es-CO"/>
        </w:rPr>
        <w:t>CIO AL CIUDADANO</w:t>
      </w:r>
      <w:r w:rsidRPr="006A6F44">
        <w:rPr>
          <w:rFonts w:ascii="Arial" w:hAnsi="Arial" w:cs="Arial"/>
          <w:bCs/>
          <w:noProof/>
          <w:color w:val="000000" w:themeColor="text1"/>
          <w:sz w:val="24"/>
          <w:szCs w:val="24"/>
          <w:lang w:val="es-CO"/>
        </w:rPr>
        <w:t xml:space="preserve"> </w:t>
      </w:r>
      <w:r w:rsidRPr="006A6F44">
        <w:rPr>
          <w:rFonts w:ascii="Arial" w:hAnsi="Arial" w:cs="Arial"/>
          <w:bCs/>
          <w:noProof/>
          <w:color w:val="000000" w:themeColor="text1"/>
          <w:sz w:val="24"/>
          <w:szCs w:val="24"/>
        </w:rPr>
        <w:t>PARA LA VIGENCIA 2021</w:t>
      </w:r>
    </w:p>
    <w:p w14:paraId="697D7AEE" w14:textId="14ECAE7D" w:rsidR="00B7582F" w:rsidRPr="00C6370F" w:rsidRDefault="00B7582F" w:rsidP="00C6370F">
      <w:pPr>
        <w:spacing w:line="240" w:lineRule="auto"/>
        <w:jc w:val="both"/>
        <w:rPr>
          <w:rFonts w:ascii="Arial" w:eastAsia="Calibri" w:hAnsi="Arial" w:cs="Arial"/>
          <w:b w:val="0"/>
          <w:noProof/>
          <w:color w:val="auto"/>
          <w:sz w:val="24"/>
          <w:szCs w:val="24"/>
          <w:lang w:eastAsia="x-none"/>
        </w:rPr>
      </w:pPr>
    </w:p>
    <w:p w14:paraId="656ABD94" w14:textId="77777777" w:rsidR="00157E3C" w:rsidRDefault="00382E67" w:rsidP="00157E3C">
      <w:pPr>
        <w:pStyle w:val="Prrafodelista"/>
        <w:spacing w:line="240" w:lineRule="auto"/>
        <w:ind w:left="0"/>
        <w:jc w:val="both"/>
        <w:rPr>
          <w:rFonts w:ascii="Arial" w:hAnsi="Arial" w:cs="Arial"/>
          <w:noProof/>
          <w:sz w:val="24"/>
          <w:szCs w:val="24"/>
        </w:rPr>
      </w:pPr>
      <w:r>
        <w:rPr>
          <w:rFonts w:ascii="Arial" w:hAnsi="Arial" w:cs="Arial"/>
          <w:noProof/>
          <w:sz w:val="24"/>
          <w:szCs w:val="24"/>
        </w:rPr>
        <w:t xml:space="preserve">La superintendencia del subsidio familiar en el </w:t>
      </w:r>
      <w:r w:rsidRPr="009D2CA1">
        <w:rPr>
          <w:rFonts w:ascii="Arial" w:hAnsi="Arial" w:cs="Arial"/>
          <w:b/>
          <w:noProof/>
          <w:sz w:val="24"/>
          <w:szCs w:val="24"/>
        </w:rPr>
        <w:t>índice de desempeño institucional</w:t>
      </w:r>
      <w:r>
        <w:rPr>
          <w:rFonts w:ascii="Arial" w:hAnsi="Arial" w:cs="Arial"/>
          <w:noProof/>
          <w:sz w:val="24"/>
          <w:szCs w:val="24"/>
        </w:rPr>
        <w:t xml:space="preserve">  2021 obtuvo un puntaje de 94,7 lo que significa que incrementó en 7,5 respecto al año anterior 2020. </w:t>
      </w:r>
    </w:p>
    <w:p w14:paraId="1C8F4CDA" w14:textId="77777777" w:rsidR="00157E3C" w:rsidRDefault="00157E3C" w:rsidP="00157E3C">
      <w:pPr>
        <w:pStyle w:val="Prrafodelista"/>
        <w:spacing w:line="240" w:lineRule="auto"/>
        <w:ind w:left="0"/>
        <w:jc w:val="both"/>
        <w:rPr>
          <w:rFonts w:ascii="Arial" w:hAnsi="Arial" w:cs="Arial"/>
          <w:noProof/>
          <w:sz w:val="24"/>
          <w:szCs w:val="24"/>
        </w:rPr>
      </w:pPr>
    </w:p>
    <w:p w14:paraId="1ABB4457" w14:textId="7CEED47D" w:rsidR="00382E67" w:rsidRPr="0025571D" w:rsidRDefault="00382E67" w:rsidP="00157E3C">
      <w:pPr>
        <w:pStyle w:val="Prrafodelista"/>
        <w:spacing w:line="240" w:lineRule="auto"/>
        <w:ind w:left="0"/>
        <w:jc w:val="both"/>
        <w:rPr>
          <w:rFonts w:ascii="Arial" w:hAnsi="Arial" w:cs="Arial"/>
          <w:noProof/>
          <w:sz w:val="24"/>
          <w:szCs w:val="24"/>
          <w:lang w:val="es-CO"/>
        </w:rPr>
      </w:pPr>
      <w:r>
        <w:rPr>
          <w:rFonts w:ascii="Arial" w:hAnsi="Arial" w:cs="Arial"/>
          <w:noProof/>
          <w:sz w:val="24"/>
          <w:szCs w:val="24"/>
        </w:rPr>
        <w:t>Es importante resaltar que la entidad está por encima del promedio de las entidades evaluadas. Dicho promedio para el año 2021  es del 91,8, por lo tanto, podemos determinar que la entidad está arriba por una diferencia del 2,9.</w:t>
      </w:r>
      <w:r>
        <w:rPr>
          <w:rFonts w:ascii="Arial" w:hAnsi="Arial" w:cs="Arial"/>
          <w:noProof/>
          <w:sz w:val="24"/>
          <w:szCs w:val="24"/>
          <w:lang w:val="es-CO"/>
        </w:rPr>
        <w:t xml:space="preserve"> </w:t>
      </w:r>
    </w:p>
    <w:p w14:paraId="54EE9A9F" w14:textId="460E8140" w:rsidR="00B21BF5" w:rsidRPr="002C07A2" w:rsidRDefault="00B21BF5" w:rsidP="002C07A2">
      <w:pPr>
        <w:spacing w:line="240" w:lineRule="auto"/>
        <w:jc w:val="both"/>
        <w:rPr>
          <w:rFonts w:ascii="Arial" w:hAnsi="Arial" w:cs="Arial"/>
          <w:noProof/>
          <w:color w:val="auto"/>
          <w:sz w:val="24"/>
          <w:szCs w:val="24"/>
        </w:rPr>
      </w:pPr>
    </w:p>
    <w:p w14:paraId="52DC6ED7" w14:textId="571212FA" w:rsidR="0064380B" w:rsidRPr="00E070E6" w:rsidRDefault="00E9769F" w:rsidP="0064380B">
      <w:pPr>
        <w:spacing w:line="240" w:lineRule="auto"/>
        <w:jc w:val="both"/>
        <w:rPr>
          <w:rFonts w:ascii="Arial" w:eastAsia="Calibri" w:hAnsi="Arial" w:cs="Arial"/>
          <w:b w:val="0"/>
          <w:noProof/>
          <w:color w:val="auto"/>
          <w:sz w:val="24"/>
          <w:szCs w:val="24"/>
          <w:lang w:val="es-CO" w:eastAsia="x-none"/>
        </w:rPr>
      </w:pPr>
      <w:r w:rsidRPr="0035006C">
        <w:rPr>
          <w:rFonts w:ascii="Arial" w:eastAsia="Calibri" w:hAnsi="Arial" w:cs="Arial"/>
          <w:b w:val="0"/>
          <w:noProof/>
          <w:color w:val="auto"/>
          <w:sz w:val="24"/>
          <w:szCs w:val="24"/>
          <w:lang w:eastAsia="x-none"/>
        </w:rPr>
        <w:t xml:space="preserve">Por otro lado, es importante observar y entender como se ha comportado la dimensión de gestión </w:t>
      </w:r>
      <w:r>
        <w:rPr>
          <w:rFonts w:ascii="Arial" w:eastAsia="Calibri" w:hAnsi="Arial" w:cs="Arial"/>
          <w:b w:val="0"/>
          <w:noProof/>
          <w:color w:val="auto"/>
          <w:sz w:val="24"/>
          <w:szCs w:val="24"/>
          <w:lang w:eastAsia="x-none"/>
        </w:rPr>
        <w:t>con valores para resultados</w:t>
      </w:r>
      <w:r w:rsidRPr="0035006C">
        <w:rPr>
          <w:rFonts w:ascii="Arial" w:eastAsia="Calibri" w:hAnsi="Arial" w:cs="Arial"/>
          <w:b w:val="0"/>
          <w:noProof/>
          <w:color w:val="auto"/>
          <w:sz w:val="24"/>
          <w:szCs w:val="24"/>
          <w:lang w:eastAsia="x-none"/>
        </w:rPr>
        <w:t xml:space="preserve"> durante los </w:t>
      </w:r>
      <w:r w:rsidR="008D4506">
        <w:rPr>
          <w:rFonts w:ascii="Arial" w:eastAsia="Calibri" w:hAnsi="Arial" w:cs="Arial"/>
          <w:b w:val="0"/>
          <w:noProof/>
          <w:color w:val="auto"/>
          <w:sz w:val="24"/>
          <w:szCs w:val="24"/>
          <w:lang w:eastAsia="x-none"/>
        </w:rPr>
        <w:t xml:space="preserve">años </w:t>
      </w:r>
      <w:r w:rsidR="0064380B">
        <w:rPr>
          <w:rFonts w:ascii="Arial" w:eastAsia="Calibri" w:hAnsi="Arial" w:cs="Arial"/>
          <w:b w:val="0"/>
          <w:noProof/>
          <w:color w:val="auto"/>
          <w:sz w:val="24"/>
          <w:szCs w:val="24"/>
          <w:lang w:val="es-CO" w:eastAsia="x-none"/>
        </w:rPr>
        <w:t xml:space="preserve">comprendidos entre  2018 </w:t>
      </w:r>
      <w:r w:rsidR="0064380B" w:rsidRPr="00E070E6">
        <w:rPr>
          <w:rFonts w:ascii="Arial" w:eastAsia="Calibri" w:hAnsi="Arial" w:cs="Arial"/>
          <w:b w:val="0"/>
          <w:noProof/>
          <w:color w:val="auto"/>
          <w:sz w:val="24"/>
          <w:szCs w:val="24"/>
          <w:lang w:val="es-CO" w:eastAsia="x-none"/>
        </w:rPr>
        <w:t>y 2021.</w:t>
      </w:r>
      <w:r w:rsidR="0064380B">
        <w:rPr>
          <w:rFonts w:ascii="Arial" w:eastAsia="Calibri" w:hAnsi="Arial" w:cs="Arial"/>
          <w:b w:val="0"/>
          <w:noProof/>
          <w:color w:val="auto"/>
          <w:sz w:val="24"/>
          <w:szCs w:val="24"/>
          <w:lang w:val="es-CO" w:eastAsia="x-none"/>
        </w:rPr>
        <w:t>(Ver G</w:t>
      </w:r>
      <w:r w:rsidR="00815A64">
        <w:rPr>
          <w:rFonts w:ascii="Arial" w:eastAsia="Calibri" w:hAnsi="Arial" w:cs="Arial"/>
          <w:b w:val="0"/>
          <w:noProof/>
          <w:color w:val="auto"/>
          <w:sz w:val="24"/>
          <w:szCs w:val="24"/>
          <w:lang w:val="es-CO" w:eastAsia="x-none"/>
        </w:rPr>
        <w:t>ráfico 1</w:t>
      </w:r>
      <w:r w:rsidR="0064380B">
        <w:rPr>
          <w:rFonts w:ascii="Arial" w:eastAsia="Calibri" w:hAnsi="Arial" w:cs="Arial"/>
          <w:b w:val="0"/>
          <w:noProof/>
          <w:color w:val="auto"/>
          <w:sz w:val="24"/>
          <w:szCs w:val="24"/>
          <w:lang w:val="es-CO" w:eastAsia="x-none"/>
        </w:rPr>
        <w:t xml:space="preserve">) </w:t>
      </w:r>
    </w:p>
    <w:p w14:paraId="72ABBB17" w14:textId="7742A5B8" w:rsidR="00E9769F" w:rsidRDefault="00E9769F" w:rsidP="0064380B">
      <w:pPr>
        <w:spacing w:line="240" w:lineRule="auto"/>
        <w:jc w:val="both"/>
        <w:rPr>
          <w:rFonts w:asciiTheme="majorHAnsi" w:hAnsiTheme="majorHAnsi" w:cstheme="majorHAnsi"/>
          <w:b w:val="0"/>
          <w:bCs/>
          <w:noProof/>
          <w:color w:val="auto"/>
          <w:sz w:val="22"/>
          <w:lang w:val="es-MX"/>
        </w:rPr>
      </w:pPr>
    </w:p>
    <w:p w14:paraId="41354768" w14:textId="16760099" w:rsidR="00E9769F" w:rsidRDefault="0064380B" w:rsidP="00E9769F">
      <w:pPr>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 xml:space="preserve">En el gráfico </w:t>
      </w:r>
      <w:r w:rsidR="00007505">
        <w:rPr>
          <w:rFonts w:ascii="Arial" w:eastAsia="Calibri" w:hAnsi="Arial" w:cs="Arial"/>
          <w:b w:val="0"/>
          <w:noProof/>
          <w:color w:val="auto"/>
          <w:sz w:val="24"/>
          <w:szCs w:val="24"/>
          <w:lang w:eastAsia="x-none"/>
        </w:rPr>
        <w:t>1</w:t>
      </w:r>
      <w:r>
        <w:rPr>
          <w:rFonts w:ascii="Arial" w:eastAsia="Calibri" w:hAnsi="Arial" w:cs="Arial"/>
          <w:b w:val="0"/>
          <w:noProof/>
          <w:color w:val="auto"/>
          <w:sz w:val="24"/>
          <w:szCs w:val="24"/>
          <w:lang w:eastAsia="x-none"/>
        </w:rPr>
        <w:t xml:space="preserve"> </w:t>
      </w:r>
      <w:r w:rsidR="00E9769F" w:rsidRPr="0035006C">
        <w:rPr>
          <w:rFonts w:ascii="Arial" w:eastAsia="Calibri" w:hAnsi="Arial" w:cs="Arial"/>
          <w:b w:val="0"/>
          <w:noProof/>
          <w:color w:val="auto"/>
          <w:sz w:val="24"/>
          <w:szCs w:val="24"/>
          <w:lang w:eastAsia="x-none"/>
        </w:rPr>
        <w:t xml:space="preserve">podemos identificar fácilmente como esta dimensión de gestión </w:t>
      </w:r>
      <w:r w:rsidR="00E9769F">
        <w:rPr>
          <w:rFonts w:ascii="Arial" w:eastAsia="Calibri" w:hAnsi="Arial" w:cs="Arial"/>
          <w:b w:val="0"/>
          <w:noProof/>
          <w:color w:val="auto"/>
          <w:sz w:val="24"/>
          <w:szCs w:val="24"/>
          <w:lang w:eastAsia="x-none"/>
        </w:rPr>
        <w:t>con valores para resultados</w:t>
      </w:r>
      <w:r w:rsidR="00E9769F" w:rsidRPr="0035006C">
        <w:rPr>
          <w:rFonts w:ascii="Arial" w:eastAsia="Calibri" w:hAnsi="Arial" w:cs="Arial"/>
          <w:b w:val="0"/>
          <w:noProof/>
          <w:color w:val="auto"/>
          <w:sz w:val="24"/>
          <w:szCs w:val="24"/>
          <w:lang w:eastAsia="x-none"/>
        </w:rPr>
        <w:t xml:space="preserve"> ha i</w:t>
      </w:r>
      <w:r w:rsidR="001C7B75">
        <w:rPr>
          <w:rFonts w:ascii="Arial" w:eastAsia="Calibri" w:hAnsi="Arial" w:cs="Arial"/>
          <w:b w:val="0"/>
          <w:noProof/>
          <w:color w:val="auto"/>
          <w:sz w:val="24"/>
          <w:szCs w:val="24"/>
          <w:lang w:eastAsia="x-none"/>
        </w:rPr>
        <w:t>do incrementando año tras año,</w:t>
      </w:r>
      <w:r w:rsidR="00E9769F" w:rsidRPr="0035006C">
        <w:rPr>
          <w:rFonts w:ascii="Arial" w:eastAsia="Calibri" w:hAnsi="Arial" w:cs="Arial"/>
          <w:b w:val="0"/>
          <w:noProof/>
          <w:color w:val="auto"/>
          <w:sz w:val="24"/>
          <w:szCs w:val="24"/>
          <w:lang w:eastAsia="x-none"/>
        </w:rPr>
        <w:t xml:space="preserve"> Para el  2018 inicia con un puntaje </w:t>
      </w:r>
      <w:r w:rsidR="00F71776">
        <w:rPr>
          <w:rFonts w:ascii="Arial" w:eastAsia="Calibri" w:hAnsi="Arial" w:cs="Arial"/>
          <w:b w:val="0"/>
          <w:noProof/>
          <w:color w:val="auto"/>
          <w:sz w:val="24"/>
          <w:szCs w:val="24"/>
          <w:lang w:eastAsia="x-none"/>
        </w:rPr>
        <w:t>del 75,1</w:t>
      </w:r>
      <w:r w:rsidR="00E9769F" w:rsidRPr="0035006C">
        <w:rPr>
          <w:rFonts w:ascii="Arial" w:eastAsia="Calibri" w:hAnsi="Arial" w:cs="Arial"/>
          <w:b w:val="0"/>
          <w:noProof/>
          <w:color w:val="auto"/>
          <w:sz w:val="24"/>
          <w:szCs w:val="24"/>
          <w:lang w:eastAsia="x-none"/>
        </w:rPr>
        <w:t>, posteriormente en el año</w:t>
      </w:r>
      <w:r w:rsidR="00E9769F">
        <w:rPr>
          <w:rFonts w:ascii="Arial" w:eastAsia="Calibri" w:hAnsi="Arial" w:cs="Arial"/>
          <w:b w:val="0"/>
          <w:noProof/>
          <w:color w:val="auto"/>
          <w:sz w:val="24"/>
          <w:szCs w:val="24"/>
          <w:lang w:eastAsia="x-none"/>
        </w:rPr>
        <w:t xml:space="preserve"> 2019 obtiene un </w:t>
      </w:r>
      <w:r w:rsidR="00F71776">
        <w:rPr>
          <w:rFonts w:ascii="Arial" w:eastAsia="Calibri" w:hAnsi="Arial" w:cs="Arial"/>
          <w:b w:val="0"/>
          <w:noProof/>
          <w:color w:val="auto"/>
          <w:sz w:val="24"/>
          <w:szCs w:val="24"/>
          <w:lang w:eastAsia="x-none"/>
        </w:rPr>
        <w:t>puntaje de 79,7</w:t>
      </w:r>
      <w:r w:rsidR="001C7B75">
        <w:rPr>
          <w:rFonts w:ascii="Arial" w:eastAsia="Calibri" w:hAnsi="Arial" w:cs="Arial"/>
          <w:b w:val="0"/>
          <w:noProof/>
          <w:color w:val="auto"/>
          <w:sz w:val="24"/>
          <w:szCs w:val="24"/>
          <w:lang w:eastAsia="x-none"/>
        </w:rPr>
        <w:t xml:space="preserve"> incrementando a</w:t>
      </w:r>
      <w:r w:rsidR="00F71776">
        <w:rPr>
          <w:rFonts w:ascii="Arial" w:eastAsia="Calibri" w:hAnsi="Arial" w:cs="Arial"/>
          <w:b w:val="0"/>
          <w:noProof/>
          <w:color w:val="auto"/>
          <w:sz w:val="24"/>
          <w:szCs w:val="24"/>
          <w:lang w:eastAsia="x-none"/>
        </w:rPr>
        <w:t xml:space="preserve"> 4,6</w:t>
      </w:r>
      <w:r w:rsidR="00E9769F" w:rsidRPr="0035006C">
        <w:rPr>
          <w:rFonts w:ascii="Arial" w:eastAsia="Calibri" w:hAnsi="Arial" w:cs="Arial"/>
          <w:b w:val="0"/>
          <w:noProof/>
          <w:color w:val="auto"/>
          <w:sz w:val="24"/>
          <w:szCs w:val="24"/>
          <w:lang w:eastAsia="x-none"/>
        </w:rPr>
        <w:t>, luego en el a</w:t>
      </w:r>
      <w:r w:rsidR="00E9769F">
        <w:rPr>
          <w:rFonts w:ascii="Arial" w:eastAsia="Calibri" w:hAnsi="Arial" w:cs="Arial"/>
          <w:b w:val="0"/>
          <w:noProof/>
          <w:color w:val="auto"/>
          <w:sz w:val="24"/>
          <w:szCs w:val="24"/>
          <w:lang w:eastAsia="x-none"/>
        </w:rPr>
        <w:t>ño  2020 obtuvo un puntaje de 83</w:t>
      </w:r>
      <w:r w:rsidR="00F71776">
        <w:rPr>
          <w:rFonts w:ascii="Arial" w:eastAsia="Calibri" w:hAnsi="Arial" w:cs="Arial"/>
          <w:b w:val="0"/>
          <w:noProof/>
          <w:color w:val="auto"/>
          <w:sz w:val="24"/>
          <w:szCs w:val="24"/>
          <w:lang w:eastAsia="x-none"/>
        </w:rPr>
        <w:t>,4</w:t>
      </w:r>
      <w:r w:rsidR="00E9769F" w:rsidRPr="0035006C">
        <w:rPr>
          <w:rFonts w:ascii="Arial" w:eastAsia="Calibri" w:hAnsi="Arial" w:cs="Arial"/>
          <w:b w:val="0"/>
          <w:noProof/>
          <w:color w:val="auto"/>
          <w:sz w:val="24"/>
          <w:szCs w:val="24"/>
          <w:lang w:eastAsia="x-none"/>
        </w:rPr>
        <w:t xml:space="preserve"> y finalmenten </w:t>
      </w:r>
      <w:r w:rsidR="00E9769F" w:rsidRPr="0035006C">
        <w:rPr>
          <w:rFonts w:ascii="Arial" w:eastAsia="Calibri" w:hAnsi="Arial" w:cs="Arial"/>
          <w:b w:val="0"/>
          <w:noProof/>
          <w:color w:val="auto"/>
          <w:sz w:val="24"/>
          <w:szCs w:val="24"/>
          <w:lang w:eastAsia="x-none"/>
        </w:rPr>
        <w:lastRenderedPageBreak/>
        <w:t xml:space="preserve">el año </w:t>
      </w:r>
      <w:r w:rsidR="00F71776">
        <w:rPr>
          <w:rFonts w:ascii="Arial" w:eastAsia="Calibri" w:hAnsi="Arial" w:cs="Arial"/>
          <w:b w:val="0"/>
          <w:noProof/>
          <w:color w:val="auto"/>
          <w:sz w:val="24"/>
          <w:szCs w:val="24"/>
          <w:lang w:eastAsia="x-none"/>
        </w:rPr>
        <w:t>2021 un puntaje de 87,7</w:t>
      </w:r>
      <w:r w:rsidR="00E9769F" w:rsidRPr="0035006C">
        <w:rPr>
          <w:rFonts w:ascii="Arial" w:eastAsia="Calibri" w:hAnsi="Arial" w:cs="Arial"/>
          <w:b w:val="0"/>
          <w:noProof/>
          <w:color w:val="auto"/>
          <w:sz w:val="24"/>
          <w:szCs w:val="24"/>
          <w:lang w:eastAsia="x-none"/>
        </w:rPr>
        <w:t xml:space="preserve"> lo que significa que para este año logro </w:t>
      </w:r>
      <w:r w:rsidR="00F71776">
        <w:rPr>
          <w:rFonts w:ascii="Arial" w:eastAsia="Calibri" w:hAnsi="Arial" w:cs="Arial"/>
          <w:b w:val="0"/>
          <w:noProof/>
          <w:color w:val="auto"/>
          <w:sz w:val="24"/>
          <w:szCs w:val="24"/>
          <w:lang w:eastAsia="x-none"/>
        </w:rPr>
        <w:t>incrementar 4,3</w:t>
      </w:r>
      <w:r w:rsidR="00E9769F" w:rsidRPr="0035006C">
        <w:rPr>
          <w:rFonts w:ascii="Arial" w:eastAsia="Calibri" w:hAnsi="Arial" w:cs="Arial"/>
          <w:b w:val="0"/>
          <w:noProof/>
          <w:color w:val="auto"/>
          <w:sz w:val="24"/>
          <w:szCs w:val="24"/>
          <w:lang w:eastAsia="x-none"/>
        </w:rPr>
        <w:t>.  </w:t>
      </w:r>
    </w:p>
    <w:p w14:paraId="30FDB92F" w14:textId="77777777" w:rsidR="001C7B75" w:rsidRDefault="001C7B75" w:rsidP="00E9769F">
      <w:pPr>
        <w:spacing w:line="240" w:lineRule="auto"/>
        <w:jc w:val="both"/>
        <w:rPr>
          <w:rFonts w:ascii="Arial" w:eastAsia="Calibri" w:hAnsi="Arial" w:cs="Arial"/>
          <w:b w:val="0"/>
          <w:noProof/>
          <w:color w:val="auto"/>
          <w:sz w:val="24"/>
          <w:szCs w:val="24"/>
          <w:lang w:eastAsia="x-none"/>
        </w:rPr>
      </w:pPr>
    </w:p>
    <w:p w14:paraId="18AFF385" w14:textId="086ABE59" w:rsidR="00E9769F" w:rsidRPr="0035006C" w:rsidRDefault="00E9769F" w:rsidP="00E9769F">
      <w:pPr>
        <w:spacing w:line="240" w:lineRule="auto"/>
        <w:jc w:val="both"/>
        <w:rPr>
          <w:rFonts w:ascii="Arial" w:eastAsia="Calibri" w:hAnsi="Arial" w:cs="Arial"/>
          <w:b w:val="0"/>
          <w:noProof/>
          <w:color w:val="auto"/>
          <w:sz w:val="24"/>
          <w:szCs w:val="24"/>
          <w:lang w:eastAsia="x-none"/>
        </w:rPr>
      </w:pPr>
      <w:r w:rsidRPr="00504BC8">
        <w:rPr>
          <w:rFonts w:asciiTheme="majorHAnsi" w:hAnsiTheme="majorHAnsi" w:cstheme="majorHAnsi"/>
          <w:noProof/>
          <w:sz w:val="22"/>
          <w:lang w:val="es-CO" w:eastAsia="es-CO"/>
        </w:rPr>
        <w:drawing>
          <wp:inline distT="0" distB="0" distL="0" distR="0" wp14:anchorId="02150B2B" wp14:editId="45D663E0">
            <wp:extent cx="5612130" cy="2631142"/>
            <wp:effectExtent l="19050" t="19050" r="26670" b="17145"/>
            <wp:docPr id="9" name="Imagen 8">
              <a:extLst xmlns:a="http://schemas.openxmlformats.org/drawingml/2006/main">
                <a:ext uri="{FF2B5EF4-FFF2-40B4-BE49-F238E27FC236}">
                  <a16:creationId xmlns:a16="http://schemas.microsoft.com/office/drawing/2014/main" id="{E0B6BDE1-CAD4-4818-A24C-9A54A73B3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E0B6BDE1-CAD4-4818-A24C-9A54A73B37C7}"/>
                        </a:ext>
                      </a:extLst>
                    </pic:cNvPr>
                    <pic:cNvPicPr>
                      <a:picLocks noChangeAspect="1"/>
                    </pic:cNvPicPr>
                  </pic:nvPicPr>
                  <pic:blipFill>
                    <a:blip r:embed="rId18"/>
                    <a:stretch>
                      <a:fillRect/>
                    </a:stretch>
                  </pic:blipFill>
                  <pic:spPr>
                    <a:xfrm>
                      <a:off x="0" y="0"/>
                      <a:ext cx="5612130" cy="2631142"/>
                    </a:xfrm>
                    <a:prstGeom prst="rect">
                      <a:avLst/>
                    </a:prstGeom>
                    <a:ln w="3175">
                      <a:solidFill>
                        <a:schemeClr val="tx1"/>
                      </a:solidFill>
                    </a:ln>
                  </pic:spPr>
                </pic:pic>
              </a:graphicData>
            </a:graphic>
          </wp:inline>
        </w:drawing>
      </w:r>
    </w:p>
    <w:p w14:paraId="1034979E" w14:textId="177862DA" w:rsidR="0064380B" w:rsidRDefault="00815A64" w:rsidP="0064380B">
      <w:pPr>
        <w:spacing w:line="240" w:lineRule="auto"/>
        <w:jc w:val="center"/>
        <w:rPr>
          <w:rFonts w:ascii="Arial" w:eastAsia="Calibri" w:hAnsi="Arial" w:cs="Arial"/>
          <w:b w:val="0"/>
          <w:noProof/>
          <w:color w:val="auto"/>
          <w:sz w:val="24"/>
          <w:szCs w:val="24"/>
          <w:lang w:val="es-CO" w:eastAsia="x-none"/>
        </w:rPr>
      </w:pPr>
      <w:r>
        <w:rPr>
          <w:rFonts w:ascii="Arial" w:eastAsia="Calibri" w:hAnsi="Arial" w:cs="Arial"/>
          <w:b w:val="0"/>
          <w:noProof/>
          <w:color w:val="auto"/>
          <w:sz w:val="24"/>
          <w:szCs w:val="24"/>
          <w:lang w:val="es-CO" w:eastAsia="x-none"/>
        </w:rPr>
        <w:t>(Gráfico 1</w:t>
      </w:r>
      <w:r w:rsidR="0064380B">
        <w:rPr>
          <w:rFonts w:ascii="Arial" w:eastAsia="Calibri" w:hAnsi="Arial" w:cs="Arial"/>
          <w:b w:val="0"/>
          <w:noProof/>
          <w:color w:val="auto"/>
          <w:sz w:val="24"/>
          <w:szCs w:val="24"/>
          <w:lang w:val="es-CO" w:eastAsia="x-none"/>
        </w:rPr>
        <w:t>.)</w:t>
      </w:r>
    </w:p>
    <w:p w14:paraId="74EA7A46" w14:textId="08C73C90" w:rsidR="00B7582F" w:rsidRPr="002C07A2" w:rsidRDefault="00B7582F" w:rsidP="002C07A2">
      <w:pPr>
        <w:spacing w:line="240" w:lineRule="auto"/>
        <w:jc w:val="both"/>
        <w:rPr>
          <w:rFonts w:ascii="Arial" w:eastAsia="Calibri" w:hAnsi="Arial" w:cs="Arial"/>
          <w:b w:val="0"/>
          <w:noProof/>
          <w:color w:val="auto"/>
          <w:sz w:val="24"/>
          <w:szCs w:val="24"/>
          <w:lang w:val="es-CO" w:eastAsia="x-none"/>
        </w:rPr>
      </w:pPr>
    </w:p>
    <w:p w14:paraId="51186FAC" w14:textId="294CAACE" w:rsidR="00804A19" w:rsidRPr="0035006C" w:rsidRDefault="00804A19" w:rsidP="00804A19">
      <w:pPr>
        <w:spacing w:line="240" w:lineRule="auto"/>
        <w:jc w:val="both"/>
        <w:rPr>
          <w:rFonts w:ascii="Arial" w:eastAsia="Calibri" w:hAnsi="Arial" w:cs="Arial"/>
          <w:b w:val="0"/>
          <w:noProof/>
          <w:color w:val="auto"/>
          <w:sz w:val="24"/>
          <w:szCs w:val="24"/>
          <w:lang w:eastAsia="x-none"/>
        </w:rPr>
      </w:pPr>
      <w:r w:rsidRPr="0035006C">
        <w:rPr>
          <w:rFonts w:ascii="Arial" w:eastAsia="Calibri" w:hAnsi="Arial" w:cs="Arial"/>
          <w:b w:val="0"/>
          <w:noProof/>
          <w:color w:val="auto"/>
          <w:sz w:val="24"/>
          <w:szCs w:val="24"/>
          <w:lang w:eastAsia="x-none"/>
        </w:rPr>
        <w:t xml:space="preserve">Entre los periodos 2018, 2019, 2020 y 2021. La política de </w:t>
      </w:r>
      <w:r>
        <w:rPr>
          <w:rFonts w:ascii="Arial" w:eastAsia="Calibri" w:hAnsi="Arial" w:cs="Arial"/>
          <w:b w:val="0"/>
          <w:noProof/>
          <w:color w:val="auto"/>
          <w:sz w:val="24"/>
          <w:szCs w:val="24"/>
          <w:lang w:eastAsia="x-none"/>
        </w:rPr>
        <w:t>servicio al ciudadano</w:t>
      </w:r>
      <w:r w:rsidRPr="0035006C">
        <w:rPr>
          <w:rFonts w:ascii="Arial" w:eastAsia="Calibri" w:hAnsi="Arial" w:cs="Arial"/>
          <w:b w:val="0"/>
          <w:noProof/>
          <w:color w:val="auto"/>
          <w:sz w:val="24"/>
          <w:szCs w:val="24"/>
          <w:lang w:eastAsia="x-none"/>
        </w:rPr>
        <w:t xml:space="preserve"> ha venido aumentando de una forma progresiva, por ende se puede ver evidenciada en la siguiente </w:t>
      </w:r>
      <w:r w:rsidR="0069532D">
        <w:rPr>
          <w:rFonts w:ascii="Arial" w:eastAsia="Calibri" w:hAnsi="Arial" w:cs="Arial"/>
          <w:b w:val="0"/>
          <w:noProof/>
          <w:color w:val="auto"/>
          <w:sz w:val="24"/>
          <w:szCs w:val="24"/>
          <w:lang w:val="es-CO" w:eastAsia="x-none"/>
        </w:rPr>
        <w:t xml:space="preserve">gráfico. (Ver Gráfico </w:t>
      </w:r>
      <w:r w:rsidR="00815A64">
        <w:rPr>
          <w:rFonts w:ascii="Arial" w:eastAsia="Calibri" w:hAnsi="Arial" w:cs="Arial"/>
          <w:b w:val="0"/>
          <w:noProof/>
          <w:color w:val="auto"/>
          <w:sz w:val="24"/>
          <w:szCs w:val="24"/>
          <w:lang w:val="es-CO" w:eastAsia="x-none"/>
        </w:rPr>
        <w:t>2</w:t>
      </w:r>
      <w:r w:rsidR="00BA74F6">
        <w:rPr>
          <w:rFonts w:ascii="Arial" w:eastAsia="Calibri" w:hAnsi="Arial" w:cs="Arial"/>
          <w:b w:val="0"/>
          <w:noProof/>
          <w:color w:val="auto"/>
          <w:sz w:val="24"/>
          <w:szCs w:val="24"/>
          <w:lang w:val="es-CO" w:eastAsia="x-none"/>
        </w:rPr>
        <w:t xml:space="preserve"> y 3</w:t>
      </w:r>
      <w:r w:rsidR="00453C0E">
        <w:rPr>
          <w:rFonts w:ascii="Arial" w:eastAsia="Calibri" w:hAnsi="Arial" w:cs="Arial"/>
          <w:b w:val="0"/>
          <w:noProof/>
          <w:color w:val="auto"/>
          <w:sz w:val="24"/>
          <w:szCs w:val="24"/>
          <w:lang w:val="es-CO" w:eastAsia="x-none"/>
        </w:rPr>
        <w:t>)</w:t>
      </w:r>
    </w:p>
    <w:p w14:paraId="302DC28E" w14:textId="77777777" w:rsidR="00B7582F" w:rsidRPr="002C07A2" w:rsidRDefault="00B7582F" w:rsidP="002C07A2">
      <w:pPr>
        <w:spacing w:line="240" w:lineRule="auto"/>
        <w:ind w:left="720"/>
        <w:jc w:val="both"/>
        <w:rPr>
          <w:rFonts w:ascii="Arial" w:hAnsi="Arial" w:cs="Arial"/>
          <w:b w:val="0"/>
          <w:noProof/>
          <w:color w:val="auto"/>
          <w:sz w:val="24"/>
          <w:szCs w:val="24"/>
        </w:rPr>
      </w:pPr>
    </w:p>
    <w:p w14:paraId="668D7DE7" w14:textId="0E94CEB3" w:rsidR="00B7582F" w:rsidRPr="002C07A2" w:rsidRDefault="00022E2E" w:rsidP="002C07A2">
      <w:pPr>
        <w:spacing w:line="240" w:lineRule="auto"/>
        <w:jc w:val="both"/>
        <w:rPr>
          <w:rFonts w:ascii="Arial" w:eastAsia="Calibri" w:hAnsi="Arial" w:cs="Arial"/>
          <w:b w:val="0"/>
          <w:noProof/>
          <w:color w:val="auto"/>
          <w:sz w:val="24"/>
          <w:szCs w:val="24"/>
          <w:lang w:eastAsia="x-none"/>
        </w:rPr>
      </w:pPr>
      <w:r>
        <w:rPr>
          <w:noProof/>
          <w:lang w:val="es-CO" w:eastAsia="es-CO"/>
        </w:rPr>
        <w:drawing>
          <wp:inline distT="0" distB="0" distL="0" distR="0" wp14:anchorId="7DCA639E" wp14:editId="7D8CAFAD">
            <wp:extent cx="5553075" cy="305752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A7E146" w14:textId="14A43EEF" w:rsidR="0069532D" w:rsidRDefault="0069532D" w:rsidP="0069532D">
      <w:pPr>
        <w:spacing w:line="240" w:lineRule="auto"/>
        <w:jc w:val="center"/>
        <w:rPr>
          <w:rFonts w:ascii="Arial" w:eastAsia="Calibri" w:hAnsi="Arial" w:cs="Arial"/>
          <w:b w:val="0"/>
          <w:noProof/>
          <w:color w:val="auto"/>
          <w:sz w:val="24"/>
          <w:szCs w:val="24"/>
          <w:lang w:val="es-CO" w:eastAsia="x-none"/>
        </w:rPr>
      </w:pPr>
      <w:r w:rsidRPr="007B0AD3">
        <w:rPr>
          <w:rFonts w:ascii="Arial" w:eastAsia="Calibri" w:hAnsi="Arial" w:cs="Arial"/>
          <w:b w:val="0"/>
          <w:noProof/>
          <w:color w:val="auto"/>
          <w:sz w:val="24"/>
          <w:szCs w:val="24"/>
          <w:lang w:val="es-CO" w:eastAsia="x-none"/>
        </w:rPr>
        <w:t xml:space="preserve">(Gráfico </w:t>
      </w:r>
      <w:r w:rsidR="00815A64">
        <w:rPr>
          <w:rFonts w:ascii="Arial" w:eastAsia="Calibri" w:hAnsi="Arial" w:cs="Arial"/>
          <w:b w:val="0"/>
          <w:noProof/>
          <w:color w:val="auto"/>
          <w:sz w:val="24"/>
          <w:szCs w:val="24"/>
          <w:lang w:val="es-CO" w:eastAsia="x-none"/>
        </w:rPr>
        <w:t>2</w:t>
      </w:r>
      <w:r w:rsidRPr="007B0AD3">
        <w:rPr>
          <w:rFonts w:ascii="Arial" w:eastAsia="Calibri" w:hAnsi="Arial" w:cs="Arial"/>
          <w:b w:val="0"/>
          <w:noProof/>
          <w:color w:val="auto"/>
          <w:sz w:val="24"/>
          <w:szCs w:val="24"/>
          <w:lang w:val="es-CO" w:eastAsia="x-none"/>
        </w:rPr>
        <w:t>.)</w:t>
      </w:r>
    </w:p>
    <w:p w14:paraId="7EA1A075" w14:textId="76C7DA0B" w:rsidR="00DF0F43" w:rsidRDefault="00DF0F43" w:rsidP="0069532D">
      <w:pPr>
        <w:spacing w:line="240" w:lineRule="auto"/>
        <w:jc w:val="center"/>
        <w:rPr>
          <w:rFonts w:ascii="Arial" w:eastAsia="Calibri" w:hAnsi="Arial" w:cs="Arial"/>
          <w:b w:val="0"/>
          <w:noProof/>
          <w:color w:val="auto"/>
          <w:sz w:val="24"/>
          <w:szCs w:val="24"/>
          <w:lang w:val="es-CO" w:eastAsia="x-none"/>
        </w:rPr>
      </w:pPr>
    </w:p>
    <w:p w14:paraId="6C04D3DA" w14:textId="53B66708" w:rsidR="00DF0F43" w:rsidRPr="007B0AD3" w:rsidRDefault="00DF0F43" w:rsidP="0069532D">
      <w:pPr>
        <w:spacing w:line="240" w:lineRule="auto"/>
        <w:jc w:val="center"/>
        <w:rPr>
          <w:rFonts w:ascii="Arial" w:eastAsia="Calibri" w:hAnsi="Arial" w:cs="Arial"/>
          <w:b w:val="0"/>
          <w:noProof/>
          <w:color w:val="auto"/>
          <w:sz w:val="24"/>
          <w:szCs w:val="24"/>
          <w:lang w:val="es-CO" w:eastAsia="x-none"/>
        </w:rPr>
      </w:pPr>
      <w:r>
        <w:rPr>
          <w:noProof/>
          <w:lang w:val="es-CO" w:eastAsia="es-CO"/>
        </w:rPr>
        <w:lastRenderedPageBreak/>
        <w:drawing>
          <wp:inline distT="0" distB="0" distL="0" distR="0" wp14:anchorId="179B87DC" wp14:editId="1EE32155">
            <wp:extent cx="5554800" cy="2847975"/>
            <wp:effectExtent l="0" t="0" r="825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23E939" w14:textId="2A4CD4BE" w:rsidR="00B7582F" w:rsidRPr="007B0AD3" w:rsidRDefault="00B7582F" w:rsidP="00DF0F43">
      <w:pPr>
        <w:spacing w:line="240" w:lineRule="auto"/>
        <w:jc w:val="center"/>
        <w:rPr>
          <w:rFonts w:ascii="Arial" w:eastAsia="Calibri" w:hAnsi="Arial" w:cs="Arial"/>
          <w:b w:val="0"/>
          <w:noProof/>
          <w:color w:val="auto"/>
          <w:sz w:val="24"/>
          <w:szCs w:val="24"/>
          <w:highlight w:val="yellow"/>
          <w:lang w:eastAsia="x-none"/>
        </w:rPr>
      </w:pPr>
    </w:p>
    <w:p w14:paraId="451D4CE8" w14:textId="53DFC07D" w:rsidR="00DF0F43" w:rsidRDefault="00DF0F43" w:rsidP="00DF0F43">
      <w:pPr>
        <w:spacing w:line="240" w:lineRule="auto"/>
        <w:jc w:val="center"/>
        <w:rPr>
          <w:rFonts w:ascii="Arial" w:eastAsia="Calibri" w:hAnsi="Arial" w:cs="Arial"/>
          <w:b w:val="0"/>
          <w:noProof/>
          <w:color w:val="auto"/>
          <w:sz w:val="24"/>
          <w:szCs w:val="24"/>
          <w:lang w:val="es-CO" w:eastAsia="x-none"/>
        </w:rPr>
      </w:pPr>
      <w:r w:rsidRPr="007B0AD3">
        <w:rPr>
          <w:rFonts w:ascii="Arial" w:eastAsia="Calibri" w:hAnsi="Arial" w:cs="Arial"/>
          <w:b w:val="0"/>
          <w:noProof/>
          <w:color w:val="auto"/>
          <w:sz w:val="24"/>
          <w:szCs w:val="24"/>
          <w:lang w:val="es-CO" w:eastAsia="x-none"/>
        </w:rPr>
        <w:t xml:space="preserve">(Gráfico </w:t>
      </w:r>
      <w:r w:rsidR="00815A64">
        <w:rPr>
          <w:rFonts w:ascii="Arial" w:eastAsia="Calibri" w:hAnsi="Arial" w:cs="Arial"/>
          <w:b w:val="0"/>
          <w:noProof/>
          <w:color w:val="auto"/>
          <w:sz w:val="24"/>
          <w:szCs w:val="24"/>
          <w:lang w:val="es-CO" w:eastAsia="x-none"/>
        </w:rPr>
        <w:t>3</w:t>
      </w:r>
      <w:r w:rsidRPr="007B0AD3">
        <w:rPr>
          <w:rFonts w:ascii="Arial" w:eastAsia="Calibri" w:hAnsi="Arial" w:cs="Arial"/>
          <w:b w:val="0"/>
          <w:noProof/>
          <w:color w:val="auto"/>
          <w:sz w:val="24"/>
          <w:szCs w:val="24"/>
          <w:lang w:val="es-CO" w:eastAsia="x-none"/>
        </w:rPr>
        <w:t>.)</w:t>
      </w:r>
    </w:p>
    <w:p w14:paraId="1249386F" w14:textId="1E06AA35" w:rsidR="0085664D" w:rsidRDefault="0085664D" w:rsidP="002C07A2">
      <w:pPr>
        <w:spacing w:line="240" w:lineRule="auto"/>
        <w:jc w:val="both"/>
        <w:rPr>
          <w:rFonts w:ascii="Arial" w:eastAsia="Calibri" w:hAnsi="Arial" w:cs="Arial"/>
          <w:b w:val="0"/>
          <w:noProof/>
          <w:color w:val="auto"/>
          <w:sz w:val="24"/>
          <w:szCs w:val="24"/>
          <w:lang w:eastAsia="x-none"/>
        </w:rPr>
      </w:pPr>
    </w:p>
    <w:p w14:paraId="00BC695B" w14:textId="77777777" w:rsidR="0085664D" w:rsidRPr="002C07A2" w:rsidRDefault="0085664D" w:rsidP="002C07A2">
      <w:pPr>
        <w:spacing w:line="240" w:lineRule="auto"/>
        <w:jc w:val="both"/>
        <w:rPr>
          <w:rFonts w:ascii="Arial" w:eastAsia="Calibri" w:hAnsi="Arial" w:cs="Arial"/>
          <w:b w:val="0"/>
          <w:noProof/>
          <w:color w:val="auto"/>
          <w:sz w:val="24"/>
          <w:szCs w:val="24"/>
          <w:lang w:eastAsia="x-none"/>
        </w:rPr>
      </w:pPr>
    </w:p>
    <w:p w14:paraId="637BF303" w14:textId="22338156" w:rsidR="00E94DB9" w:rsidRDefault="00E94DB9" w:rsidP="0069532D">
      <w:pPr>
        <w:jc w:val="both"/>
        <w:rPr>
          <w:rFonts w:ascii="Arial" w:hAnsi="Arial" w:cs="Arial"/>
          <w:noProof/>
          <w:color w:val="000000" w:themeColor="text1"/>
          <w:sz w:val="24"/>
          <w:szCs w:val="24"/>
        </w:rPr>
      </w:pPr>
    </w:p>
    <w:p w14:paraId="1CCFF5BD" w14:textId="270AC6DE" w:rsidR="0069532D" w:rsidRDefault="0069532D" w:rsidP="0069532D">
      <w:pPr>
        <w:jc w:val="both"/>
        <w:rPr>
          <w:rFonts w:ascii="Arial" w:hAnsi="Arial" w:cs="Arial"/>
          <w:noProof/>
          <w:color w:val="000000" w:themeColor="text1"/>
          <w:sz w:val="24"/>
          <w:szCs w:val="24"/>
        </w:rPr>
      </w:pPr>
      <w:r>
        <w:rPr>
          <w:rFonts w:ascii="Arial" w:hAnsi="Arial" w:cs="Arial"/>
          <w:noProof/>
          <w:color w:val="000000" w:themeColor="text1"/>
          <w:sz w:val="24"/>
          <w:szCs w:val="24"/>
        </w:rPr>
        <w:t xml:space="preserve">5.3 </w:t>
      </w:r>
      <w:r w:rsidRPr="007503F8">
        <w:rPr>
          <w:rFonts w:ascii="Arial" w:hAnsi="Arial" w:cs="Arial"/>
          <w:noProof/>
          <w:color w:val="000000" w:themeColor="text1"/>
          <w:sz w:val="24"/>
          <w:szCs w:val="24"/>
        </w:rPr>
        <w:t>RECOMENDACIONES DE ACCIONES DE MEJORA DE LOS RESULTADOS DE LA VIGENCIA 2021:</w:t>
      </w:r>
    </w:p>
    <w:p w14:paraId="4889D2ED" w14:textId="57445D58" w:rsidR="00B7582F" w:rsidRPr="002C07A2" w:rsidRDefault="00B7582F" w:rsidP="002C07A2">
      <w:pPr>
        <w:spacing w:line="240" w:lineRule="auto"/>
        <w:jc w:val="both"/>
        <w:rPr>
          <w:rFonts w:ascii="Arial" w:hAnsi="Arial" w:cs="Arial"/>
          <w:noProof/>
          <w:color w:val="auto"/>
          <w:sz w:val="24"/>
          <w:szCs w:val="24"/>
        </w:rPr>
      </w:pPr>
    </w:p>
    <w:tbl>
      <w:tblPr>
        <w:tblStyle w:val="Tablaconcuadrcula4-nfasis5"/>
        <w:tblW w:w="8931" w:type="dxa"/>
        <w:tblLook w:val="04A0" w:firstRow="1" w:lastRow="0" w:firstColumn="1" w:lastColumn="0" w:noHBand="0" w:noVBand="1"/>
      </w:tblPr>
      <w:tblGrid>
        <w:gridCol w:w="8931"/>
      </w:tblGrid>
      <w:tr w:rsidR="00B476BB" w:rsidRPr="0085664D" w14:paraId="01444E1E" w14:textId="77777777" w:rsidTr="0085664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931" w:type="dxa"/>
            <w:hideMark/>
          </w:tcPr>
          <w:p w14:paraId="0D90A631" w14:textId="77777777" w:rsidR="00B476BB" w:rsidRPr="0085664D" w:rsidRDefault="00B476BB" w:rsidP="00B476BB">
            <w:pPr>
              <w:jc w:val="center"/>
              <w:rPr>
                <w:rFonts w:ascii="Arial" w:eastAsia="Times New Roman" w:hAnsi="Arial" w:cs="Arial"/>
                <w:bCs w:val="0"/>
                <w:color w:val="000000"/>
                <w:sz w:val="18"/>
                <w:szCs w:val="18"/>
                <w:lang w:eastAsia="es-CO"/>
              </w:rPr>
            </w:pPr>
            <w:r w:rsidRPr="0085664D">
              <w:rPr>
                <w:rFonts w:ascii="Arial" w:eastAsia="Times New Roman" w:hAnsi="Arial" w:cs="Arial"/>
                <w:color w:val="000000"/>
                <w:sz w:val="18"/>
                <w:szCs w:val="18"/>
                <w:lang w:eastAsia="es-CO"/>
              </w:rPr>
              <w:t>RECOMENDACIÓN</w:t>
            </w:r>
          </w:p>
        </w:tc>
      </w:tr>
      <w:tr w:rsidR="00B476BB" w:rsidRPr="0085664D" w14:paraId="1A656EEA" w14:textId="77777777" w:rsidTr="0085664D">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8931" w:type="dxa"/>
            <w:hideMark/>
          </w:tcPr>
          <w:p w14:paraId="34757DBC" w14:textId="77777777"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Con respecto a las peticiones, quejas, reclamos, solicitudes y denuncias (PQRSD), la entidad debe contar con mecanismos para facilitar al ciudadano el reporte de posibles conflictos de interés</w:t>
            </w:r>
          </w:p>
        </w:tc>
      </w:tr>
      <w:tr w:rsidR="00B476BB" w:rsidRPr="0085664D" w14:paraId="4388A4D5" w14:textId="77777777" w:rsidTr="0085664D">
        <w:trPr>
          <w:trHeight w:val="551"/>
        </w:trPr>
        <w:tc>
          <w:tcPr>
            <w:cnfStyle w:val="001000000000" w:firstRow="0" w:lastRow="0" w:firstColumn="1" w:lastColumn="0" w:oddVBand="0" w:evenVBand="0" w:oddHBand="0" w:evenHBand="0" w:firstRowFirstColumn="0" w:firstRowLastColumn="0" w:lastRowFirstColumn="0" w:lastRowLastColumn="0"/>
            <w:tcW w:w="8931" w:type="dxa"/>
            <w:hideMark/>
          </w:tcPr>
          <w:p w14:paraId="405CCF47" w14:textId="77777777"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 xml:space="preserve"> Liderar el desarrollo de ejercicios de participación y rendición de cuentas incidentes en la gestión institucional</w:t>
            </w:r>
          </w:p>
        </w:tc>
      </w:tr>
      <w:tr w:rsidR="00B476BB" w:rsidRPr="0085664D" w14:paraId="6119405A" w14:textId="77777777" w:rsidTr="0085664D">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8931" w:type="dxa"/>
            <w:hideMark/>
          </w:tcPr>
          <w:p w14:paraId="6C284CDA" w14:textId="77777777"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Liderar el desarrollo de ejercicios de caracterización de ciudadanos, usuarios y grupos de interés</w:t>
            </w:r>
          </w:p>
        </w:tc>
      </w:tr>
      <w:tr w:rsidR="00B476BB" w:rsidRPr="0085664D" w14:paraId="01A5E81D" w14:textId="77777777" w:rsidTr="0085664D">
        <w:trPr>
          <w:trHeight w:val="566"/>
        </w:trPr>
        <w:tc>
          <w:tcPr>
            <w:cnfStyle w:val="001000000000" w:firstRow="0" w:lastRow="0" w:firstColumn="1" w:lastColumn="0" w:oddVBand="0" w:evenVBand="0" w:oddHBand="0" w:evenHBand="0" w:firstRowFirstColumn="0" w:firstRowLastColumn="0" w:lastRowFirstColumn="0" w:lastRowLastColumn="0"/>
            <w:tcW w:w="8931" w:type="dxa"/>
            <w:hideMark/>
          </w:tcPr>
          <w:p w14:paraId="20C6B1F6" w14:textId="77777777"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 xml:space="preserve"> Constituir formalmente una dependencia o grupo de trabajo para la relación Estado-Ciudadano</w:t>
            </w:r>
          </w:p>
        </w:tc>
      </w:tr>
      <w:tr w:rsidR="00B476BB" w:rsidRPr="0085664D" w14:paraId="55AEDE7D" w14:textId="77777777" w:rsidTr="0085664D">
        <w:trPr>
          <w:cnfStyle w:val="000000100000" w:firstRow="0" w:lastRow="0" w:firstColumn="0" w:lastColumn="0" w:oddVBand="0" w:evenVBand="0" w:oddHBand="1" w:evenHBand="0"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8931" w:type="dxa"/>
            <w:hideMark/>
          </w:tcPr>
          <w:p w14:paraId="54C6476C" w14:textId="147D03C9"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Adelantar actividades de cualificación al personal en atención preferencial e incluyente a personas con discapacidad visual, múltiple, física o con movilidad reducida, psicosocial, intelectual, menores de edad y niños, adultos mayores, mujeres en estado de embarazo o niños en brazos y personas desplazadas o en situación de extrema vulnerabilidad.</w:t>
            </w:r>
          </w:p>
        </w:tc>
      </w:tr>
      <w:tr w:rsidR="00B476BB" w:rsidRPr="0085664D" w14:paraId="29CB61CF" w14:textId="77777777" w:rsidTr="0085664D">
        <w:trPr>
          <w:trHeight w:val="706"/>
        </w:trPr>
        <w:tc>
          <w:tcPr>
            <w:cnfStyle w:val="001000000000" w:firstRow="0" w:lastRow="0" w:firstColumn="1" w:lastColumn="0" w:oddVBand="0" w:evenVBand="0" w:oddHBand="0" w:evenHBand="0" w:firstRowFirstColumn="0" w:firstRowLastColumn="0" w:lastRowFirstColumn="0" w:lastRowLastColumn="0"/>
            <w:tcW w:w="8931" w:type="dxa"/>
            <w:hideMark/>
          </w:tcPr>
          <w:p w14:paraId="309A4810" w14:textId="4E92F34B"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 xml:space="preserve">Capacitar al personal de la entidad en atención incluyente a Comunidades negras, afrocolombianas, palanqueras y raizales, Gitanos </w:t>
            </w:r>
            <w:proofErr w:type="spellStart"/>
            <w:r w:rsidRPr="0085664D">
              <w:rPr>
                <w:rFonts w:ascii="Arial" w:eastAsia="Times New Roman" w:hAnsi="Arial" w:cs="Arial"/>
                <w:color w:val="000000"/>
                <w:sz w:val="18"/>
                <w:szCs w:val="18"/>
                <w:lang w:eastAsia="es-CO"/>
              </w:rPr>
              <w:t>Room</w:t>
            </w:r>
            <w:proofErr w:type="spellEnd"/>
            <w:r w:rsidRPr="0085664D">
              <w:rPr>
                <w:rFonts w:ascii="Arial" w:eastAsia="Times New Roman" w:hAnsi="Arial" w:cs="Arial"/>
                <w:color w:val="000000"/>
                <w:sz w:val="18"/>
                <w:szCs w:val="18"/>
                <w:lang w:eastAsia="es-CO"/>
              </w:rPr>
              <w:t xml:space="preserve"> y Grupos LGBTIQ+</w:t>
            </w:r>
          </w:p>
        </w:tc>
      </w:tr>
      <w:tr w:rsidR="00B476BB" w:rsidRPr="0085664D" w14:paraId="5133F686" w14:textId="77777777" w:rsidTr="0085664D">
        <w:trPr>
          <w:cnfStyle w:val="000000100000" w:firstRow="0" w:lastRow="0" w:firstColumn="0" w:lastColumn="0" w:oddVBand="0" w:evenVBand="0" w:oddHBand="1"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8931" w:type="dxa"/>
            <w:hideMark/>
          </w:tcPr>
          <w:p w14:paraId="7A740D6D" w14:textId="16D94EC8"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lastRenderedPageBreak/>
              <w:t>Utilizar al interior de la entidad señalización en alto relieve, imágenes en lengua de señas, Pictogramas, Señalización en otras lenguas o idiomas y Sistemas de información que guían a las personas a través de los ambientes físicos de la entidad y mejoran su comprensión y experiencia del espacio (</w:t>
            </w:r>
            <w:proofErr w:type="spellStart"/>
            <w:r w:rsidRPr="0085664D">
              <w:rPr>
                <w:rFonts w:ascii="Arial" w:eastAsia="Times New Roman" w:hAnsi="Arial" w:cs="Arial"/>
                <w:color w:val="000000"/>
                <w:sz w:val="18"/>
                <w:szCs w:val="18"/>
                <w:lang w:eastAsia="es-CO"/>
              </w:rPr>
              <w:t>Wayfinding</w:t>
            </w:r>
            <w:proofErr w:type="spellEnd"/>
            <w:proofErr w:type="gramStart"/>
            <w:r w:rsidRPr="0085664D">
              <w:rPr>
                <w:rFonts w:ascii="Arial" w:eastAsia="Times New Roman" w:hAnsi="Arial" w:cs="Arial"/>
                <w:color w:val="000000"/>
                <w:sz w:val="18"/>
                <w:szCs w:val="18"/>
                <w:lang w:eastAsia="es-CO"/>
              </w:rPr>
              <w:t>).(</w:t>
            </w:r>
            <w:proofErr w:type="spellStart"/>
            <w:proofErr w:type="gramEnd"/>
            <w:r w:rsidRPr="0085664D">
              <w:rPr>
                <w:rFonts w:ascii="Arial" w:eastAsia="Times New Roman" w:hAnsi="Arial" w:cs="Arial"/>
                <w:color w:val="000000"/>
                <w:sz w:val="18"/>
                <w:szCs w:val="18"/>
                <w:lang w:eastAsia="es-CO"/>
              </w:rPr>
              <w:t>Wayfinding</w:t>
            </w:r>
            <w:proofErr w:type="spellEnd"/>
            <w:r w:rsidRPr="0085664D">
              <w:rPr>
                <w:rFonts w:ascii="Arial" w:eastAsia="Times New Roman" w:hAnsi="Arial" w:cs="Arial"/>
                <w:color w:val="000000"/>
                <w:sz w:val="18"/>
                <w:szCs w:val="18"/>
                <w:lang w:eastAsia="es-CO"/>
              </w:rPr>
              <w:t>)</w:t>
            </w:r>
          </w:p>
        </w:tc>
      </w:tr>
      <w:tr w:rsidR="00B476BB" w:rsidRPr="0085664D" w14:paraId="01796021" w14:textId="77777777" w:rsidTr="0085664D">
        <w:trPr>
          <w:trHeight w:val="1119"/>
        </w:trPr>
        <w:tc>
          <w:tcPr>
            <w:cnfStyle w:val="001000000000" w:firstRow="0" w:lastRow="0" w:firstColumn="1" w:lastColumn="0" w:oddVBand="0" w:evenVBand="0" w:oddHBand="0" w:evenHBand="0" w:firstRowFirstColumn="0" w:firstRowLastColumn="0" w:lastRowFirstColumn="0" w:lastRowLastColumn="0"/>
            <w:tcW w:w="8931" w:type="dxa"/>
            <w:hideMark/>
          </w:tcPr>
          <w:p w14:paraId="51854A1F" w14:textId="77777777"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Apropiar Políticas, lineamientos, planes, programas y/o proyectos que garanticen el ejercicio total y efectivo de los derechos de las personas con discapacidad física, auditiva, discapacidad intelectual (cognitiva), mental, adultos mayores, derechos de los niños, derechos de las mujeres embarazadas, hablen otras lenguas o dialectos en Colombia (indígena, afro y ROM y personas con discapacidad auditiva)</w:t>
            </w:r>
          </w:p>
        </w:tc>
      </w:tr>
      <w:tr w:rsidR="00B476BB" w:rsidRPr="0085664D" w14:paraId="75A49BB5" w14:textId="77777777" w:rsidTr="0085664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931" w:type="dxa"/>
            <w:hideMark/>
          </w:tcPr>
          <w:p w14:paraId="286995CD" w14:textId="569869DF"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 xml:space="preserve"> Promover al interior de la entidad el Curso Virtual de Lenguaje Claro </w:t>
            </w:r>
          </w:p>
        </w:tc>
      </w:tr>
      <w:tr w:rsidR="00B476BB" w:rsidRPr="0085664D" w14:paraId="764C5763" w14:textId="77777777" w:rsidTr="0085664D">
        <w:trPr>
          <w:trHeight w:val="900"/>
        </w:trPr>
        <w:tc>
          <w:tcPr>
            <w:cnfStyle w:val="001000000000" w:firstRow="0" w:lastRow="0" w:firstColumn="1" w:lastColumn="0" w:oddVBand="0" w:evenVBand="0" w:oddHBand="0" w:evenHBand="0" w:firstRowFirstColumn="0" w:firstRowLastColumn="0" w:lastRowFirstColumn="0" w:lastRowLastColumn="0"/>
            <w:tcW w:w="8931" w:type="dxa"/>
            <w:hideMark/>
          </w:tcPr>
          <w:p w14:paraId="46F669F9" w14:textId="361C8916"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Traducir a lenguaje claro: guías, formatos, piezas informativas, manuales, normas, respuestas a PQRSD, ente otros.</w:t>
            </w:r>
          </w:p>
        </w:tc>
      </w:tr>
      <w:tr w:rsidR="00B476BB" w:rsidRPr="0085664D" w14:paraId="39B297E3" w14:textId="77777777" w:rsidTr="0085664D">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8931" w:type="dxa"/>
            <w:hideMark/>
          </w:tcPr>
          <w:p w14:paraId="69C15A50" w14:textId="7FC3D420"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Dentro de las actividades adelantadas para la simplificación de documentos a lenguaje incluir a servidores públicos de otras entidades</w:t>
            </w:r>
          </w:p>
        </w:tc>
      </w:tr>
      <w:tr w:rsidR="00B476BB" w:rsidRPr="0085664D" w14:paraId="40704F61" w14:textId="77777777" w:rsidTr="0085664D">
        <w:trPr>
          <w:trHeight w:val="900"/>
        </w:trPr>
        <w:tc>
          <w:tcPr>
            <w:cnfStyle w:val="001000000000" w:firstRow="0" w:lastRow="0" w:firstColumn="1" w:lastColumn="0" w:oddVBand="0" w:evenVBand="0" w:oddHBand="0" w:evenHBand="0" w:firstRowFirstColumn="0" w:firstRowLastColumn="0" w:lastRowFirstColumn="0" w:lastRowLastColumn="0"/>
            <w:tcW w:w="8931" w:type="dxa"/>
            <w:hideMark/>
          </w:tcPr>
          <w:p w14:paraId="1379BDBA" w14:textId="77777777"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 xml:space="preserve"> Dentro de los tramites y OPAS con que cuenta la entidad, incluir documentos traducidos a lenguaje claro</w:t>
            </w:r>
          </w:p>
        </w:tc>
      </w:tr>
      <w:tr w:rsidR="00B476BB" w:rsidRPr="0085664D" w14:paraId="76334615" w14:textId="77777777" w:rsidTr="0085664D">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931" w:type="dxa"/>
            <w:hideMark/>
          </w:tcPr>
          <w:p w14:paraId="2FA208AB" w14:textId="77777777"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Identificar en el registro de PQRSD, que ha recibido sugerencias, quejas y/o reclamos de: los adultos mayores, menores de edad y niños, mujeres en estado de embarazo o niños en brazos y personas con discapacidad</w:t>
            </w:r>
          </w:p>
        </w:tc>
      </w:tr>
      <w:tr w:rsidR="00B476BB" w:rsidRPr="0085664D" w14:paraId="39B735D9" w14:textId="77777777" w:rsidTr="0085664D">
        <w:trPr>
          <w:trHeight w:val="900"/>
        </w:trPr>
        <w:tc>
          <w:tcPr>
            <w:cnfStyle w:val="001000000000" w:firstRow="0" w:lastRow="0" w:firstColumn="1" w:lastColumn="0" w:oddVBand="0" w:evenVBand="0" w:oddHBand="0" w:evenHBand="0" w:firstRowFirstColumn="0" w:firstRowLastColumn="0" w:lastRowFirstColumn="0" w:lastRowLastColumn="0"/>
            <w:tcW w:w="8931" w:type="dxa"/>
            <w:hideMark/>
          </w:tcPr>
          <w:p w14:paraId="28149C26" w14:textId="77777777"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Revisar la viabilidad de crear una nueva dependencia o grupo de trabajo a partir de la entrada en vigencia de la Ley 2052 de 2020</w:t>
            </w:r>
          </w:p>
        </w:tc>
      </w:tr>
      <w:tr w:rsidR="00B476BB" w:rsidRPr="0085664D" w14:paraId="5145210C" w14:textId="77777777" w:rsidTr="0085664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931" w:type="dxa"/>
            <w:hideMark/>
          </w:tcPr>
          <w:p w14:paraId="449989B8" w14:textId="1797A5B3"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Diseñar la política para la vinculación laboral de las Personas con Discapacidad (</w:t>
            </w:r>
            <w:proofErr w:type="spellStart"/>
            <w:r w:rsidRPr="0085664D">
              <w:rPr>
                <w:rFonts w:ascii="Arial" w:eastAsia="Times New Roman" w:hAnsi="Arial" w:cs="Arial"/>
                <w:color w:val="000000"/>
                <w:sz w:val="18"/>
                <w:szCs w:val="18"/>
                <w:lang w:eastAsia="es-CO"/>
              </w:rPr>
              <w:t>PcD</w:t>
            </w:r>
            <w:proofErr w:type="spellEnd"/>
            <w:r w:rsidRPr="0085664D">
              <w:rPr>
                <w:rFonts w:ascii="Arial" w:eastAsia="Times New Roman" w:hAnsi="Arial" w:cs="Arial"/>
                <w:color w:val="000000"/>
                <w:sz w:val="18"/>
                <w:szCs w:val="18"/>
                <w:lang w:eastAsia="es-CO"/>
              </w:rPr>
              <w:t>)</w:t>
            </w:r>
          </w:p>
        </w:tc>
      </w:tr>
      <w:tr w:rsidR="00B476BB" w:rsidRPr="0085664D" w14:paraId="1657EE8D" w14:textId="77777777" w:rsidTr="0085664D">
        <w:trPr>
          <w:trHeight w:val="459"/>
        </w:trPr>
        <w:tc>
          <w:tcPr>
            <w:cnfStyle w:val="001000000000" w:firstRow="0" w:lastRow="0" w:firstColumn="1" w:lastColumn="0" w:oddVBand="0" w:evenVBand="0" w:oddHBand="0" w:evenHBand="0" w:firstRowFirstColumn="0" w:firstRowLastColumn="0" w:lastRowFirstColumn="0" w:lastRowLastColumn="0"/>
            <w:tcW w:w="8931" w:type="dxa"/>
            <w:hideMark/>
          </w:tcPr>
          <w:p w14:paraId="6411B4F4" w14:textId="3A52DA90"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 xml:space="preserve">Diseñar mecanismos para la participación y la creación de las </w:t>
            </w:r>
            <w:proofErr w:type="spellStart"/>
            <w:r w:rsidRPr="0085664D">
              <w:rPr>
                <w:rFonts w:ascii="Arial" w:eastAsia="Times New Roman" w:hAnsi="Arial" w:cs="Arial"/>
                <w:color w:val="000000"/>
                <w:sz w:val="18"/>
                <w:szCs w:val="18"/>
                <w:lang w:eastAsia="es-CO"/>
              </w:rPr>
              <w:t>PcD</w:t>
            </w:r>
            <w:proofErr w:type="spellEnd"/>
            <w:r w:rsidRPr="0085664D">
              <w:rPr>
                <w:rFonts w:ascii="Arial" w:eastAsia="Times New Roman" w:hAnsi="Arial" w:cs="Arial"/>
                <w:color w:val="000000"/>
                <w:sz w:val="18"/>
                <w:szCs w:val="18"/>
                <w:lang w:eastAsia="es-CO"/>
              </w:rPr>
              <w:t xml:space="preserve"> en el desarrollo de la oferta institucional</w:t>
            </w:r>
          </w:p>
        </w:tc>
      </w:tr>
      <w:tr w:rsidR="00B476BB" w:rsidRPr="0085664D" w14:paraId="06B483A8" w14:textId="77777777" w:rsidTr="0085664D">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8931" w:type="dxa"/>
            <w:hideMark/>
          </w:tcPr>
          <w:p w14:paraId="46675F01" w14:textId="17A3B0B5"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 xml:space="preserve">Crear acciones afirmativas encaminadas a garantizar el acceso y uso de la oferta institucional por parte de las </w:t>
            </w:r>
            <w:proofErr w:type="spellStart"/>
            <w:r w:rsidRPr="0085664D">
              <w:rPr>
                <w:rFonts w:ascii="Arial" w:eastAsia="Times New Roman" w:hAnsi="Arial" w:cs="Arial"/>
                <w:color w:val="000000"/>
                <w:sz w:val="18"/>
                <w:szCs w:val="18"/>
                <w:lang w:eastAsia="es-CO"/>
              </w:rPr>
              <w:t>PcD</w:t>
            </w:r>
            <w:proofErr w:type="spellEnd"/>
          </w:p>
        </w:tc>
      </w:tr>
      <w:tr w:rsidR="00B476BB" w:rsidRPr="0085664D" w14:paraId="5BDF700B" w14:textId="77777777" w:rsidTr="0085664D">
        <w:trPr>
          <w:trHeight w:val="600"/>
        </w:trPr>
        <w:tc>
          <w:tcPr>
            <w:cnfStyle w:val="001000000000" w:firstRow="0" w:lastRow="0" w:firstColumn="1" w:lastColumn="0" w:oddVBand="0" w:evenVBand="0" w:oddHBand="0" w:evenHBand="0" w:firstRowFirstColumn="0" w:firstRowLastColumn="0" w:lastRowFirstColumn="0" w:lastRowLastColumn="0"/>
            <w:tcW w:w="8931" w:type="dxa"/>
            <w:hideMark/>
          </w:tcPr>
          <w:p w14:paraId="562B72C9" w14:textId="77777777"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Evaluar la satisfacción de las personas con discapacidad</w:t>
            </w:r>
          </w:p>
        </w:tc>
      </w:tr>
      <w:tr w:rsidR="00B476BB" w:rsidRPr="0085664D" w14:paraId="42C2645D" w14:textId="77777777" w:rsidTr="0085664D">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8931" w:type="dxa"/>
            <w:hideMark/>
          </w:tcPr>
          <w:p w14:paraId="25DA4CD6" w14:textId="2DACA76F"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Desarrollar otras funciones para fortalecer la relación con el ciudadano según la Resolución No. 667 de 2018 sobre competencias funcionales de las áreas o procesos transversales</w:t>
            </w:r>
          </w:p>
        </w:tc>
      </w:tr>
      <w:tr w:rsidR="00B476BB" w:rsidRPr="0085664D" w14:paraId="7A8E993F" w14:textId="77777777" w:rsidTr="0085664D">
        <w:trPr>
          <w:trHeight w:val="690"/>
        </w:trPr>
        <w:tc>
          <w:tcPr>
            <w:cnfStyle w:val="001000000000" w:firstRow="0" w:lastRow="0" w:firstColumn="1" w:lastColumn="0" w:oddVBand="0" w:evenVBand="0" w:oddHBand="0" w:evenHBand="0" w:firstRowFirstColumn="0" w:firstRowLastColumn="0" w:lastRowFirstColumn="0" w:lastRowLastColumn="0"/>
            <w:tcW w:w="8931" w:type="dxa"/>
            <w:hideMark/>
          </w:tcPr>
          <w:p w14:paraId="36912D96" w14:textId="77777777"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Tener capacidad en la línea de atención telefónica, el PBX o conmutador de la entidad para la atención de llamadas de personas que hablen otras lenguas o idiomas diferentes del castellano</w:t>
            </w:r>
          </w:p>
        </w:tc>
      </w:tr>
      <w:tr w:rsidR="00B476BB" w:rsidRPr="0085664D" w14:paraId="6F868B10" w14:textId="77777777" w:rsidTr="0085664D">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8931" w:type="dxa"/>
            <w:hideMark/>
          </w:tcPr>
          <w:p w14:paraId="4B9A0A36" w14:textId="77777777"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t>Contar con operadores para la atención a personas con discapacidad (Ejemplo: uso de herramientas como Centro de Relevo, Sistema de Interpretación-SIEL u otros) en la línea de atención telefónica, el PBX o conmutador de la entidad.</w:t>
            </w:r>
          </w:p>
        </w:tc>
      </w:tr>
      <w:tr w:rsidR="00B476BB" w:rsidRPr="0085664D" w14:paraId="4FD86122" w14:textId="77777777" w:rsidTr="0085664D">
        <w:trPr>
          <w:trHeight w:val="841"/>
        </w:trPr>
        <w:tc>
          <w:tcPr>
            <w:cnfStyle w:val="001000000000" w:firstRow="0" w:lastRow="0" w:firstColumn="1" w:lastColumn="0" w:oddVBand="0" w:evenVBand="0" w:oddHBand="0" w:evenHBand="0" w:firstRowFirstColumn="0" w:firstRowLastColumn="0" w:lastRowFirstColumn="0" w:lastRowLastColumn="0"/>
            <w:tcW w:w="8931" w:type="dxa"/>
            <w:hideMark/>
          </w:tcPr>
          <w:p w14:paraId="1791CFAA" w14:textId="77777777" w:rsidR="00B476BB" w:rsidRPr="0085664D" w:rsidRDefault="00B476BB" w:rsidP="00B476BB">
            <w:pPr>
              <w:rPr>
                <w:rFonts w:ascii="Arial" w:eastAsia="Times New Roman" w:hAnsi="Arial" w:cs="Arial"/>
                <w:b/>
                <w:color w:val="000000"/>
                <w:sz w:val="18"/>
                <w:szCs w:val="18"/>
                <w:lang w:eastAsia="es-CO"/>
              </w:rPr>
            </w:pPr>
            <w:r w:rsidRPr="0085664D">
              <w:rPr>
                <w:rFonts w:ascii="Arial" w:eastAsia="Times New Roman" w:hAnsi="Arial" w:cs="Arial"/>
                <w:color w:val="000000"/>
                <w:sz w:val="18"/>
                <w:szCs w:val="18"/>
                <w:lang w:eastAsia="es-CO"/>
              </w:rPr>
              <w:lastRenderedPageBreak/>
              <w:t>Generar procesos de comunicación en igualdad de condiciones para personas con discapacidad sobre la oferta laboral institucional.</w:t>
            </w:r>
          </w:p>
        </w:tc>
      </w:tr>
    </w:tbl>
    <w:p w14:paraId="343A69AB" w14:textId="306D1FA1" w:rsidR="00F96D02" w:rsidRDefault="00F96D02" w:rsidP="002C07A2">
      <w:pPr>
        <w:spacing w:line="240" w:lineRule="auto"/>
        <w:jc w:val="both"/>
        <w:rPr>
          <w:rFonts w:ascii="Arial" w:hAnsi="Arial" w:cs="Arial"/>
          <w:noProof/>
          <w:color w:val="auto"/>
          <w:sz w:val="24"/>
          <w:szCs w:val="24"/>
        </w:rPr>
      </w:pPr>
    </w:p>
    <w:p w14:paraId="16F2F53A" w14:textId="77777777" w:rsidR="00F96D02" w:rsidRPr="002C07A2" w:rsidRDefault="00F96D02" w:rsidP="002C07A2">
      <w:pPr>
        <w:spacing w:line="240" w:lineRule="auto"/>
        <w:jc w:val="both"/>
        <w:rPr>
          <w:rFonts w:ascii="Arial" w:hAnsi="Arial" w:cs="Arial"/>
          <w:noProof/>
          <w:color w:val="auto"/>
          <w:sz w:val="24"/>
          <w:szCs w:val="24"/>
        </w:rPr>
      </w:pPr>
    </w:p>
    <w:p w14:paraId="5C2D1CF6" w14:textId="77777777" w:rsidR="00C260F7" w:rsidRPr="002C07A2" w:rsidRDefault="00C260F7" w:rsidP="002C07A2">
      <w:pPr>
        <w:pStyle w:val="Prrafodelista"/>
        <w:numPr>
          <w:ilvl w:val="0"/>
          <w:numId w:val="2"/>
        </w:numPr>
        <w:spacing w:line="240" w:lineRule="auto"/>
        <w:jc w:val="both"/>
        <w:rPr>
          <w:rFonts w:ascii="Arial" w:hAnsi="Arial" w:cs="Arial"/>
          <w:b/>
          <w:noProof/>
          <w:sz w:val="24"/>
          <w:szCs w:val="24"/>
        </w:rPr>
      </w:pPr>
      <w:r w:rsidRPr="002C07A2">
        <w:rPr>
          <w:rFonts w:ascii="Arial" w:hAnsi="Arial" w:cs="Arial"/>
          <w:b/>
          <w:noProof/>
          <w:sz w:val="24"/>
          <w:szCs w:val="24"/>
        </w:rPr>
        <w:t>CIERRE DE BRECHAS</w:t>
      </w:r>
    </w:p>
    <w:p w14:paraId="6E1A7D49" w14:textId="77777777" w:rsidR="00C260F7" w:rsidRPr="002C07A2" w:rsidRDefault="00C260F7" w:rsidP="002C07A2">
      <w:pPr>
        <w:spacing w:line="240" w:lineRule="auto"/>
        <w:jc w:val="both"/>
        <w:rPr>
          <w:rFonts w:ascii="Arial" w:hAnsi="Arial" w:cs="Arial"/>
          <w:b w:val="0"/>
          <w:noProof/>
          <w:color w:val="auto"/>
          <w:sz w:val="24"/>
          <w:szCs w:val="24"/>
        </w:rPr>
      </w:pPr>
    </w:p>
    <w:p w14:paraId="4661243E" w14:textId="21A6E1BD" w:rsidR="00AB5310" w:rsidRPr="0085664D" w:rsidRDefault="00967186" w:rsidP="002C07A2">
      <w:pPr>
        <w:spacing w:line="240" w:lineRule="auto"/>
        <w:jc w:val="both"/>
        <w:rPr>
          <w:rFonts w:ascii="Arial" w:hAnsi="Arial" w:cs="Arial"/>
          <w:noProof/>
          <w:color w:val="auto"/>
          <w:sz w:val="24"/>
          <w:szCs w:val="24"/>
        </w:rPr>
      </w:pPr>
      <w:r w:rsidRPr="0085664D">
        <w:rPr>
          <w:rFonts w:ascii="Arial" w:hAnsi="Arial" w:cs="Arial"/>
          <w:noProof/>
          <w:color w:val="auto"/>
          <w:sz w:val="24"/>
          <w:szCs w:val="24"/>
        </w:rPr>
        <w:t xml:space="preserve">6.1 </w:t>
      </w:r>
      <w:r w:rsidR="00AB5310" w:rsidRPr="0085664D">
        <w:rPr>
          <w:rFonts w:ascii="Arial" w:hAnsi="Arial" w:cs="Arial"/>
          <w:noProof/>
          <w:color w:val="auto"/>
          <w:sz w:val="24"/>
          <w:szCs w:val="24"/>
        </w:rPr>
        <w:t>Fortaleza</w:t>
      </w:r>
      <w:r w:rsidR="0085664D">
        <w:rPr>
          <w:rFonts w:ascii="Arial" w:hAnsi="Arial" w:cs="Arial"/>
          <w:noProof/>
          <w:color w:val="auto"/>
          <w:sz w:val="24"/>
          <w:szCs w:val="24"/>
        </w:rPr>
        <w:t>s</w:t>
      </w:r>
      <w:r w:rsidR="00AB5310" w:rsidRPr="0085664D">
        <w:rPr>
          <w:rFonts w:ascii="Arial" w:hAnsi="Arial" w:cs="Arial"/>
          <w:noProof/>
          <w:color w:val="auto"/>
          <w:sz w:val="24"/>
          <w:szCs w:val="24"/>
        </w:rPr>
        <w:t xml:space="preserve">: </w:t>
      </w:r>
    </w:p>
    <w:p w14:paraId="03C42C91" w14:textId="77777777" w:rsidR="005F225B" w:rsidRPr="0085664D" w:rsidRDefault="005F225B" w:rsidP="002C07A2">
      <w:pPr>
        <w:pStyle w:val="Prrafodelista"/>
        <w:spacing w:line="240" w:lineRule="auto"/>
        <w:jc w:val="both"/>
        <w:rPr>
          <w:rFonts w:ascii="Arial" w:hAnsi="Arial" w:cs="Arial"/>
          <w:noProof/>
          <w:sz w:val="24"/>
          <w:szCs w:val="24"/>
        </w:rPr>
      </w:pPr>
    </w:p>
    <w:p w14:paraId="13DD04D8" w14:textId="1A2ED6FF" w:rsidR="0019634F" w:rsidRPr="0085664D" w:rsidRDefault="0019634F" w:rsidP="002C07A2">
      <w:pPr>
        <w:pStyle w:val="Prrafodelista"/>
        <w:numPr>
          <w:ilvl w:val="0"/>
          <w:numId w:val="5"/>
        </w:numPr>
        <w:tabs>
          <w:tab w:val="left" w:pos="1395"/>
        </w:tabs>
        <w:spacing w:line="240" w:lineRule="auto"/>
        <w:jc w:val="both"/>
        <w:rPr>
          <w:rFonts w:ascii="Arial" w:hAnsi="Arial" w:cs="Arial"/>
          <w:noProof/>
          <w:sz w:val="24"/>
          <w:szCs w:val="24"/>
        </w:rPr>
      </w:pPr>
      <w:r w:rsidRPr="0085664D">
        <w:rPr>
          <w:rFonts w:ascii="Arial" w:hAnsi="Arial" w:cs="Arial"/>
          <w:noProof/>
          <w:sz w:val="24"/>
          <w:szCs w:val="24"/>
          <w:lang w:val="es-CO"/>
        </w:rPr>
        <w:t>R</w:t>
      </w:r>
      <w:r w:rsidRPr="0085664D">
        <w:rPr>
          <w:rFonts w:ascii="Arial" w:hAnsi="Arial" w:cs="Arial"/>
          <w:noProof/>
          <w:sz w:val="24"/>
          <w:szCs w:val="24"/>
        </w:rPr>
        <w:t>ealiza caracterización de ciudadanos, usuarios o grupos de interés</w:t>
      </w:r>
      <w:r w:rsidRPr="0085664D">
        <w:rPr>
          <w:rFonts w:ascii="Arial" w:hAnsi="Arial" w:cs="Arial"/>
          <w:noProof/>
          <w:sz w:val="24"/>
          <w:szCs w:val="24"/>
          <w:lang w:val="es-CO"/>
        </w:rPr>
        <w:t>.</w:t>
      </w:r>
    </w:p>
    <w:p w14:paraId="11FAA51E" w14:textId="77777777" w:rsidR="0085664D" w:rsidRPr="0085664D" w:rsidRDefault="0085664D" w:rsidP="0085664D">
      <w:pPr>
        <w:pStyle w:val="Prrafodelista"/>
        <w:tabs>
          <w:tab w:val="left" w:pos="1395"/>
        </w:tabs>
        <w:spacing w:line="240" w:lineRule="auto"/>
        <w:ind w:left="644"/>
        <w:jc w:val="both"/>
        <w:rPr>
          <w:rFonts w:ascii="Arial" w:hAnsi="Arial" w:cs="Arial"/>
          <w:noProof/>
          <w:sz w:val="24"/>
          <w:szCs w:val="24"/>
        </w:rPr>
      </w:pPr>
    </w:p>
    <w:p w14:paraId="210FA14C" w14:textId="5E9E2064" w:rsidR="0019634F" w:rsidRPr="0085664D" w:rsidRDefault="0085664D" w:rsidP="002C07A2">
      <w:pPr>
        <w:pStyle w:val="Prrafodelista"/>
        <w:numPr>
          <w:ilvl w:val="0"/>
          <w:numId w:val="5"/>
        </w:numPr>
        <w:tabs>
          <w:tab w:val="left" w:pos="1395"/>
        </w:tabs>
        <w:spacing w:line="240" w:lineRule="auto"/>
        <w:jc w:val="both"/>
        <w:rPr>
          <w:rFonts w:ascii="Arial" w:hAnsi="Arial" w:cs="Arial"/>
          <w:noProof/>
          <w:sz w:val="24"/>
          <w:szCs w:val="24"/>
        </w:rPr>
      </w:pPr>
      <w:r>
        <w:rPr>
          <w:rFonts w:ascii="Arial" w:hAnsi="Arial" w:cs="Arial"/>
          <w:noProof/>
          <w:sz w:val="24"/>
          <w:szCs w:val="24"/>
          <w:lang w:val="es-ES"/>
        </w:rPr>
        <w:t>R</w:t>
      </w:r>
      <w:r w:rsidR="0019634F" w:rsidRPr="0085664D">
        <w:rPr>
          <w:rFonts w:ascii="Arial" w:hAnsi="Arial" w:cs="Arial"/>
          <w:noProof/>
          <w:sz w:val="24"/>
          <w:szCs w:val="24"/>
        </w:rPr>
        <w:t>ecopila y analiza los datos sobre la percepción del cliente o usuario, con respecto a los productos o servicios ofrecidos</w:t>
      </w:r>
      <w:r w:rsidR="0019634F" w:rsidRPr="0085664D">
        <w:rPr>
          <w:rFonts w:ascii="Arial" w:hAnsi="Arial" w:cs="Arial"/>
          <w:noProof/>
          <w:sz w:val="24"/>
          <w:szCs w:val="24"/>
          <w:lang w:val="es-CO"/>
        </w:rPr>
        <w:t>.</w:t>
      </w:r>
    </w:p>
    <w:p w14:paraId="45626904" w14:textId="77777777" w:rsidR="0085664D" w:rsidRPr="0085664D" w:rsidRDefault="0085664D" w:rsidP="0085664D">
      <w:pPr>
        <w:pStyle w:val="Prrafodelista"/>
        <w:tabs>
          <w:tab w:val="left" w:pos="1395"/>
        </w:tabs>
        <w:spacing w:line="240" w:lineRule="auto"/>
        <w:ind w:left="644"/>
        <w:jc w:val="both"/>
        <w:rPr>
          <w:rFonts w:ascii="Arial" w:hAnsi="Arial" w:cs="Arial"/>
          <w:noProof/>
          <w:sz w:val="24"/>
          <w:szCs w:val="24"/>
        </w:rPr>
      </w:pPr>
    </w:p>
    <w:p w14:paraId="6FAB9761" w14:textId="734D8227" w:rsidR="0019634F" w:rsidRPr="0085664D" w:rsidRDefault="0019634F" w:rsidP="002C07A2">
      <w:pPr>
        <w:pStyle w:val="Prrafodelista"/>
        <w:numPr>
          <w:ilvl w:val="0"/>
          <w:numId w:val="5"/>
        </w:numPr>
        <w:tabs>
          <w:tab w:val="left" w:pos="1395"/>
        </w:tabs>
        <w:spacing w:line="240" w:lineRule="auto"/>
        <w:jc w:val="both"/>
        <w:rPr>
          <w:rFonts w:ascii="Arial" w:hAnsi="Arial" w:cs="Arial"/>
          <w:noProof/>
          <w:sz w:val="24"/>
          <w:szCs w:val="24"/>
        </w:rPr>
      </w:pPr>
      <w:r w:rsidRPr="0085664D">
        <w:rPr>
          <w:rFonts w:ascii="Arial" w:hAnsi="Arial" w:cs="Arial"/>
          <w:noProof/>
          <w:sz w:val="24"/>
          <w:szCs w:val="24"/>
          <w:lang w:val="es-CO"/>
        </w:rPr>
        <w:t>Tiene una dependencia o área formal encargada de recibir, tramitar y resolver las quejas, sugerencias y reclamos que los ciudadanos formulan.</w:t>
      </w:r>
    </w:p>
    <w:p w14:paraId="7AFB424A" w14:textId="77777777" w:rsidR="0085664D" w:rsidRPr="0085664D" w:rsidRDefault="0085664D" w:rsidP="0085664D">
      <w:pPr>
        <w:pStyle w:val="Prrafodelista"/>
        <w:rPr>
          <w:rFonts w:ascii="Arial" w:hAnsi="Arial" w:cs="Arial"/>
          <w:noProof/>
          <w:sz w:val="24"/>
          <w:szCs w:val="24"/>
        </w:rPr>
      </w:pPr>
    </w:p>
    <w:p w14:paraId="24DB5BFA" w14:textId="16AC77A7" w:rsidR="0019634F" w:rsidRDefault="0019634F" w:rsidP="002C07A2">
      <w:pPr>
        <w:pStyle w:val="Prrafodelista"/>
        <w:numPr>
          <w:ilvl w:val="0"/>
          <w:numId w:val="5"/>
        </w:numPr>
        <w:tabs>
          <w:tab w:val="left" w:pos="1395"/>
        </w:tabs>
        <w:spacing w:line="240" w:lineRule="auto"/>
        <w:jc w:val="both"/>
        <w:rPr>
          <w:rFonts w:ascii="Arial" w:hAnsi="Arial" w:cs="Arial"/>
          <w:noProof/>
          <w:sz w:val="24"/>
          <w:szCs w:val="24"/>
        </w:rPr>
      </w:pPr>
      <w:r w:rsidRPr="0085664D">
        <w:rPr>
          <w:rFonts w:ascii="Arial" w:hAnsi="Arial" w:cs="Arial"/>
          <w:noProof/>
          <w:sz w:val="24"/>
          <w:szCs w:val="24"/>
        </w:rPr>
        <w:t>La dependencia de Servicio al Ciudadano es la encargada de dar orientación sobre los trámites y servicios de la entidad.</w:t>
      </w:r>
    </w:p>
    <w:p w14:paraId="7DA42738" w14:textId="77777777" w:rsidR="0085664D" w:rsidRPr="0085664D" w:rsidRDefault="0085664D" w:rsidP="0085664D">
      <w:pPr>
        <w:pStyle w:val="Prrafodelista"/>
        <w:rPr>
          <w:rFonts w:ascii="Arial" w:hAnsi="Arial" w:cs="Arial"/>
          <w:noProof/>
          <w:sz w:val="24"/>
          <w:szCs w:val="24"/>
        </w:rPr>
      </w:pPr>
    </w:p>
    <w:p w14:paraId="0E64437D" w14:textId="12B65E1C" w:rsidR="0019634F" w:rsidRPr="0085664D" w:rsidRDefault="0019634F" w:rsidP="002C07A2">
      <w:pPr>
        <w:pStyle w:val="Prrafodelista"/>
        <w:numPr>
          <w:ilvl w:val="0"/>
          <w:numId w:val="5"/>
        </w:numPr>
        <w:tabs>
          <w:tab w:val="left" w:pos="1395"/>
        </w:tabs>
        <w:spacing w:line="240" w:lineRule="auto"/>
        <w:jc w:val="both"/>
        <w:rPr>
          <w:rFonts w:ascii="Arial" w:hAnsi="Arial" w:cs="Arial"/>
          <w:noProof/>
          <w:sz w:val="24"/>
          <w:szCs w:val="24"/>
        </w:rPr>
      </w:pPr>
      <w:r w:rsidRPr="0085664D">
        <w:rPr>
          <w:rFonts w:ascii="Arial" w:hAnsi="Arial" w:cs="Arial"/>
          <w:noProof/>
          <w:sz w:val="24"/>
          <w:szCs w:val="24"/>
          <w:lang w:val="es-CO"/>
        </w:rPr>
        <w:t>Dentro de la política de Transparencia, Participación y Servicio al Ciudadano se incluye el Plan Estratégico Sectorial y en el Plan Estratégico Institucional.</w:t>
      </w:r>
    </w:p>
    <w:p w14:paraId="6935CCF7" w14:textId="77777777" w:rsidR="0085664D" w:rsidRPr="0085664D" w:rsidRDefault="0085664D" w:rsidP="0085664D">
      <w:pPr>
        <w:pStyle w:val="Prrafodelista"/>
        <w:rPr>
          <w:rFonts w:ascii="Arial" w:hAnsi="Arial" w:cs="Arial"/>
          <w:noProof/>
          <w:sz w:val="24"/>
          <w:szCs w:val="24"/>
        </w:rPr>
      </w:pPr>
    </w:p>
    <w:p w14:paraId="377DD8B2" w14:textId="136B2AC7" w:rsidR="0019634F" w:rsidRPr="0085664D" w:rsidRDefault="0019634F" w:rsidP="002C07A2">
      <w:pPr>
        <w:pStyle w:val="Prrafodelista"/>
        <w:numPr>
          <w:ilvl w:val="0"/>
          <w:numId w:val="5"/>
        </w:numPr>
        <w:tabs>
          <w:tab w:val="left" w:pos="1395"/>
        </w:tabs>
        <w:spacing w:line="240" w:lineRule="auto"/>
        <w:jc w:val="both"/>
        <w:rPr>
          <w:rFonts w:ascii="Arial" w:hAnsi="Arial" w:cs="Arial"/>
          <w:noProof/>
          <w:sz w:val="24"/>
          <w:szCs w:val="24"/>
        </w:rPr>
      </w:pPr>
      <w:r w:rsidRPr="0085664D">
        <w:rPr>
          <w:rFonts w:ascii="Arial" w:hAnsi="Arial" w:cs="Arial"/>
          <w:noProof/>
          <w:sz w:val="24"/>
          <w:szCs w:val="24"/>
          <w:lang w:val="es-CO"/>
        </w:rPr>
        <w:t xml:space="preserve">Los temas de servicio al ciudadano son incluidos en el Comité Institucional de </w:t>
      </w:r>
      <w:r w:rsidR="0085664D">
        <w:rPr>
          <w:rFonts w:ascii="Arial" w:hAnsi="Arial" w:cs="Arial"/>
          <w:noProof/>
          <w:sz w:val="24"/>
          <w:szCs w:val="24"/>
          <w:lang w:val="es-CO"/>
        </w:rPr>
        <w:t>Gestión y Desempeño.</w:t>
      </w:r>
    </w:p>
    <w:p w14:paraId="71EEE6AC" w14:textId="392FDCB7" w:rsidR="0019634F" w:rsidRPr="0085664D" w:rsidRDefault="0085664D" w:rsidP="002C07A2">
      <w:pPr>
        <w:pStyle w:val="Prrafodelista"/>
        <w:numPr>
          <w:ilvl w:val="0"/>
          <w:numId w:val="5"/>
        </w:numPr>
        <w:spacing w:line="240" w:lineRule="auto"/>
        <w:jc w:val="both"/>
        <w:rPr>
          <w:rFonts w:ascii="Arial" w:hAnsi="Arial" w:cs="Arial"/>
          <w:noProof/>
          <w:sz w:val="24"/>
          <w:szCs w:val="24"/>
        </w:rPr>
      </w:pPr>
      <w:r>
        <w:rPr>
          <w:rFonts w:ascii="Arial" w:hAnsi="Arial" w:cs="Arial"/>
          <w:noProof/>
          <w:sz w:val="24"/>
          <w:szCs w:val="24"/>
          <w:lang w:val="es-ES"/>
        </w:rPr>
        <w:t>I</w:t>
      </w:r>
      <w:r w:rsidR="0019634F" w:rsidRPr="0085664D">
        <w:rPr>
          <w:rFonts w:ascii="Arial" w:hAnsi="Arial" w:cs="Arial"/>
          <w:noProof/>
          <w:sz w:val="24"/>
          <w:szCs w:val="24"/>
        </w:rPr>
        <w:t>ncorpora en su presupuesto recursos destinados para garantizar el acceso real y efectivo de las personas con discapacidad a los servicios</w:t>
      </w:r>
      <w:r w:rsidR="0019634F" w:rsidRPr="0085664D">
        <w:rPr>
          <w:rFonts w:ascii="Arial" w:hAnsi="Arial" w:cs="Arial"/>
          <w:noProof/>
          <w:sz w:val="24"/>
          <w:szCs w:val="24"/>
          <w:lang w:val="es-CO"/>
        </w:rPr>
        <w:t xml:space="preserve"> que se ofrece</w:t>
      </w:r>
      <w:r>
        <w:rPr>
          <w:rFonts w:ascii="Arial" w:hAnsi="Arial" w:cs="Arial"/>
          <w:noProof/>
          <w:sz w:val="24"/>
          <w:szCs w:val="24"/>
          <w:lang w:val="es-CO"/>
        </w:rPr>
        <w:t>.</w:t>
      </w:r>
    </w:p>
    <w:p w14:paraId="42FC2BF7" w14:textId="77777777" w:rsidR="0085664D" w:rsidRPr="0085664D" w:rsidRDefault="0085664D" w:rsidP="0085664D">
      <w:pPr>
        <w:pStyle w:val="Prrafodelista"/>
        <w:spacing w:line="240" w:lineRule="auto"/>
        <w:ind w:left="644"/>
        <w:jc w:val="both"/>
        <w:rPr>
          <w:rFonts w:ascii="Arial" w:hAnsi="Arial" w:cs="Arial"/>
          <w:noProof/>
          <w:sz w:val="24"/>
          <w:szCs w:val="24"/>
        </w:rPr>
      </w:pPr>
    </w:p>
    <w:p w14:paraId="751455A8" w14:textId="7C5CDDDF" w:rsidR="0019634F" w:rsidRDefault="0085664D" w:rsidP="002C07A2">
      <w:pPr>
        <w:pStyle w:val="Prrafodelista"/>
        <w:numPr>
          <w:ilvl w:val="0"/>
          <w:numId w:val="5"/>
        </w:numPr>
        <w:spacing w:line="240" w:lineRule="auto"/>
        <w:jc w:val="both"/>
        <w:rPr>
          <w:rFonts w:ascii="Arial" w:hAnsi="Arial" w:cs="Arial"/>
          <w:noProof/>
          <w:sz w:val="24"/>
          <w:szCs w:val="24"/>
          <w:lang w:val="es-CO"/>
        </w:rPr>
      </w:pPr>
      <w:r>
        <w:rPr>
          <w:rFonts w:ascii="Arial" w:hAnsi="Arial" w:cs="Arial"/>
          <w:noProof/>
          <w:sz w:val="24"/>
          <w:szCs w:val="24"/>
          <w:lang w:val="es-CO"/>
        </w:rPr>
        <w:t>H</w:t>
      </w:r>
      <w:r w:rsidR="0019634F" w:rsidRPr="0085664D">
        <w:rPr>
          <w:rFonts w:ascii="Arial" w:hAnsi="Arial" w:cs="Arial"/>
          <w:noProof/>
          <w:sz w:val="24"/>
          <w:szCs w:val="24"/>
          <w:lang w:val="es-CO"/>
        </w:rPr>
        <w:t>abilita consulta en línea de bases de datos con información relevante para el ciudadano</w:t>
      </w:r>
      <w:r>
        <w:rPr>
          <w:rFonts w:ascii="Arial" w:hAnsi="Arial" w:cs="Arial"/>
          <w:noProof/>
          <w:sz w:val="24"/>
          <w:szCs w:val="24"/>
          <w:lang w:val="es-CO"/>
        </w:rPr>
        <w:t>.</w:t>
      </w:r>
    </w:p>
    <w:p w14:paraId="75177D09" w14:textId="77777777" w:rsidR="0085664D" w:rsidRPr="0085664D" w:rsidRDefault="0085664D" w:rsidP="0085664D">
      <w:pPr>
        <w:pStyle w:val="Prrafodelista"/>
        <w:rPr>
          <w:rFonts w:ascii="Arial" w:hAnsi="Arial" w:cs="Arial"/>
          <w:noProof/>
          <w:sz w:val="24"/>
          <w:szCs w:val="24"/>
          <w:lang w:val="es-CO"/>
        </w:rPr>
      </w:pPr>
    </w:p>
    <w:p w14:paraId="282713EE" w14:textId="4CA41F35" w:rsidR="0019634F" w:rsidRDefault="0085664D" w:rsidP="002C07A2">
      <w:pPr>
        <w:pStyle w:val="Prrafodelista"/>
        <w:numPr>
          <w:ilvl w:val="0"/>
          <w:numId w:val="5"/>
        </w:numPr>
        <w:spacing w:line="240" w:lineRule="auto"/>
        <w:jc w:val="both"/>
        <w:rPr>
          <w:rFonts w:ascii="Arial" w:hAnsi="Arial" w:cs="Arial"/>
          <w:noProof/>
          <w:sz w:val="24"/>
          <w:szCs w:val="24"/>
          <w:lang w:val="es-CO"/>
        </w:rPr>
      </w:pPr>
      <w:r>
        <w:rPr>
          <w:rFonts w:ascii="Arial" w:hAnsi="Arial" w:cs="Arial"/>
          <w:noProof/>
          <w:sz w:val="24"/>
          <w:szCs w:val="24"/>
          <w:lang w:val="es-CO"/>
        </w:rPr>
        <w:t>P</w:t>
      </w:r>
      <w:r w:rsidR="0019634F" w:rsidRPr="0085664D">
        <w:rPr>
          <w:rFonts w:ascii="Arial" w:hAnsi="Arial" w:cs="Arial"/>
          <w:noProof/>
          <w:sz w:val="24"/>
          <w:szCs w:val="24"/>
          <w:lang w:val="es-CO"/>
        </w:rPr>
        <w:t xml:space="preserve">ublica en </w:t>
      </w:r>
      <w:r>
        <w:rPr>
          <w:rFonts w:ascii="Arial" w:hAnsi="Arial" w:cs="Arial"/>
          <w:noProof/>
          <w:sz w:val="24"/>
          <w:szCs w:val="24"/>
          <w:lang w:val="es-CO"/>
        </w:rPr>
        <w:t xml:space="preserve">el </w:t>
      </w:r>
      <w:r w:rsidR="0019634F" w:rsidRPr="0085664D">
        <w:rPr>
          <w:rFonts w:ascii="Arial" w:hAnsi="Arial" w:cs="Arial"/>
          <w:noProof/>
          <w:sz w:val="24"/>
          <w:szCs w:val="24"/>
          <w:lang w:val="es-CO"/>
        </w:rPr>
        <w:t>sitio web oficial, en la sección de transparencia y acceso a la información pública, Mecanismos para la atención al ciudadano, Localización física, sucursales o regionales, horarios y días de atención al público, Derechos de los ciudadanos y medios para garantizarlos (Carta de trato digno), Mecanismos para presentar quejas y reclamos en relación con omisiones o acciones de la entidad, Informe de peticiones, quejas, reclamos, denuncias y solicitudes de acceso a la información.</w:t>
      </w:r>
    </w:p>
    <w:p w14:paraId="007CA086" w14:textId="77777777" w:rsidR="0085664D" w:rsidRPr="0085664D" w:rsidRDefault="0085664D" w:rsidP="0085664D">
      <w:pPr>
        <w:pStyle w:val="Prrafodelista"/>
        <w:rPr>
          <w:rFonts w:ascii="Arial" w:hAnsi="Arial" w:cs="Arial"/>
          <w:noProof/>
          <w:sz w:val="24"/>
          <w:szCs w:val="24"/>
          <w:lang w:val="es-CO"/>
        </w:rPr>
      </w:pPr>
    </w:p>
    <w:p w14:paraId="7E345BB6" w14:textId="08B3EE7E" w:rsidR="0019634F" w:rsidRDefault="0085664D" w:rsidP="002C07A2">
      <w:pPr>
        <w:pStyle w:val="Prrafodelista"/>
        <w:numPr>
          <w:ilvl w:val="0"/>
          <w:numId w:val="5"/>
        </w:numPr>
        <w:spacing w:line="240" w:lineRule="auto"/>
        <w:jc w:val="both"/>
        <w:rPr>
          <w:rFonts w:ascii="Arial" w:hAnsi="Arial" w:cs="Arial"/>
          <w:noProof/>
          <w:sz w:val="24"/>
          <w:szCs w:val="24"/>
          <w:lang w:val="es-CO"/>
        </w:rPr>
      </w:pPr>
      <w:r>
        <w:rPr>
          <w:rFonts w:ascii="Arial" w:hAnsi="Arial" w:cs="Arial"/>
          <w:noProof/>
          <w:sz w:val="24"/>
          <w:szCs w:val="24"/>
          <w:lang w:val="es-CO"/>
        </w:rPr>
        <w:t>G</w:t>
      </w:r>
      <w:r w:rsidR="0019634F" w:rsidRPr="0085664D">
        <w:rPr>
          <w:rFonts w:ascii="Arial" w:hAnsi="Arial" w:cs="Arial"/>
          <w:noProof/>
          <w:sz w:val="24"/>
          <w:szCs w:val="24"/>
          <w:lang w:val="es-CO"/>
        </w:rPr>
        <w:t>arantiza que la atención al ciudadano por lo menos durante 40 horas a la semana</w:t>
      </w:r>
      <w:r>
        <w:rPr>
          <w:rFonts w:ascii="Arial" w:hAnsi="Arial" w:cs="Arial"/>
          <w:noProof/>
          <w:sz w:val="24"/>
          <w:szCs w:val="24"/>
          <w:lang w:val="es-CO"/>
        </w:rPr>
        <w:t>.</w:t>
      </w:r>
    </w:p>
    <w:p w14:paraId="63CEC63D" w14:textId="77777777" w:rsidR="0085664D" w:rsidRPr="0085664D" w:rsidRDefault="0085664D" w:rsidP="0085664D">
      <w:pPr>
        <w:pStyle w:val="Prrafodelista"/>
        <w:rPr>
          <w:rFonts w:ascii="Arial" w:hAnsi="Arial" w:cs="Arial"/>
          <w:noProof/>
          <w:sz w:val="24"/>
          <w:szCs w:val="24"/>
          <w:lang w:val="es-CO"/>
        </w:rPr>
      </w:pPr>
    </w:p>
    <w:p w14:paraId="39AF558C" w14:textId="1AC5099B" w:rsidR="0019634F" w:rsidRDefault="0085664D" w:rsidP="002C07A2">
      <w:pPr>
        <w:pStyle w:val="Prrafodelista"/>
        <w:numPr>
          <w:ilvl w:val="0"/>
          <w:numId w:val="5"/>
        </w:numPr>
        <w:spacing w:line="240" w:lineRule="auto"/>
        <w:jc w:val="both"/>
        <w:rPr>
          <w:rFonts w:ascii="Arial" w:hAnsi="Arial" w:cs="Arial"/>
          <w:noProof/>
          <w:sz w:val="24"/>
          <w:szCs w:val="24"/>
          <w:lang w:val="es-CO"/>
        </w:rPr>
      </w:pPr>
      <w:r>
        <w:rPr>
          <w:rFonts w:ascii="Arial" w:hAnsi="Arial" w:cs="Arial"/>
          <w:noProof/>
          <w:sz w:val="24"/>
          <w:szCs w:val="24"/>
          <w:lang w:val="es-CO"/>
        </w:rPr>
        <w:t>E</w:t>
      </w:r>
      <w:r w:rsidR="0019634F" w:rsidRPr="0085664D">
        <w:rPr>
          <w:rFonts w:ascii="Arial" w:hAnsi="Arial" w:cs="Arial"/>
          <w:noProof/>
          <w:sz w:val="24"/>
          <w:szCs w:val="24"/>
          <w:lang w:val="es-CO"/>
        </w:rPr>
        <w:t>l ciudadano puede realizar seguimiento a sus peticiones.</w:t>
      </w:r>
    </w:p>
    <w:p w14:paraId="7EEA6442" w14:textId="77777777" w:rsidR="0085664D" w:rsidRPr="0085664D" w:rsidRDefault="0085664D" w:rsidP="0085664D">
      <w:pPr>
        <w:pStyle w:val="Prrafodelista"/>
        <w:rPr>
          <w:rFonts w:ascii="Arial" w:hAnsi="Arial" w:cs="Arial"/>
          <w:noProof/>
          <w:sz w:val="24"/>
          <w:szCs w:val="24"/>
          <w:lang w:val="es-CO"/>
        </w:rPr>
      </w:pPr>
    </w:p>
    <w:p w14:paraId="56518846" w14:textId="08AD5CA0" w:rsidR="00823B74" w:rsidRPr="0085664D" w:rsidRDefault="00823B74" w:rsidP="002C07A2">
      <w:pPr>
        <w:spacing w:line="240" w:lineRule="auto"/>
        <w:rPr>
          <w:rFonts w:ascii="Arial" w:hAnsi="Arial" w:cs="Arial"/>
          <w:b w:val="0"/>
          <w:noProof/>
          <w:color w:val="auto"/>
          <w:sz w:val="24"/>
          <w:szCs w:val="24"/>
          <w:lang w:val="es-CO"/>
        </w:rPr>
      </w:pPr>
    </w:p>
    <w:p w14:paraId="38509ED1" w14:textId="7F956734" w:rsidR="00A61760" w:rsidRPr="002207CE" w:rsidRDefault="002207CE" w:rsidP="002207CE">
      <w:pPr>
        <w:spacing w:line="240" w:lineRule="auto"/>
        <w:jc w:val="both"/>
        <w:rPr>
          <w:rFonts w:ascii="Arial" w:hAnsi="Arial" w:cs="Arial"/>
          <w:noProof/>
          <w:color w:val="auto"/>
          <w:sz w:val="24"/>
          <w:szCs w:val="24"/>
        </w:rPr>
      </w:pPr>
      <w:r>
        <w:rPr>
          <w:rFonts w:ascii="Arial" w:hAnsi="Arial" w:cs="Arial"/>
          <w:noProof/>
          <w:color w:val="auto"/>
          <w:sz w:val="24"/>
          <w:szCs w:val="24"/>
        </w:rPr>
        <w:t xml:space="preserve">6.2 </w:t>
      </w:r>
      <w:r w:rsidR="00A61760" w:rsidRPr="002207CE">
        <w:rPr>
          <w:rFonts w:ascii="Arial" w:hAnsi="Arial" w:cs="Arial"/>
          <w:noProof/>
          <w:color w:val="auto"/>
          <w:sz w:val="24"/>
          <w:szCs w:val="24"/>
        </w:rPr>
        <w:t>Debilidades:</w:t>
      </w:r>
    </w:p>
    <w:p w14:paraId="1483DEC1" w14:textId="77452C46" w:rsidR="00A61760" w:rsidRPr="0085664D" w:rsidRDefault="00A61760" w:rsidP="002C07A2">
      <w:pPr>
        <w:spacing w:line="240" w:lineRule="auto"/>
        <w:jc w:val="both"/>
        <w:rPr>
          <w:rFonts w:ascii="Arial" w:hAnsi="Arial" w:cs="Arial"/>
          <w:noProof/>
          <w:color w:val="auto"/>
          <w:sz w:val="24"/>
          <w:szCs w:val="24"/>
          <w:lang w:val="es-CO"/>
        </w:rPr>
      </w:pPr>
    </w:p>
    <w:p w14:paraId="49F78662" w14:textId="7189B4E3" w:rsidR="0019634F" w:rsidRPr="002207CE" w:rsidRDefault="002207CE" w:rsidP="002207CE">
      <w:pPr>
        <w:pStyle w:val="Prrafodelista"/>
        <w:numPr>
          <w:ilvl w:val="0"/>
          <w:numId w:val="5"/>
        </w:numPr>
        <w:spacing w:line="240" w:lineRule="auto"/>
        <w:jc w:val="both"/>
        <w:rPr>
          <w:rFonts w:ascii="Arial" w:hAnsi="Arial" w:cs="Arial"/>
          <w:noProof/>
          <w:sz w:val="24"/>
          <w:szCs w:val="24"/>
          <w:lang w:val="es-CO"/>
        </w:rPr>
      </w:pPr>
      <w:r>
        <w:rPr>
          <w:rFonts w:ascii="Arial" w:hAnsi="Arial" w:cs="Arial"/>
          <w:noProof/>
          <w:sz w:val="24"/>
          <w:szCs w:val="24"/>
          <w:lang w:val="es-CO"/>
        </w:rPr>
        <w:t>Actualización permanente</w:t>
      </w:r>
      <w:r w:rsidR="009622DD" w:rsidRPr="0085664D">
        <w:rPr>
          <w:rFonts w:ascii="Arial" w:hAnsi="Arial" w:cs="Arial"/>
          <w:noProof/>
          <w:sz w:val="24"/>
          <w:szCs w:val="24"/>
          <w:lang w:val="es-CO"/>
        </w:rPr>
        <w:t xml:space="preserve"> de</w:t>
      </w:r>
      <w:r w:rsidR="0019634F" w:rsidRPr="0085664D">
        <w:rPr>
          <w:rFonts w:ascii="Arial" w:hAnsi="Arial" w:cs="Arial"/>
          <w:noProof/>
          <w:sz w:val="24"/>
          <w:szCs w:val="24"/>
          <w:lang w:val="es-CO"/>
        </w:rPr>
        <w:t xml:space="preserve"> los canales de atención al ciudadano</w:t>
      </w:r>
      <w:r>
        <w:rPr>
          <w:rFonts w:ascii="Arial" w:hAnsi="Arial" w:cs="Arial"/>
          <w:noProof/>
          <w:sz w:val="24"/>
          <w:szCs w:val="24"/>
          <w:lang w:val="es-CO"/>
        </w:rPr>
        <w:t xml:space="preserve"> y </w:t>
      </w:r>
      <w:r w:rsidR="0019634F" w:rsidRPr="002207CE">
        <w:rPr>
          <w:rFonts w:ascii="Arial" w:hAnsi="Arial" w:cs="Arial"/>
          <w:noProof/>
          <w:sz w:val="24"/>
          <w:szCs w:val="24"/>
          <w:lang w:val="es-CO"/>
        </w:rPr>
        <w:t xml:space="preserve"> actualización de los protocolos de servicio.</w:t>
      </w:r>
    </w:p>
    <w:p w14:paraId="57ED4B48" w14:textId="77777777" w:rsidR="0085664D" w:rsidRPr="0085664D" w:rsidRDefault="0085664D" w:rsidP="0085664D">
      <w:pPr>
        <w:pStyle w:val="Prrafodelista"/>
        <w:rPr>
          <w:rFonts w:ascii="Arial" w:hAnsi="Arial" w:cs="Arial"/>
          <w:noProof/>
          <w:sz w:val="24"/>
          <w:szCs w:val="24"/>
          <w:lang w:val="es-CO"/>
        </w:rPr>
      </w:pPr>
    </w:p>
    <w:p w14:paraId="37EB3352" w14:textId="2B51A098" w:rsidR="0019634F" w:rsidRDefault="0019634F" w:rsidP="002C07A2">
      <w:pPr>
        <w:pStyle w:val="Prrafodelista"/>
        <w:numPr>
          <w:ilvl w:val="0"/>
          <w:numId w:val="5"/>
        </w:numPr>
        <w:spacing w:line="240" w:lineRule="auto"/>
        <w:jc w:val="both"/>
        <w:rPr>
          <w:rFonts w:ascii="Arial" w:hAnsi="Arial" w:cs="Arial"/>
          <w:noProof/>
          <w:sz w:val="24"/>
          <w:szCs w:val="24"/>
          <w:lang w:val="es-CO"/>
        </w:rPr>
      </w:pPr>
      <w:r w:rsidRPr="0085664D">
        <w:rPr>
          <w:rFonts w:ascii="Arial" w:hAnsi="Arial" w:cs="Arial"/>
          <w:noProof/>
          <w:sz w:val="24"/>
          <w:szCs w:val="24"/>
          <w:lang w:val="es-CO"/>
        </w:rPr>
        <w:t>Falta de seguimiento a las peticiones de usuarios sobre protección de datos personales.</w:t>
      </w:r>
    </w:p>
    <w:p w14:paraId="7AEE1EA0" w14:textId="77777777" w:rsidR="0085664D" w:rsidRPr="0085664D" w:rsidRDefault="0085664D" w:rsidP="0085664D">
      <w:pPr>
        <w:pStyle w:val="Prrafodelista"/>
        <w:rPr>
          <w:rFonts w:ascii="Arial" w:hAnsi="Arial" w:cs="Arial"/>
          <w:noProof/>
          <w:sz w:val="24"/>
          <w:szCs w:val="24"/>
          <w:lang w:val="es-CO"/>
        </w:rPr>
      </w:pPr>
    </w:p>
    <w:p w14:paraId="551CA2D6" w14:textId="38D7F8F7" w:rsidR="0019634F" w:rsidRDefault="0019634F" w:rsidP="002C07A2">
      <w:pPr>
        <w:pStyle w:val="Prrafodelista"/>
        <w:numPr>
          <w:ilvl w:val="0"/>
          <w:numId w:val="5"/>
        </w:numPr>
        <w:spacing w:line="240" w:lineRule="auto"/>
        <w:jc w:val="both"/>
        <w:rPr>
          <w:rFonts w:ascii="Arial" w:hAnsi="Arial" w:cs="Arial"/>
          <w:noProof/>
          <w:sz w:val="24"/>
          <w:szCs w:val="24"/>
          <w:lang w:val="es-CO"/>
        </w:rPr>
      </w:pPr>
      <w:r w:rsidRPr="0085664D">
        <w:rPr>
          <w:rFonts w:ascii="Arial" w:hAnsi="Arial" w:cs="Arial"/>
          <w:noProof/>
          <w:sz w:val="24"/>
          <w:szCs w:val="24"/>
          <w:lang w:val="es-CO"/>
        </w:rPr>
        <w:t>Poca actualización de los avisos de privacidad.</w:t>
      </w:r>
    </w:p>
    <w:p w14:paraId="7D3964E8" w14:textId="77777777" w:rsidR="0085664D" w:rsidRPr="0085664D" w:rsidRDefault="0085664D" w:rsidP="0085664D">
      <w:pPr>
        <w:pStyle w:val="Prrafodelista"/>
        <w:rPr>
          <w:rFonts w:ascii="Arial" w:hAnsi="Arial" w:cs="Arial"/>
          <w:noProof/>
          <w:sz w:val="24"/>
          <w:szCs w:val="24"/>
          <w:lang w:val="es-CO"/>
        </w:rPr>
      </w:pPr>
    </w:p>
    <w:p w14:paraId="469FC19C" w14:textId="5555899C" w:rsidR="0019634F" w:rsidRDefault="0019634F" w:rsidP="002C07A2">
      <w:pPr>
        <w:pStyle w:val="Prrafodelista"/>
        <w:numPr>
          <w:ilvl w:val="0"/>
          <w:numId w:val="5"/>
        </w:numPr>
        <w:spacing w:line="240" w:lineRule="auto"/>
        <w:jc w:val="both"/>
        <w:rPr>
          <w:rFonts w:ascii="Arial" w:hAnsi="Arial" w:cs="Arial"/>
          <w:noProof/>
          <w:sz w:val="24"/>
          <w:szCs w:val="24"/>
          <w:lang w:val="es-CO"/>
        </w:rPr>
      </w:pPr>
      <w:r w:rsidRPr="0085664D">
        <w:rPr>
          <w:rFonts w:ascii="Arial" w:hAnsi="Arial" w:cs="Arial"/>
          <w:noProof/>
          <w:sz w:val="24"/>
          <w:szCs w:val="24"/>
          <w:lang w:val="es-CO"/>
        </w:rPr>
        <w:t>Pocas actividades de cualificación al personal en atención preferencial e incluyente a personas con discapacidad visual, múltiple, física o con movilidad reducida, psicosocial, intelectual, menores de edad y niños, adultos mayores, mujeres en estado de embarazo o niños en brazos y personas desplazadas o en situación de extrema vulnerabilidad.</w:t>
      </w:r>
    </w:p>
    <w:p w14:paraId="3597B1BC" w14:textId="77777777" w:rsidR="0085664D" w:rsidRPr="0085664D" w:rsidRDefault="0085664D" w:rsidP="0085664D">
      <w:pPr>
        <w:pStyle w:val="Prrafodelista"/>
        <w:rPr>
          <w:rFonts w:ascii="Arial" w:hAnsi="Arial" w:cs="Arial"/>
          <w:noProof/>
          <w:sz w:val="24"/>
          <w:szCs w:val="24"/>
          <w:lang w:val="es-CO"/>
        </w:rPr>
      </w:pPr>
    </w:p>
    <w:p w14:paraId="79D35DA7" w14:textId="1E0D5931" w:rsidR="0019634F" w:rsidRDefault="002207CE" w:rsidP="002C07A2">
      <w:pPr>
        <w:pStyle w:val="Prrafodelista"/>
        <w:numPr>
          <w:ilvl w:val="0"/>
          <w:numId w:val="5"/>
        </w:numPr>
        <w:spacing w:line="240" w:lineRule="auto"/>
        <w:jc w:val="both"/>
        <w:rPr>
          <w:rFonts w:ascii="Arial" w:hAnsi="Arial" w:cs="Arial"/>
          <w:noProof/>
          <w:sz w:val="24"/>
          <w:szCs w:val="24"/>
          <w:lang w:val="es-CO"/>
        </w:rPr>
      </w:pPr>
      <w:r>
        <w:rPr>
          <w:rFonts w:ascii="Arial" w:hAnsi="Arial" w:cs="Arial"/>
          <w:noProof/>
          <w:sz w:val="24"/>
          <w:szCs w:val="24"/>
          <w:lang w:val="es-CO"/>
        </w:rPr>
        <w:t>Falta promoción</w:t>
      </w:r>
      <w:r w:rsidR="0019634F" w:rsidRPr="0085664D">
        <w:rPr>
          <w:rFonts w:ascii="Arial" w:hAnsi="Arial" w:cs="Arial"/>
          <w:noProof/>
          <w:sz w:val="24"/>
          <w:szCs w:val="24"/>
          <w:lang w:val="es-CO"/>
        </w:rPr>
        <w:t xml:space="preserve"> al interior de la entidad el Curso Virtual de Lenguaje Claro.</w:t>
      </w:r>
    </w:p>
    <w:p w14:paraId="729AD447" w14:textId="77777777" w:rsidR="0085664D" w:rsidRPr="0085664D" w:rsidRDefault="0085664D" w:rsidP="0085664D">
      <w:pPr>
        <w:pStyle w:val="Prrafodelista"/>
        <w:rPr>
          <w:rFonts w:ascii="Arial" w:hAnsi="Arial" w:cs="Arial"/>
          <w:noProof/>
          <w:sz w:val="24"/>
          <w:szCs w:val="24"/>
          <w:lang w:val="es-CO"/>
        </w:rPr>
      </w:pPr>
    </w:p>
    <w:p w14:paraId="3CBCC3A8" w14:textId="0D422655" w:rsidR="0019634F" w:rsidRDefault="0019634F" w:rsidP="002C07A2">
      <w:pPr>
        <w:pStyle w:val="Prrafodelista"/>
        <w:numPr>
          <w:ilvl w:val="0"/>
          <w:numId w:val="5"/>
        </w:numPr>
        <w:spacing w:line="240" w:lineRule="auto"/>
        <w:jc w:val="both"/>
        <w:rPr>
          <w:rFonts w:ascii="Arial" w:hAnsi="Arial" w:cs="Arial"/>
          <w:noProof/>
          <w:sz w:val="24"/>
          <w:szCs w:val="24"/>
          <w:lang w:val="es-CO"/>
        </w:rPr>
      </w:pPr>
      <w:r w:rsidRPr="0085664D">
        <w:rPr>
          <w:rFonts w:ascii="Arial" w:hAnsi="Arial" w:cs="Arial"/>
          <w:noProof/>
          <w:sz w:val="24"/>
          <w:szCs w:val="24"/>
          <w:lang w:val="es-CO"/>
        </w:rPr>
        <w:t>Falta de actualización a lenguaje claro, guías, formatos, piezas informativas, manuales, normas, respuestas a PQRSD, ente otros.</w:t>
      </w:r>
    </w:p>
    <w:p w14:paraId="54408BDB" w14:textId="77777777" w:rsidR="0085664D" w:rsidRPr="0085664D" w:rsidRDefault="0085664D" w:rsidP="0085664D">
      <w:pPr>
        <w:pStyle w:val="Prrafodelista"/>
        <w:rPr>
          <w:rFonts w:ascii="Arial" w:hAnsi="Arial" w:cs="Arial"/>
          <w:noProof/>
          <w:sz w:val="24"/>
          <w:szCs w:val="24"/>
          <w:lang w:val="es-CO"/>
        </w:rPr>
      </w:pPr>
    </w:p>
    <w:p w14:paraId="30AAE4C4" w14:textId="77777777" w:rsidR="0019634F" w:rsidRPr="0085664D" w:rsidRDefault="0019634F" w:rsidP="002C07A2">
      <w:pPr>
        <w:pStyle w:val="Prrafodelista"/>
        <w:numPr>
          <w:ilvl w:val="0"/>
          <w:numId w:val="5"/>
        </w:numPr>
        <w:spacing w:line="240" w:lineRule="auto"/>
        <w:jc w:val="both"/>
        <w:rPr>
          <w:rFonts w:ascii="Arial" w:hAnsi="Arial" w:cs="Arial"/>
          <w:sz w:val="24"/>
          <w:szCs w:val="24"/>
        </w:rPr>
      </w:pPr>
      <w:r w:rsidRPr="0085664D">
        <w:rPr>
          <w:rFonts w:ascii="Arial" w:hAnsi="Arial" w:cs="Arial"/>
          <w:noProof/>
          <w:sz w:val="24"/>
          <w:szCs w:val="24"/>
          <w:lang w:val="es-CO"/>
        </w:rPr>
        <w:t>Poca evaluación a las satisfacciones de las personas con discapacidad.</w:t>
      </w:r>
    </w:p>
    <w:p w14:paraId="3FD9DAB0" w14:textId="443BA0BE" w:rsidR="00AB5310" w:rsidRDefault="00A61760" w:rsidP="0085664D">
      <w:pPr>
        <w:pStyle w:val="Prrafodelista"/>
        <w:spacing w:line="240" w:lineRule="auto"/>
        <w:ind w:left="1440"/>
        <w:jc w:val="both"/>
        <w:rPr>
          <w:rFonts w:ascii="Arial" w:hAnsi="Arial" w:cs="Arial"/>
          <w:b/>
          <w:noProof/>
          <w:sz w:val="24"/>
          <w:szCs w:val="24"/>
        </w:rPr>
      </w:pPr>
      <w:r w:rsidRPr="0085664D">
        <w:rPr>
          <w:rFonts w:ascii="Arial" w:hAnsi="Arial" w:cs="Arial"/>
          <w:noProof/>
          <w:sz w:val="24"/>
          <w:szCs w:val="24"/>
          <w:lang w:val="es-CO"/>
        </w:rPr>
        <w:br/>
      </w:r>
    </w:p>
    <w:p w14:paraId="3E9260CE" w14:textId="5E3B9B26" w:rsidR="00BA5714" w:rsidRDefault="00BA5714" w:rsidP="0085664D">
      <w:pPr>
        <w:pStyle w:val="Prrafodelista"/>
        <w:spacing w:line="240" w:lineRule="auto"/>
        <w:ind w:left="1440"/>
        <w:jc w:val="both"/>
        <w:rPr>
          <w:rFonts w:ascii="Arial" w:hAnsi="Arial" w:cs="Arial"/>
          <w:b/>
          <w:noProof/>
          <w:sz w:val="24"/>
          <w:szCs w:val="24"/>
        </w:rPr>
      </w:pPr>
    </w:p>
    <w:p w14:paraId="2FBBEA9B" w14:textId="411236D5" w:rsidR="00BA5714" w:rsidRDefault="00BA5714" w:rsidP="0085664D">
      <w:pPr>
        <w:pStyle w:val="Prrafodelista"/>
        <w:spacing w:line="240" w:lineRule="auto"/>
        <w:ind w:left="1440"/>
        <w:jc w:val="both"/>
        <w:rPr>
          <w:rFonts w:ascii="Arial" w:hAnsi="Arial" w:cs="Arial"/>
          <w:b/>
          <w:noProof/>
          <w:sz w:val="24"/>
          <w:szCs w:val="24"/>
        </w:rPr>
      </w:pPr>
    </w:p>
    <w:p w14:paraId="72CE5341" w14:textId="13D7FEDF" w:rsidR="00BA5714" w:rsidRDefault="00BA5714" w:rsidP="0085664D">
      <w:pPr>
        <w:pStyle w:val="Prrafodelista"/>
        <w:spacing w:line="240" w:lineRule="auto"/>
        <w:ind w:left="1440"/>
        <w:jc w:val="both"/>
        <w:rPr>
          <w:rFonts w:ascii="Arial" w:hAnsi="Arial" w:cs="Arial"/>
          <w:b/>
          <w:noProof/>
          <w:sz w:val="24"/>
          <w:szCs w:val="24"/>
        </w:rPr>
      </w:pPr>
    </w:p>
    <w:p w14:paraId="60597F63" w14:textId="5103897D" w:rsidR="00BA5714" w:rsidRDefault="00BA5714" w:rsidP="0085664D">
      <w:pPr>
        <w:pStyle w:val="Prrafodelista"/>
        <w:spacing w:line="240" w:lineRule="auto"/>
        <w:ind w:left="1440"/>
        <w:jc w:val="both"/>
        <w:rPr>
          <w:rFonts w:ascii="Arial" w:hAnsi="Arial" w:cs="Arial"/>
          <w:b/>
          <w:noProof/>
          <w:sz w:val="24"/>
          <w:szCs w:val="24"/>
        </w:rPr>
      </w:pPr>
    </w:p>
    <w:p w14:paraId="0FBE6CFC" w14:textId="144BC1B8" w:rsidR="00BA5714" w:rsidRDefault="00BA5714" w:rsidP="0085664D">
      <w:pPr>
        <w:pStyle w:val="Prrafodelista"/>
        <w:spacing w:line="240" w:lineRule="auto"/>
        <w:ind w:left="1440"/>
        <w:jc w:val="both"/>
        <w:rPr>
          <w:rFonts w:ascii="Arial" w:hAnsi="Arial" w:cs="Arial"/>
          <w:b/>
          <w:noProof/>
          <w:sz w:val="24"/>
          <w:szCs w:val="24"/>
        </w:rPr>
      </w:pPr>
    </w:p>
    <w:p w14:paraId="39537467" w14:textId="7B4EB695" w:rsidR="00BA5714" w:rsidRDefault="00BA5714" w:rsidP="0085664D">
      <w:pPr>
        <w:pStyle w:val="Prrafodelista"/>
        <w:spacing w:line="240" w:lineRule="auto"/>
        <w:ind w:left="1440"/>
        <w:jc w:val="both"/>
        <w:rPr>
          <w:rFonts w:ascii="Arial" w:hAnsi="Arial" w:cs="Arial"/>
          <w:b/>
          <w:noProof/>
          <w:sz w:val="24"/>
          <w:szCs w:val="24"/>
        </w:rPr>
      </w:pPr>
    </w:p>
    <w:p w14:paraId="15BF7E79" w14:textId="39AF47C8" w:rsidR="00BA5714" w:rsidRDefault="00BA5714" w:rsidP="0085664D">
      <w:pPr>
        <w:pStyle w:val="Prrafodelista"/>
        <w:spacing w:line="240" w:lineRule="auto"/>
        <w:ind w:left="1440"/>
        <w:jc w:val="both"/>
        <w:rPr>
          <w:rFonts w:ascii="Arial" w:hAnsi="Arial" w:cs="Arial"/>
          <w:b/>
          <w:noProof/>
          <w:sz w:val="24"/>
          <w:szCs w:val="24"/>
        </w:rPr>
      </w:pPr>
    </w:p>
    <w:p w14:paraId="1461885E" w14:textId="64599DB9" w:rsidR="00BA5714" w:rsidRDefault="00BA5714" w:rsidP="0085664D">
      <w:pPr>
        <w:pStyle w:val="Prrafodelista"/>
        <w:spacing w:line="240" w:lineRule="auto"/>
        <w:ind w:left="1440"/>
        <w:jc w:val="both"/>
        <w:rPr>
          <w:rFonts w:ascii="Arial" w:hAnsi="Arial" w:cs="Arial"/>
          <w:b/>
          <w:noProof/>
          <w:sz w:val="24"/>
          <w:szCs w:val="24"/>
        </w:rPr>
      </w:pPr>
      <w:bookmarkStart w:id="0" w:name="_GoBack"/>
      <w:bookmarkEnd w:id="0"/>
    </w:p>
    <w:p w14:paraId="5D04A82F" w14:textId="4A1792F5" w:rsidR="00BA5714" w:rsidRDefault="00BA5714" w:rsidP="0085664D">
      <w:pPr>
        <w:pStyle w:val="Prrafodelista"/>
        <w:spacing w:line="240" w:lineRule="auto"/>
        <w:ind w:left="1440"/>
        <w:jc w:val="both"/>
        <w:rPr>
          <w:rFonts w:ascii="Arial" w:hAnsi="Arial" w:cs="Arial"/>
          <w:b/>
          <w:noProof/>
          <w:sz w:val="24"/>
          <w:szCs w:val="24"/>
        </w:rPr>
      </w:pPr>
    </w:p>
    <w:p w14:paraId="056D9E72" w14:textId="0B877A90" w:rsidR="00BA5714" w:rsidRDefault="00BA5714" w:rsidP="0085664D">
      <w:pPr>
        <w:pStyle w:val="Prrafodelista"/>
        <w:spacing w:line="240" w:lineRule="auto"/>
        <w:ind w:left="1440"/>
        <w:jc w:val="both"/>
        <w:rPr>
          <w:rFonts w:ascii="Arial" w:hAnsi="Arial" w:cs="Arial"/>
          <w:b/>
          <w:noProof/>
          <w:sz w:val="24"/>
          <w:szCs w:val="24"/>
        </w:rPr>
      </w:pPr>
    </w:p>
    <w:p w14:paraId="67758EB2" w14:textId="7858FEDB" w:rsidR="00BA5714" w:rsidRDefault="00BA5714" w:rsidP="0085664D">
      <w:pPr>
        <w:pStyle w:val="Prrafodelista"/>
        <w:spacing w:line="240" w:lineRule="auto"/>
        <w:ind w:left="1440"/>
        <w:jc w:val="both"/>
        <w:rPr>
          <w:rFonts w:ascii="Arial" w:hAnsi="Arial" w:cs="Arial"/>
          <w:b/>
          <w:noProof/>
          <w:sz w:val="24"/>
          <w:szCs w:val="24"/>
        </w:rPr>
      </w:pPr>
    </w:p>
    <w:p w14:paraId="0936161E" w14:textId="15443FF6" w:rsidR="00BA5714" w:rsidRDefault="00BA5714" w:rsidP="0085664D">
      <w:pPr>
        <w:pStyle w:val="Prrafodelista"/>
        <w:spacing w:line="240" w:lineRule="auto"/>
        <w:ind w:left="1440"/>
        <w:jc w:val="both"/>
        <w:rPr>
          <w:rFonts w:ascii="Arial" w:hAnsi="Arial" w:cs="Arial"/>
          <w:b/>
          <w:noProof/>
          <w:sz w:val="24"/>
          <w:szCs w:val="24"/>
        </w:rPr>
      </w:pPr>
    </w:p>
    <w:p w14:paraId="765689DE" w14:textId="10FF145C" w:rsidR="00BA5714" w:rsidRDefault="00BA5714" w:rsidP="0085664D">
      <w:pPr>
        <w:pStyle w:val="Prrafodelista"/>
        <w:spacing w:line="240" w:lineRule="auto"/>
        <w:ind w:left="1440"/>
        <w:jc w:val="both"/>
        <w:rPr>
          <w:rFonts w:ascii="Arial" w:hAnsi="Arial" w:cs="Arial"/>
          <w:b/>
          <w:noProof/>
          <w:sz w:val="24"/>
          <w:szCs w:val="24"/>
        </w:rPr>
      </w:pPr>
    </w:p>
    <w:sectPr w:rsidR="00BA5714" w:rsidSect="004C5EE9">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BFF68" w14:textId="77777777" w:rsidR="00C31B03" w:rsidRDefault="00C31B03">
      <w:r>
        <w:separator/>
      </w:r>
    </w:p>
    <w:p w14:paraId="2E820582" w14:textId="77777777" w:rsidR="00C31B03" w:rsidRDefault="00C31B03"/>
  </w:endnote>
  <w:endnote w:type="continuationSeparator" w:id="0">
    <w:p w14:paraId="7F332BD8" w14:textId="77777777" w:rsidR="00C31B03" w:rsidRDefault="00C31B03">
      <w:r>
        <w:continuationSeparator/>
      </w:r>
    </w:p>
    <w:p w14:paraId="6925FD38" w14:textId="77777777" w:rsidR="00C31B03" w:rsidRDefault="00C31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14:paraId="3A4D589E" w14:textId="77777777" w:rsidR="00EF767C" w:rsidRDefault="00EF767C"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44D77AB" w14:textId="77777777" w:rsidR="00EF767C" w:rsidRDefault="00EF767C"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81638387"/>
      <w:docPartObj>
        <w:docPartGallery w:val="Page Numbers (Bottom of Page)"/>
        <w:docPartUnique/>
      </w:docPartObj>
    </w:sdtPr>
    <w:sdtEndPr>
      <w:rPr>
        <w:rStyle w:val="Nmerodepgina"/>
      </w:rPr>
    </w:sdtEndPr>
    <w:sdtContent>
      <w:p w14:paraId="4B58B5D0" w14:textId="0F54862D" w:rsidR="00EF767C" w:rsidRDefault="00EF767C" w:rsidP="00582532">
        <w:pPr>
          <w:pStyle w:val="Piedepgina"/>
          <w:framePr w:wrap="none" w:vAnchor="text" w:hAnchor="margin" w:xAlign="right"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F71776">
          <w:rPr>
            <w:rStyle w:val="Nmerodepgina"/>
            <w:noProof/>
          </w:rPr>
          <w:t>18</w:t>
        </w:r>
        <w:r>
          <w:rPr>
            <w:rStyle w:val="Nmerodepgina"/>
          </w:rPr>
          <w:fldChar w:fldCharType="end"/>
        </w:r>
      </w:p>
    </w:sdtContent>
  </w:sdt>
  <w:p w14:paraId="2543BB50" w14:textId="77777777" w:rsidR="00EF767C" w:rsidRDefault="00EF767C">
    <w:pPr>
      <w:pStyle w:val="Piedepgina"/>
    </w:pPr>
  </w:p>
  <w:p w14:paraId="3275C23B" w14:textId="77777777" w:rsidR="00EF767C" w:rsidRDefault="00EF76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3A429" w14:textId="77777777" w:rsidR="00C31B03" w:rsidRDefault="00C31B03">
      <w:r>
        <w:separator/>
      </w:r>
    </w:p>
    <w:p w14:paraId="652DA52A" w14:textId="77777777" w:rsidR="00C31B03" w:rsidRDefault="00C31B03"/>
  </w:footnote>
  <w:footnote w:type="continuationSeparator" w:id="0">
    <w:p w14:paraId="09E22F76" w14:textId="77777777" w:rsidR="00C31B03" w:rsidRDefault="00C31B03">
      <w:r>
        <w:continuationSeparator/>
      </w:r>
    </w:p>
    <w:p w14:paraId="4543750B" w14:textId="77777777" w:rsidR="00C31B03" w:rsidRDefault="00C31B03"/>
  </w:footnote>
  <w:footnote w:id="1">
    <w:p w14:paraId="18554C04" w14:textId="211D78E3" w:rsidR="001D5FA4" w:rsidRDefault="001D5FA4" w:rsidP="004C5EE9">
      <w:pPr>
        <w:pStyle w:val="Textonotapie"/>
        <w:rPr>
          <w:rFonts w:asciiTheme="majorHAnsi" w:hAnsiTheme="majorHAnsi" w:cstheme="majorHAnsi"/>
          <w:sz w:val="16"/>
          <w:szCs w:val="16"/>
        </w:rPr>
      </w:pPr>
      <w:r w:rsidRPr="00157E3C">
        <w:rPr>
          <w:rStyle w:val="Refdenotaalpie"/>
          <w:sz w:val="16"/>
          <w:szCs w:val="16"/>
        </w:rPr>
        <w:footnoteRef/>
      </w:r>
      <w:r w:rsidR="004C5EE9">
        <w:rPr>
          <w:sz w:val="16"/>
          <w:szCs w:val="16"/>
        </w:rPr>
        <w:t xml:space="preserve"> </w:t>
      </w:r>
      <w:hyperlink r:id="rId1" w:anchor=":~:text=La%20pol%C3%ADtica%20de%20servicio%20al%20ciudadano%20en%20el%20marco%20del%20MIPG&amp;text=La%20Pol%C3%ADtica%20de%20Servicio%20al%20Ciudadano%20se%20define%20entonces%20como,de%20relacionamiento%20con%20el%20Estado" w:history="1">
        <w:r w:rsidR="004C5EE9" w:rsidRPr="00676173">
          <w:rPr>
            <w:rStyle w:val="Hipervnculo"/>
            <w:rFonts w:asciiTheme="majorHAnsi" w:hAnsiTheme="majorHAnsi" w:cstheme="majorHAnsi"/>
            <w:sz w:val="16"/>
            <w:szCs w:val="16"/>
          </w:rPr>
          <w:t>https://www.funcionpublica.gov.co/web/eva/mejora-del-servicio-al-ciudadano#:~:text=La%20pol%C3%ADtica%20de%20servicio%20al%20ciudadano%20en%20el%20marco%20del%20MIPG&amp;text=La%20Pol%C3%ADtica%20de%20Servicio%20al%20Ciudadano%20se%20define%20entonces%20como,de%20relacionamiento%20con%20el%20Estado</w:t>
        </w:r>
      </w:hyperlink>
    </w:p>
    <w:p w14:paraId="7BDEF4EF" w14:textId="77777777" w:rsidR="004C5EE9" w:rsidRPr="00157E3C" w:rsidRDefault="004C5EE9" w:rsidP="004C5EE9">
      <w:pPr>
        <w:pStyle w:val="Textonotapie"/>
        <w:rPr>
          <w:sz w:val="16"/>
          <w:szCs w:val="16"/>
        </w:rPr>
      </w:pPr>
    </w:p>
  </w:footnote>
  <w:footnote w:id="2">
    <w:p w14:paraId="397E35A1" w14:textId="6D81F66D" w:rsidR="00D0582B" w:rsidRPr="00157E3C" w:rsidRDefault="00D0582B">
      <w:pPr>
        <w:pStyle w:val="Textonotapie"/>
        <w:rPr>
          <w:sz w:val="16"/>
          <w:szCs w:val="16"/>
        </w:rPr>
      </w:pPr>
      <w:r w:rsidRPr="00157E3C">
        <w:rPr>
          <w:rStyle w:val="Refdenotaalpie"/>
          <w:sz w:val="16"/>
          <w:szCs w:val="16"/>
        </w:rPr>
        <w:footnoteRef/>
      </w:r>
      <w:r w:rsidRPr="00157E3C">
        <w:rPr>
          <w:sz w:val="16"/>
          <w:szCs w:val="16"/>
        </w:rPr>
        <w:t xml:space="preserve"> </w:t>
      </w:r>
      <w:r w:rsidRPr="00157E3C">
        <w:rPr>
          <w:rFonts w:ascii="Arial" w:eastAsiaTheme="minorEastAsia" w:hAnsi="Arial" w:cs="Arial"/>
          <w:sz w:val="16"/>
          <w:szCs w:val="16"/>
          <w:shd w:val="clear" w:color="auto" w:fill="FFFFFF"/>
          <w:lang w:val="es-ES" w:eastAsia="en-US"/>
        </w:rPr>
        <w:t>https://www.funcionpublica.gov.co/web/mipg/como-opera-mipg</w:t>
      </w:r>
    </w:p>
  </w:footnote>
  <w:footnote w:id="3">
    <w:p w14:paraId="4C75F816" w14:textId="3839FCB6" w:rsidR="00FB5F71" w:rsidRDefault="00FB5F71">
      <w:pPr>
        <w:pStyle w:val="Textonotapie"/>
      </w:pPr>
      <w:r w:rsidRPr="00157E3C">
        <w:rPr>
          <w:rStyle w:val="Refdenotaalpie"/>
          <w:sz w:val="16"/>
          <w:szCs w:val="16"/>
        </w:rPr>
        <w:footnoteRef/>
      </w:r>
      <w:r w:rsidRPr="00157E3C">
        <w:rPr>
          <w:sz w:val="16"/>
          <w:szCs w:val="16"/>
        </w:rPr>
        <w:t xml:space="preserve"> </w:t>
      </w:r>
      <w:r w:rsidRPr="00157E3C">
        <w:rPr>
          <w:rFonts w:ascii="Arial" w:eastAsiaTheme="minorEastAsia" w:hAnsi="Arial" w:cs="Arial"/>
          <w:sz w:val="16"/>
          <w:szCs w:val="16"/>
          <w:shd w:val="clear" w:color="auto" w:fill="FFFFFF"/>
          <w:lang w:val="es-ES" w:eastAsia="en-US"/>
        </w:rPr>
        <w:t>https://www.funcionpublica.gov.co/web/mipg/como-opera-mipg</w:t>
      </w:r>
    </w:p>
  </w:footnote>
  <w:footnote w:id="4">
    <w:p w14:paraId="7A20D27E" w14:textId="4520233E" w:rsidR="00AD2E15" w:rsidRPr="00157E3C" w:rsidRDefault="00AD2E15">
      <w:pPr>
        <w:pStyle w:val="Textonotapie"/>
        <w:rPr>
          <w:sz w:val="16"/>
          <w:szCs w:val="16"/>
        </w:rPr>
      </w:pPr>
      <w:r w:rsidRPr="00157E3C">
        <w:rPr>
          <w:rStyle w:val="Refdenotaalpie"/>
          <w:sz w:val="16"/>
          <w:szCs w:val="16"/>
        </w:rPr>
        <w:footnoteRef/>
      </w:r>
      <w:r w:rsidRPr="00157E3C">
        <w:rPr>
          <w:sz w:val="16"/>
          <w:szCs w:val="16"/>
        </w:rPr>
        <w:t xml:space="preserve"> </w:t>
      </w:r>
      <w:r w:rsidRPr="00157E3C">
        <w:rPr>
          <w:rFonts w:ascii="Arial" w:eastAsiaTheme="minorEastAsia" w:hAnsi="Arial" w:cs="Arial"/>
          <w:sz w:val="16"/>
          <w:szCs w:val="16"/>
          <w:shd w:val="clear" w:color="auto" w:fill="FFFFFF"/>
          <w:lang w:val="es-ES" w:eastAsia="en-US"/>
        </w:rPr>
        <w:t>https://www.funcionpublica.gov.co/web/mipg/detalle-del-modelo/tags/gestion-valores-resultados</w:t>
      </w:r>
    </w:p>
  </w:footnote>
  <w:footnote w:id="5">
    <w:p w14:paraId="30A6662D" w14:textId="77777777" w:rsidR="00E05E1C" w:rsidRDefault="00E05E1C" w:rsidP="00E05E1C"/>
  </w:footnote>
  <w:footnote w:id="6">
    <w:p w14:paraId="7AAA87FD" w14:textId="77777777" w:rsidR="00E05E1C" w:rsidRDefault="00E05E1C" w:rsidP="00E05E1C"/>
  </w:footnote>
  <w:footnote w:id="7">
    <w:p w14:paraId="19943E22" w14:textId="77777777" w:rsidR="00487B5F" w:rsidRPr="00157E3C" w:rsidRDefault="00487B5F" w:rsidP="00E53938">
      <w:pPr>
        <w:spacing w:line="240" w:lineRule="auto"/>
        <w:rPr>
          <w:rFonts w:ascii="Arial" w:hAnsi="Arial" w:cs="Arial"/>
          <w:b w:val="0"/>
          <w:noProof/>
          <w:color w:val="auto"/>
          <w:sz w:val="16"/>
          <w:szCs w:val="16"/>
        </w:rPr>
      </w:pPr>
      <w:r w:rsidRPr="00157E3C">
        <w:rPr>
          <w:rStyle w:val="Refdenotaalpie"/>
          <w:sz w:val="16"/>
          <w:szCs w:val="16"/>
        </w:rPr>
        <w:footnoteRef/>
      </w:r>
      <w:r w:rsidRPr="00157E3C">
        <w:rPr>
          <w:sz w:val="16"/>
          <w:szCs w:val="16"/>
        </w:rPr>
        <w:t xml:space="preserve"> </w:t>
      </w:r>
      <w:r w:rsidRPr="00157E3C">
        <w:rPr>
          <w:rFonts w:ascii="Arial" w:hAnsi="Arial" w:cs="Arial"/>
          <w:b w:val="0"/>
          <w:noProof/>
          <w:color w:val="auto"/>
          <w:sz w:val="16"/>
          <w:szCs w:val="16"/>
        </w:rPr>
        <w:t>https://www1.upme.gov.co/ServicioCiudadano/Participacion-Ciudadana/Documents/Politica_institucional_servicio_ciudadano_2021.pdf</w:t>
      </w:r>
    </w:p>
    <w:p w14:paraId="566CEA53" w14:textId="104FCBFF" w:rsidR="00487B5F" w:rsidRPr="00157E3C" w:rsidRDefault="00487B5F">
      <w:pPr>
        <w:pStyle w:val="Textonotapie"/>
        <w:rPr>
          <w:sz w:val="16"/>
          <w:szCs w:val="16"/>
        </w:rPr>
      </w:pPr>
    </w:p>
  </w:footnote>
  <w:footnote w:id="8">
    <w:p w14:paraId="7B42754C" w14:textId="1081A49C" w:rsidR="00E53938" w:rsidRDefault="00E53938">
      <w:pPr>
        <w:pStyle w:val="Textonotapie"/>
      </w:pPr>
      <w:r>
        <w:rPr>
          <w:rStyle w:val="Refdenotaalpie"/>
        </w:rPr>
        <w:footnoteRef/>
      </w:r>
      <w:r w:rsidRPr="00E53938">
        <w:rPr>
          <w:sz w:val="18"/>
        </w:rPr>
        <w:t xml:space="preserve"> </w:t>
      </w:r>
      <w:r w:rsidRPr="00E53938">
        <w:rPr>
          <w:rFonts w:ascii="Arial" w:hAnsi="Arial" w:cs="Arial"/>
          <w:sz w:val="16"/>
        </w:rPr>
        <w:t>https://www.dnp.gov.co/programa-nacional-del-servicio-al-ciudadano/Paginas/Lenguaje-Claro.aspx#:~:text=%E2%80%8B%E2%80%8B%E2%80%8B%E2%80%8B%E2%80%8B,sus%20programas%2C%20tr%C3%A1mites%20y%20servicios.</w:t>
      </w:r>
    </w:p>
  </w:footnote>
  <w:footnote w:id="9">
    <w:p w14:paraId="5360D1C0" w14:textId="77777777" w:rsidR="00606F59" w:rsidRPr="00C43FA8" w:rsidRDefault="00606F59" w:rsidP="00606F59">
      <w:pPr>
        <w:pStyle w:val="Textonotapie"/>
        <w:rPr>
          <w:rFonts w:asciiTheme="majorHAnsi" w:hAnsiTheme="majorHAnsi" w:cstheme="majorHAnsi"/>
          <w:sz w:val="16"/>
          <w:szCs w:val="16"/>
        </w:rPr>
      </w:pPr>
      <w:r w:rsidRPr="00C43FA8">
        <w:rPr>
          <w:rStyle w:val="Refdenotaalpie"/>
          <w:rFonts w:asciiTheme="majorHAnsi" w:hAnsiTheme="majorHAnsi" w:cstheme="majorHAnsi"/>
          <w:sz w:val="16"/>
          <w:szCs w:val="16"/>
        </w:rPr>
        <w:footnoteRef/>
      </w:r>
      <w:r w:rsidRPr="00C43FA8">
        <w:rPr>
          <w:rFonts w:asciiTheme="majorHAnsi" w:hAnsiTheme="majorHAnsi" w:cstheme="majorHAnsi"/>
          <w:sz w:val="16"/>
          <w:szCs w:val="16"/>
        </w:rPr>
        <w:t xml:space="preserve"> </w:t>
      </w:r>
      <w:r w:rsidRPr="00C43FA8">
        <w:rPr>
          <w:rFonts w:asciiTheme="majorHAnsi" w:eastAsiaTheme="minorEastAsia" w:hAnsiTheme="majorHAnsi" w:cstheme="majorHAnsi"/>
          <w:sz w:val="16"/>
          <w:szCs w:val="16"/>
          <w:shd w:val="clear" w:color="auto" w:fill="FFFFFF"/>
          <w:lang w:val="es-ES" w:eastAsia="en-US"/>
        </w:rPr>
        <w:t>https://www.funcionpublica.gov.co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4BBE" w14:textId="77777777" w:rsidR="00EF767C" w:rsidRDefault="00EF767C">
    <w:pPr>
      <w:pStyle w:val="Encabezado"/>
    </w:pPr>
    <w:r>
      <w:rPr>
        <w:noProof/>
        <w:lang w:val="es-CO" w:eastAsia="es-CO"/>
      </w:rPr>
      <mc:AlternateContent>
        <mc:Choice Requires="wps">
          <w:drawing>
            <wp:anchor distT="0" distB="0" distL="114300" distR="114300" simplePos="0" relativeHeight="251660288" behindDoc="0" locked="0" layoutInCell="1" allowOverlap="1" wp14:anchorId="24E0372E" wp14:editId="48B19848">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971A39D" id="Conector recto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6B5F"/>
    <w:multiLevelType w:val="multilevel"/>
    <w:tmpl w:val="64C2014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ADD02F1"/>
    <w:multiLevelType w:val="hybridMultilevel"/>
    <w:tmpl w:val="ECD2E33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E2B38D5"/>
    <w:multiLevelType w:val="multilevel"/>
    <w:tmpl w:val="F296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6180D"/>
    <w:multiLevelType w:val="hybridMultilevel"/>
    <w:tmpl w:val="DDBC2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CF2A7D"/>
    <w:multiLevelType w:val="hybridMultilevel"/>
    <w:tmpl w:val="40DE11B4"/>
    <w:lvl w:ilvl="0" w:tplc="9E246F1E">
      <w:start w:val="1"/>
      <w:numFmt w:val="decimal"/>
      <w:lvlText w:val="%1."/>
      <w:lvlJc w:val="left"/>
      <w:pPr>
        <w:ind w:left="360" w:hanging="360"/>
      </w:pPr>
      <w:rPr>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34009AC"/>
    <w:multiLevelType w:val="hybridMultilevel"/>
    <w:tmpl w:val="C75CA5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B771F7C"/>
    <w:multiLevelType w:val="hybridMultilevel"/>
    <w:tmpl w:val="1C065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6420A4"/>
    <w:multiLevelType w:val="hybridMultilevel"/>
    <w:tmpl w:val="B526FA8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290068E"/>
    <w:multiLevelType w:val="hybridMultilevel"/>
    <w:tmpl w:val="B2341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315459"/>
    <w:multiLevelType w:val="hybridMultilevel"/>
    <w:tmpl w:val="8C286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2C219A"/>
    <w:multiLevelType w:val="hybridMultilevel"/>
    <w:tmpl w:val="9294C146"/>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1" w15:restartNumberingAfterBreak="0">
    <w:nsid w:val="3CC16931"/>
    <w:multiLevelType w:val="multilevel"/>
    <w:tmpl w:val="836669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617869"/>
    <w:multiLevelType w:val="multilevel"/>
    <w:tmpl w:val="E6FE6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1075D"/>
    <w:multiLevelType w:val="hybridMultilevel"/>
    <w:tmpl w:val="5236573A"/>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4" w15:restartNumberingAfterBreak="0">
    <w:nsid w:val="4D60262B"/>
    <w:multiLevelType w:val="hybridMultilevel"/>
    <w:tmpl w:val="4A60B0C2"/>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5" w15:restartNumberingAfterBreak="0">
    <w:nsid w:val="4D627830"/>
    <w:multiLevelType w:val="hybridMultilevel"/>
    <w:tmpl w:val="60228702"/>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6" w15:restartNumberingAfterBreak="0">
    <w:nsid w:val="523E5387"/>
    <w:multiLevelType w:val="hybridMultilevel"/>
    <w:tmpl w:val="696C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B52E11"/>
    <w:multiLevelType w:val="hybridMultilevel"/>
    <w:tmpl w:val="A8B832DC"/>
    <w:lvl w:ilvl="0" w:tplc="AAD8D158">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3AE50F3"/>
    <w:multiLevelType w:val="hybridMultilevel"/>
    <w:tmpl w:val="90C8DE72"/>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9" w15:restartNumberingAfterBreak="0">
    <w:nsid w:val="655133F8"/>
    <w:multiLevelType w:val="hybridMultilevel"/>
    <w:tmpl w:val="C15C66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ED2D92"/>
    <w:multiLevelType w:val="hybridMultilevel"/>
    <w:tmpl w:val="D0AE1FFC"/>
    <w:lvl w:ilvl="0" w:tplc="240A0013">
      <w:start w:val="1"/>
      <w:numFmt w:val="upperRoman"/>
      <w:lvlText w:val="%1."/>
      <w:lvlJc w:val="right"/>
      <w:pPr>
        <w:ind w:left="360" w:hanging="360"/>
      </w:pPr>
      <w:rPr>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6126B23"/>
    <w:multiLevelType w:val="hybridMultilevel"/>
    <w:tmpl w:val="4DFC25BE"/>
    <w:lvl w:ilvl="0" w:tplc="2DD47DF0">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6"/>
  </w:num>
  <w:num w:numId="2">
    <w:abstractNumId w:val="0"/>
  </w:num>
  <w:num w:numId="3">
    <w:abstractNumId w:val="15"/>
  </w:num>
  <w:num w:numId="4">
    <w:abstractNumId w:val="19"/>
  </w:num>
  <w:num w:numId="5">
    <w:abstractNumId w:val="15"/>
  </w:num>
  <w:num w:numId="6">
    <w:abstractNumId w:val="3"/>
  </w:num>
  <w:num w:numId="7">
    <w:abstractNumId w:val="18"/>
  </w:num>
  <w:num w:numId="8">
    <w:abstractNumId w:val="9"/>
  </w:num>
  <w:num w:numId="9">
    <w:abstractNumId w:val="5"/>
  </w:num>
  <w:num w:numId="10">
    <w:abstractNumId w:val="2"/>
  </w:num>
  <w:num w:numId="11">
    <w:abstractNumId w:val="12"/>
  </w:num>
  <w:num w:numId="12">
    <w:abstractNumId w:val="7"/>
  </w:num>
  <w:num w:numId="13">
    <w:abstractNumId w:val="14"/>
  </w:num>
  <w:num w:numId="14">
    <w:abstractNumId w:val="1"/>
  </w:num>
  <w:num w:numId="15">
    <w:abstractNumId w:val="8"/>
  </w:num>
  <w:num w:numId="16">
    <w:abstractNumId w:val="6"/>
  </w:num>
  <w:num w:numId="17">
    <w:abstractNumId w:val="4"/>
  </w:num>
  <w:num w:numId="18">
    <w:abstractNumId w:val="21"/>
  </w:num>
  <w:num w:numId="19">
    <w:abstractNumId w:val="17"/>
  </w:num>
  <w:num w:numId="20">
    <w:abstractNumId w:val="13"/>
  </w:num>
  <w:num w:numId="21">
    <w:abstractNumId w:val="10"/>
  </w:num>
  <w:num w:numId="22">
    <w:abstractNumId w:val="20"/>
  </w:num>
  <w:num w:numId="2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07505"/>
    <w:rsid w:val="00015C24"/>
    <w:rsid w:val="00020384"/>
    <w:rsid w:val="00021E5E"/>
    <w:rsid w:val="00022E2E"/>
    <w:rsid w:val="0002482E"/>
    <w:rsid w:val="00034204"/>
    <w:rsid w:val="00050324"/>
    <w:rsid w:val="00050D5D"/>
    <w:rsid w:val="00050D69"/>
    <w:rsid w:val="0005382A"/>
    <w:rsid w:val="00054A83"/>
    <w:rsid w:val="000661A8"/>
    <w:rsid w:val="000728F1"/>
    <w:rsid w:val="00072F00"/>
    <w:rsid w:val="000747A0"/>
    <w:rsid w:val="00084FE3"/>
    <w:rsid w:val="000924E7"/>
    <w:rsid w:val="00094681"/>
    <w:rsid w:val="00097ACD"/>
    <w:rsid w:val="000A0150"/>
    <w:rsid w:val="000A255F"/>
    <w:rsid w:val="000A5E4E"/>
    <w:rsid w:val="000A7B63"/>
    <w:rsid w:val="000B428C"/>
    <w:rsid w:val="000B534A"/>
    <w:rsid w:val="000C697B"/>
    <w:rsid w:val="000E47F4"/>
    <w:rsid w:val="000E63C9"/>
    <w:rsid w:val="000F41D1"/>
    <w:rsid w:val="00110EB1"/>
    <w:rsid w:val="00111A80"/>
    <w:rsid w:val="00125D54"/>
    <w:rsid w:val="00127F6C"/>
    <w:rsid w:val="00130E9D"/>
    <w:rsid w:val="00133AC3"/>
    <w:rsid w:val="00147DEE"/>
    <w:rsid w:val="00150A6D"/>
    <w:rsid w:val="001538BA"/>
    <w:rsid w:val="001560FF"/>
    <w:rsid w:val="00157E3C"/>
    <w:rsid w:val="00165F25"/>
    <w:rsid w:val="00167097"/>
    <w:rsid w:val="00171CEE"/>
    <w:rsid w:val="00176A96"/>
    <w:rsid w:val="00185B35"/>
    <w:rsid w:val="00190D83"/>
    <w:rsid w:val="001932BC"/>
    <w:rsid w:val="00194B31"/>
    <w:rsid w:val="0019634F"/>
    <w:rsid w:val="00197336"/>
    <w:rsid w:val="001A1D8A"/>
    <w:rsid w:val="001B5560"/>
    <w:rsid w:val="001C4990"/>
    <w:rsid w:val="001C4E86"/>
    <w:rsid w:val="001C7B75"/>
    <w:rsid w:val="001D0CD4"/>
    <w:rsid w:val="001D5FA4"/>
    <w:rsid w:val="001E4ABF"/>
    <w:rsid w:val="001E6C3C"/>
    <w:rsid w:val="001E7DA0"/>
    <w:rsid w:val="001F13F7"/>
    <w:rsid w:val="001F2BC8"/>
    <w:rsid w:val="001F5F6B"/>
    <w:rsid w:val="0020381C"/>
    <w:rsid w:val="00206212"/>
    <w:rsid w:val="00206FA5"/>
    <w:rsid w:val="00212093"/>
    <w:rsid w:val="002207CE"/>
    <w:rsid w:val="00230956"/>
    <w:rsid w:val="00230AC1"/>
    <w:rsid w:val="00233066"/>
    <w:rsid w:val="00237564"/>
    <w:rsid w:val="0024304D"/>
    <w:rsid w:val="00243EBC"/>
    <w:rsid w:val="00246A35"/>
    <w:rsid w:val="00265556"/>
    <w:rsid w:val="00273469"/>
    <w:rsid w:val="00284348"/>
    <w:rsid w:val="002A1B5C"/>
    <w:rsid w:val="002A54C8"/>
    <w:rsid w:val="002B5BD9"/>
    <w:rsid w:val="002C07A2"/>
    <w:rsid w:val="002C124D"/>
    <w:rsid w:val="002C691E"/>
    <w:rsid w:val="002D7202"/>
    <w:rsid w:val="002E134F"/>
    <w:rsid w:val="002E5FD2"/>
    <w:rsid w:val="002E70A8"/>
    <w:rsid w:val="002F51F5"/>
    <w:rsid w:val="002F7944"/>
    <w:rsid w:val="00303BB8"/>
    <w:rsid w:val="00312137"/>
    <w:rsid w:val="00313C92"/>
    <w:rsid w:val="00321CDD"/>
    <w:rsid w:val="0032205B"/>
    <w:rsid w:val="00322228"/>
    <w:rsid w:val="00330359"/>
    <w:rsid w:val="0033762F"/>
    <w:rsid w:val="003544C5"/>
    <w:rsid w:val="00357A3E"/>
    <w:rsid w:val="00360494"/>
    <w:rsid w:val="00360C0D"/>
    <w:rsid w:val="00361272"/>
    <w:rsid w:val="00364128"/>
    <w:rsid w:val="00366C7E"/>
    <w:rsid w:val="00375646"/>
    <w:rsid w:val="003759E2"/>
    <w:rsid w:val="00382E67"/>
    <w:rsid w:val="00384EA3"/>
    <w:rsid w:val="003853D4"/>
    <w:rsid w:val="00385A78"/>
    <w:rsid w:val="00386B66"/>
    <w:rsid w:val="00390244"/>
    <w:rsid w:val="00393D6C"/>
    <w:rsid w:val="003970D1"/>
    <w:rsid w:val="003A39A1"/>
    <w:rsid w:val="003C2191"/>
    <w:rsid w:val="003C3A25"/>
    <w:rsid w:val="003D34A3"/>
    <w:rsid w:val="003D3863"/>
    <w:rsid w:val="003D3E93"/>
    <w:rsid w:val="003D59A2"/>
    <w:rsid w:val="003E63F7"/>
    <w:rsid w:val="003F2568"/>
    <w:rsid w:val="003F2C9C"/>
    <w:rsid w:val="003F3018"/>
    <w:rsid w:val="00400642"/>
    <w:rsid w:val="004110DE"/>
    <w:rsid w:val="00413AD9"/>
    <w:rsid w:val="004256B2"/>
    <w:rsid w:val="004334EF"/>
    <w:rsid w:val="0044085A"/>
    <w:rsid w:val="00446A9F"/>
    <w:rsid w:val="00452BB5"/>
    <w:rsid w:val="004533DC"/>
    <w:rsid w:val="004537D7"/>
    <w:rsid w:val="00453C0E"/>
    <w:rsid w:val="004560EA"/>
    <w:rsid w:val="004632B8"/>
    <w:rsid w:val="00466A7B"/>
    <w:rsid w:val="00471664"/>
    <w:rsid w:val="0048393B"/>
    <w:rsid w:val="00484504"/>
    <w:rsid w:val="00487B5F"/>
    <w:rsid w:val="004935DA"/>
    <w:rsid w:val="0049794C"/>
    <w:rsid w:val="004A02C8"/>
    <w:rsid w:val="004B0243"/>
    <w:rsid w:val="004B202E"/>
    <w:rsid w:val="004B21A5"/>
    <w:rsid w:val="004B2BB8"/>
    <w:rsid w:val="004B5689"/>
    <w:rsid w:val="004C5418"/>
    <w:rsid w:val="004C5EE9"/>
    <w:rsid w:val="004C783F"/>
    <w:rsid w:val="004E4DD5"/>
    <w:rsid w:val="004E5FEE"/>
    <w:rsid w:val="004F480F"/>
    <w:rsid w:val="004F6FE7"/>
    <w:rsid w:val="004F7295"/>
    <w:rsid w:val="004F7897"/>
    <w:rsid w:val="005037F0"/>
    <w:rsid w:val="00504C70"/>
    <w:rsid w:val="00506F0F"/>
    <w:rsid w:val="00510C62"/>
    <w:rsid w:val="00516A86"/>
    <w:rsid w:val="005275F6"/>
    <w:rsid w:val="005313A5"/>
    <w:rsid w:val="00533A52"/>
    <w:rsid w:val="00533E2F"/>
    <w:rsid w:val="0054436C"/>
    <w:rsid w:val="0055162A"/>
    <w:rsid w:val="005522D0"/>
    <w:rsid w:val="00555626"/>
    <w:rsid w:val="0055734A"/>
    <w:rsid w:val="00561CD2"/>
    <w:rsid w:val="00572102"/>
    <w:rsid w:val="005778AB"/>
    <w:rsid w:val="00582532"/>
    <w:rsid w:val="0059179D"/>
    <w:rsid w:val="005B3B0E"/>
    <w:rsid w:val="005C3314"/>
    <w:rsid w:val="005D0F9F"/>
    <w:rsid w:val="005E0E46"/>
    <w:rsid w:val="005F1BB0"/>
    <w:rsid w:val="005F225B"/>
    <w:rsid w:val="005F3ED4"/>
    <w:rsid w:val="005F6590"/>
    <w:rsid w:val="00606F59"/>
    <w:rsid w:val="00610D5F"/>
    <w:rsid w:val="00617090"/>
    <w:rsid w:val="00633C22"/>
    <w:rsid w:val="00636217"/>
    <w:rsid w:val="0064380B"/>
    <w:rsid w:val="00656C4D"/>
    <w:rsid w:val="00664781"/>
    <w:rsid w:val="00667741"/>
    <w:rsid w:val="006811F3"/>
    <w:rsid w:val="00684A67"/>
    <w:rsid w:val="006924D3"/>
    <w:rsid w:val="0069532D"/>
    <w:rsid w:val="006A7385"/>
    <w:rsid w:val="006B161B"/>
    <w:rsid w:val="006B230E"/>
    <w:rsid w:val="006B4A31"/>
    <w:rsid w:val="006C4925"/>
    <w:rsid w:val="006C6201"/>
    <w:rsid w:val="006D2934"/>
    <w:rsid w:val="006D5C77"/>
    <w:rsid w:val="006D60BB"/>
    <w:rsid w:val="006E5716"/>
    <w:rsid w:val="006F3F78"/>
    <w:rsid w:val="006F3FC0"/>
    <w:rsid w:val="00703AC9"/>
    <w:rsid w:val="00706F5D"/>
    <w:rsid w:val="007070A0"/>
    <w:rsid w:val="00707BCC"/>
    <w:rsid w:val="007100ED"/>
    <w:rsid w:val="00710DCD"/>
    <w:rsid w:val="00722627"/>
    <w:rsid w:val="007263CF"/>
    <w:rsid w:val="007302B3"/>
    <w:rsid w:val="00730733"/>
    <w:rsid w:val="0073090D"/>
    <w:rsid w:val="007309A6"/>
    <w:rsid w:val="00730E3A"/>
    <w:rsid w:val="00736AAF"/>
    <w:rsid w:val="00741C4C"/>
    <w:rsid w:val="00744086"/>
    <w:rsid w:val="00747B0F"/>
    <w:rsid w:val="00747D9E"/>
    <w:rsid w:val="00754CDB"/>
    <w:rsid w:val="007556F8"/>
    <w:rsid w:val="007602CA"/>
    <w:rsid w:val="00763195"/>
    <w:rsid w:val="00765235"/>
    <w:rsid w:val="00765B2A"/>
    <w:rsid w:val="00770D6A"/>
    <w:rsid w:val="00783A34"/>
    <w:rsid w:val="007854E0"/>
    <w:rsid w:val="00787BA7"/>
    <w:rsid w:val="007B0AD3"/>
    <w:rsid w:val="007B4DEA"/>
    <w:rsid w:val="007B6B38"/>
    <w:rsid w:val="007C047D"/>
    <w:rsid w:val="007C1180"/>
    <w:rsid w:val="007C486C"/>
    <w:rsid w:val="007C6B52"/>
    <w:rsid w:val="007D16C5"/>
    <w:rsid w:val="007E1BBB"/>
    <w:rsid w:val="007F07AC"/>
    <w:rsid w:val="007F40C6"/>
    <w:rsid w:val="007F6638"/>
    <w:rsid w:val="008012BB"/>
    <w:rsid w:val="00804A19"/>
    <w:rsid w:val="00807131"/>
    <w:rsid w:val="00814025"/>
    <w:rsid w:val="00815A64"/>
    <w:rsid w:val="00823B74"/>
    <w:rsid w:val="0082771E"/>
    <w:rsid w:val="00827AEB"/>
    <w:rsid w:val="0083129C"/>
    <w:rsid w:val="00831660"/>
    <w:rsid w:val="00831C6A"/>
    <w:rsid w:val="0083390B"/>
    <w:rsid w:val="00833A39"/>
    <w:rsid w:val="008357AB"/>
    <w:rsid w:val="0084589A"/>
    <w:rsid w:val="0085664D"/>
    <w:rsid w:val="00862FE4"/>
    <w:rsid w:val="0086389A"/>
    <w:rsid w:val="00872CB5"/>
    <w:rsid w:val="008743E9"/>
    <w:rsid w:val="0087605E"/>
    <w:rsid w:val="00876F9E"/>
    <w:rsid w:val="008779E8"/>
    <w:rsid w:val="00883F3E"/>
    <w:rsid w:val="008938DD"/>
    <w:rsid w:val="008941AE"/>
    <w:rsid w:val="008A538E"/>
    <w:rsid w:val="008B1FEE"/>
    <w:rsid w:val="008B7395"/>
    <w:rsid w:val="008C13C9"/>
    <w:rsid w:val="008C33A0"/>
    <w:rsid w:val="008D4506"/>
    <w:rsid w:val="008E348C"/>
    <w:rsid w:val="008E65FA"/>
    <w:rsid w:val="008F0303"/>
    <w:rsid w:val="008F6FE0"/>
    <w:rsid w:val="00903C32"/>
    <w:rsid w:val="00916B16"/>
    <w:rsid w:val="009173B9"/>
    <w:rsid w:val="00925B2A"/>
    <w:rsid w:val="00925EEF"/>
    <w:rsid w:val="009319F9"/>
    <w:rsid w:val="00931C81"/>
    <w:rsid w:val="0093335D"/>
    <w:rsid w:val="0093406D"/>
    <w:rsid w:val="0093613E"/>
    <w:rsid w:val="00943026"/>
    <w:rsid w:val="00945801"/>
    <w:rsid w:val="00946C71"/>
    <w:rsid w:val="009622DD"/>
    <w:rsid w:val="00965C86"/>
    <w:rsid w:val="00966B81"/>
    <w:rsid w:val="00967186"/>
    <w:rsid w:val="00977F79"/>
    <w:rsid w:val="00981533"/>
    <w:rsid w:val="00986454"/>
    <w:rsid w:val="009911A7"/>
    <w:rsid w:val="009A0065"/>
    <w:rsid w:val="009A31B8"/>
    <w:rsid w:val="009A425B"/>
    <w:rsid w:val="009A5EFA"/>
    <w:rsid w:val="009A6716"/>
    <w:rsid w:val="009B3CB5"/>
    <w:rsid w:val="009B4598"/>
    <w:rsid w:val="009C7594"/>
    <w:rsid w:val="009C7720"/>
    <w:rsid w:val="009D4A5F"/>
    <w:rsid w:val="009E39DF"/>
    <w:rsid w:val="009F44B1"/>
    <w:rsid w:val="009F49A2"/>
    <w:rsid w:val="009F72DC"/>
    <w:rsid w:val="00A03AAF"/>
    <w:rsid w:val="00A03E15"/>
    <w:rsid w:val="00A1602B"/>
    <w:rsid w:val="00A20339"/>
    <w:rsid w:val="00A23321"/>
    <w:rsid w:val="00A23AFA"/>
    <w:rsid w:val="00A25C90"/>
    <w:rsid w:val="00A31B3E"/>
    <w:rsid w:val="00A4600C"/>
    <w:rsid w:val="00A52009"/>
    <w:rsid w:val="00A532F3"/>
    <w:rsid w:val="00A53678"/>
    <w:rsid w:val="00A547C6"/>
    <w:rsid w:val="00A556EB"/>
    <w:rsid w:val="00A60C0D"/>
    <w:rsid w:val="00A61760"/>
    <w:rsid w:val="00A6254C"/>
    <w:rsid w:val="00A66F1C"/>
    <w:rsid w:val="00A8489E"/>
    <w:rsid w:val="00A85938"/>
    <w:rsid w:val="00AA0AC5"/>
    <w:rsid w:val="00AA1C3C"/>
    <w:rsid w:val="00AB02A7"/>
    <w:rsid w:val="00AB04F9"/>
    <w:rsid w:val="00AB1062"/>
    <w:rsid w:val="00AB5310"/>
    <w:rsid w:val="00AB7DE7"/>
    <w:rsid w:val="00AC29F3"/>
    <w:rsid w:val="00AC586C"/>
    <w:rsid w:val="00AD1E60"/>
    <w:rsid w:val="00AD2E15"/>
    <w:rsid w:val="00AD6D8B"/>
    <w:rsid w:val="00B018DA"/>
    <w:rsid w:val="00B0271C"/>
    <w:rsid w:val="00B21BF5"/>
    <w:rsid w:val="00B231E5"/>
    <w:rsid w:val="00B27851"/>
    <w:rsid w:val="00B30871"/>
    <w:rsid w:val="00B34518"/>
    <w:rsid w:val="00B36A30"/>
    <w:rsid w:val="00B42E53"/>
    <w:rsid w:val="00B445E2"/>
    <w:rsid w:val="00B476BB"/>
    <w:rsid w:val="00B54B30"/>
    <w:rsid w:val="00B56406"/>
    <w:rsid w:val="00B5658E"/>
    <w:rsid w:val="00B607EF"/>
    <w:rsid w:val="00B74194"/>
    <w:rsid w:val="00B7582F"/>
    <w:rsid w:val="00B96D4F"/>
    <w:rsid w:val="00BA5714"/>
    <w:rsid w:val="00BA74F6"/>
    <w:rsid w:val="00BC5759"/>
    <w:rsid w:val="00BC7DCC"/>
    <w:rsid w:val="00BD0132"/>
    <w:rsid w:val="00BD2F31"/>
    <w:rsid w:val="00BD70FA"/>
    <w:rsid w:val="00BD7189"/>
    <w:rsid w:val="00BE4944"/>
    <w:rsid w:val="00BE6018"/>
    <w:rsid w:val="00BF1469"/>
    <w:rsid w:val="00BF45E5"/>
    <w:rsid w:val="00C01BA6"/>
    <w:rsid w:val="00C02B87"/>
    <w:rsid w:val="00C035FA"/>
    <w:rsid w:val="00C235C3"/>
    <w:rsid w:val="00C258E6"/>
    <w:rsid w:val="00C25B91"/>
    <w:rsid w:val="00C260F7"/>
    <w:rsid w:val="00C316A3"/>
    <w:rsid w:val="00C31B03"/>
    <w:rsid w:val="00C4086D"/>
    <w:rsid w:val="00C43FA8"/>
    <w:rsid w:val="00C6370F"/>
    <w:rsid w:val="00C65286"/>
    <w:rsid w:val="00C6552D"/>
    <w:rsid w:val="00C77548"/>
    <w:rsid w:val="00C838E7"/>
    <w:rsid w:val="00C8674C"/>
    <w:rsid w:val="00C93553"/>
    <w:rsid w:val="00C94FF5"/>
    <w:rsid w:val="00C97302"/>
    <w:rsid w:val="00CA118F"/>
    <w:rsid w:val="00CA1896"/>
    <w:rsid w:val="00CB0F69"/>
    <w:rsid w:val="00CB2217"/>
    <w:rsid w:val="00CB34B0"/>
    <w:rsid w:val="00CB5B28"/>
    <w:rsid w:val="00CC2DAB"/>
    <w:rsid w:val="00CD16C2"/>
    <w:rsid w:val="00CD1C1D"/>
    <w:rsid w:val="00CD2420"/>
    <w:rsid w:val="00CD3ADC"/>
    <w:rsid w:val="00CD6536"/>
    <w:rsid w:val="00CD7364"/>
    <w:rsid w:val="00CE0733"/>
    <w:rsid w:val="00CE4FEB"/>
    <w:rsid w:val="00CF1671"/>
    <w:rsid w:val="00CF51EB"/>
    <w:rsid w:val="00CF5371"/>
    <w:rsid w:val="00D0275B"/>
    <w:rsid w:val="00D0323A"/>
    <w:rsid w:val="00D0559F"/>
    <w:rsid w:val="00D0582B"/>
    <w:rsid w:val="00D064B5"/>
    <w:rsid w:val="00D077E9"/>
    <w:rsid w:val="00D30B1A"/>
    <w:rsid w:val="00D30E49"/>
    <w:rsid w:val="00D42CB7"/>
    <w:rsid w:val="00D45EA0"/>
    <w:rsid w:val="00D51BCE"/>
    <w:rsid w:val="00D52E40"/>
    <w:rsid w:val="00D5413D"/>
    <w:rsid w:val="00D56A3A"/>
    <w:rsid w:val="00D570A9"/>
    <w:rsid w:val="00D70D02"/>
    <w:rsid w:val="00D770C7"/>
    <w:rsid w:val="00D8544B"/>
    <w:rsid w:val="00D86945"/>
    <w:rsid w:val="00D90290"/>
    <w:rsid w:val="00D94170"/>
    <w:rsid w:val="00DA1D56"/>
    <w:rsid w:val="00DA4BB1"/>
    <w:rsid w:val="00DB372B"/>
    <w:rsid w:val="00DB3CC0"/>
    <w:rsid w:val="00DB5381"/>
    <w:rsid w:val="00DC706A"/>
    <w:rsid w:val="00DD152F"/>
    <w:rsid w:val="00DD4229"/>
    <w:rsid w:val="00DE213F"/>
    <w:rsid w:val="00DF027C"/>
    <w:rsid w:val="00DF0F43"/>
    <w:rsid w:val="00DF2D4E"/>
    <w:rsid w:val="00DF4675"/>
    <w:rsid w:val="00DF6A0E"/>
    <w:rsid w:val="00E00A32"/>
    <w:rsid w:val="00E00C59"/>
    <w:rsid w:val="00E00D93"/>
    <w:rsid w:val="00E015DE"/>
    <w:rsid w:val="00E05E1C"/>
    <w:rsid w:val="00E16BD5"/>
    <w:rsid w:val="00E16E96"/>
    <w:rsid w:val="00E21E29"/>
    <w:rsid w:val="00E22ACD"/>
    <w:rsid w:val="00E23834"/>
    <w:rsid w:val="00E25DB2"/>
    <w:rsid w:val="00E271C6"/>
    <w:rsid w:val="00E27635"/>
    <w:rsid w:val="00E3132B"/>
    <w:rsid w:val="00E45A15"/>
    <w:rsid w:val="00E46341"/>
    <w:rsid w:val="00E53938"/>
    <w:rsid w:val="00E620B0"/>
    <w:rsid w:val="00E6413F"/>
    <w:rsid w:val="00E644B7"/>
    <w:rsid w:val="00E81B40"/>
    <w:rsid w:val="00E82F94"/>
    <w:rsid w:val="00E9350F"/>
    <w:rsid w:val="00E94A67"/>
    <w:rsid w:val="00E94DB9"/>
    <w:rsid w:val="00E9769F"/>
    <w:rsid w:val="00EA0219"/>
    <w:rsid w:val="00EA4647"/>
    <w:rsid w:val="00EB03FE"/>
    <w:rsid w:val="00EB5447"/>
    <w:rsid w:val="00EC0BEC"/>
    <w:rsid w:val="00EC4128"/>
    <w:rsid w:val="00EE215C"/>
    <w:rsid w:val="00EE2607"/>
    <w:rsid w:val="00EE29EB"/>
    <w:rsid w:val="00EF2E46"/>
    <w:rsid w:val="00EF555B"/>
    <w:rsid w:val="00EF767C"/>
    <w:rsid w:val="00F027BB"/>
    <w:rsid w:val="00F03631"/>
    <w:rsid w:val="00F03CBC"/>
    <w:rsid w:val="00F0562E"/>
    <w:rsid w:val="00F10488"/>
    <w:rsid w:val="00F11DCF"/>
    <w:rsid w:val="00F145BE"/>
    <w:rsid w:val="00F162EA"/>
    <w:rsid w:val="00F16A90"/>
    <w:rsid w:val="00F203DC"/>
    <w:rsid w:val="00F314D2"/>
    <w:rsid w:val="00F35E3D"/>
    <w:rsid w:val="00F376FB"/>
    <w:rsid w:val="00F449A0"/>
    <w:rsid w:val="00F52D27"/>
    <w:rsid w:val="00F71776"/>
    <w:rsid w:val="00F72F6D"/>
    <w:rsid w:val="00F751E1"/>
    <w:rsid w:val="00F76E58"/>
    <w:rsid w:val="00F814D8"/>
    <w:rsid w:val="00F83527"/>
    <w:rsid w:val="00F875A8"/>
    <w:rsid w:val="00F917FF"/>
    <w:rsid w:val="00F96D02"/>
    <w:rsid w:val="00F976F5"/>
    <w:rsid w:val="00FA2302"/>
    <w:rsid w:val="00FA3A96"/>
    <w:rsid w:val="00FA5A29"/>
    <w:rsid w:val="00FA7B13"/>
    <w:rsid w:val="00FB0B5F"/>
    <w:rsid w:val="00FB0F2F"/>
    <w:rsid w:val="00FB2665"/>
    <w:rsid w:val="00FB5F71"/>
    <w:rsid w:val="00FB725A"/>
    <w:rsid w:val="00FC30B2"/>
    <w:rsid w:val="00FD27A0"/>
    <w:rsid w:val="00FD583F"/>
    <w:rsid w:val="00FD7005"/>
    <w:rsid w:val="00FD7488"/>
    <w:rsid w:val="00FD7E3D"/>
    <w:rsid w:val="00FE5B8E"/>
    <w:rsid w:val="00FE7B7F"/>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2D57"/>
  <w15:docId w15:val="{6C38BA0C-6C59-446B-97DE-31D8E514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455F51" w:themeColor="text2"/>
      <w:sz w:val="28"/>
      <w:szCs w:val="22"/>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iPriority w:val="99"/>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83390B"/>
    <w:pPr>
      <w:tabs>
        <w:tab w:val="left" w:pos="142"/>
        <w:tab w:val="left" w:pos="440"/>
        <w:tab w:val="right" w:leader="dot" w:pos="8828"/>
      </w:tabs>
      <w:spacing w:after="200"/>
    </w:pPr>
    <w:rPr>
      <w:rFonts w:ascii="Calibri" w:eastAsia="Calibri" w:hAnsi="Calibri" w:cs="Times New Roman"/>
      <w:b w:val="0"/>
      <w:color w:val="auto"/>
      <w:sz w:val="22"/>
      <w:lang w:val="es-CO"/>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lang w:val="es-CO"/>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lang w:val="es-CO"/>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numbering" w:customStyle="1" w:styleId="Sinlista1">
    <w:name w:val="Sin lista1"/>
    <w:next w:val="Sinlista"/>
    <w:uiPriority w:val="99"/>
    <w:semiHidden/>
    <w:unhideWhenUsed/>
    <w:rsid w:val="0083390B"/>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lang w:val="es-CO"/>
    </w:rPr>
  </w:style>
  <w:style w:type="paragraph" w:styleId="Textonotapie">
    <w:name w:val="footnote text"/>
    <w:basedOn w:val="Normal"/>
    <w:link w:val="TextonotapieCar"/>
    <w:uiPriority w:val="99"/>
    <w:semiHidden/>
    <w:unhideWhenUsed/>
    <w:rsid w:val="0083390B"/>
    <w:pPr>
      <w:spacing w:line="240" w:lineRule="auto"/>
    </w:pPr>
    <w:rPr>
      <w:rFonts w:ascii="Calibri" w:eastAsia="Calibri" w:hAnsi="Calibri" w:cs="Times New Roman"/>
      <w:b w:val="0"/>
      <w:color w:val="auto"/>
      <w:sz w:val="20"/>
      <w:szCs w:val="20"/>
      <w:lang w:val="es-CO" w:eastAsia="x-none"/>
    </w:rPr>
  </w:style>
  <w:style w:type="character" w:customStyle="1" w:styleId="TextonotapieCar">
    <w:name w:val="Texto nota pie Car"/>
    <w:basedOn w:val="Fuentedeprrafopredeter"/>
    <w:link w:val="Textonotapie"/>
    <w:uiPriority w:val="99"/>
    <w:semiHidden/>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lang w:val="es-CO"/>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val="es-CO"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val="es-CO"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val="es-CO"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val="es-CO"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val="es-CO"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val="es-CO"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 w:type="character" w:styleId="nfasis">
    <w:name w:val="Emphasis"/>
    <w:basedOn w:val="Fuentedeprrafopredeter"/>
    <w:uiPriority w:val="20"/>
    <w:qFormat/>
    <w:rsid w:val="00CD1C1D"/>
    <w:rPr>
      <w:i/>
      <w:iCs/>
    </w:rPr>
  </w:style>
  <w:style w:type="character" w:styleId="Textoennegrita">
    <w:name w:val="Strong"/>
    <w:basedOn w:val="Fuentedeprrafopredeter"/>
    <w:uiPriority w:val="22"/>
    <w:qFormat/>
    <w:rsid w:val="00CD1C1D"/>
    <w:rPr>
      <w:b/>
      <w:bCs/>
    </w:rPr>
  </w:style>
  <w:style w:type="table" w:styleId="Tablaconcuadrcula2-nfasis6">
    <w:name w:val="Grid Table 2 Accent 6"/>
    <w:basedOn w:val="Tablanormal"/>
    <w:uiPriority w:val="47"/>
    <w:rsid w:val="0085664D"/>
    <w:pPr>
      <w:spacing w:after="0" w:line="240" w:lineRule="auto"/>
    </w:pPr>
    <w:tblPr>
      <w:tblStyleRowBandSize w:val="1"/>
      <w:tblStyleColBandSize w:val="1"/>
      <w:tblBorders>
        <w:top w:val="single" w:sz="2" w:space="0" w:color="96DBFB" w:themeColor="accent6" w:themeTint="99"/>
        <w:bottom w:val="single" w:sz="2" w:space="0" w:color="96DBFB" w:themeColor="accent6" w:themeTint="99"/>
        <w:insideH w:val="single" w:sz="2" w:space="0" w:color="96DBFB" w:themeColor="accent6" w:themeTint="99"/>
        <w:insideV w:val="single" w:sz="2" w:space="0" w:color="96DBFB" w:themeColor="accent6" w:themeTint="99"/>
      </w:tblBorders>
    </w:tblPr>
    <w:tblStylePr w:type="firstRow">
      <w:rPr>
        <w:b/>
        <w:bCs/>
      </w:rPr>
      <w:tblPr/>
      <w:tcPr>
        <w:tcBorders>
          <w:top w:val="nil"/>
          <w:bottom w:val="single" w:sz="12" w:space="0" w:color="96DBFB" w:themeColor="accent6" w:themeTint="99"/>
          <w:insideH w:val="nil"/>
          <w:insideV w:val="nil"/>
        </w:tcBorders>
        <w:shd w:val="clear" w:color="auto" w:fill="FFFFFF" w:themeFill="background1"/>
      </w:tcPr>
    </w:tblStylePr>
    <w:tblStylePr w:type="lastRow">
      <w:rPr>
        <w:b/>
        <w:bCs/>
      </w:rPr>
      <w:tblPr/>
      <w:tcPr>
        <w:tcBorders>
          <w:top w:val="double" w:sz="2" w:space="0" w:color="96DBF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3FD" w:themeFill="accent6" w:themeFillTint="33"/>
      </w:tcPr>
    </w:tblStylePr>
    <w:tblStylePr w:type="band1Horz">
      <w:tblPr/>
      <w:tcPr>
        <w:shd w:val="clear" w:color="auto" w:fill="DCF3FD" w:themeFill="accent6" w:themeFillTint="33"/>
      </w:tcPr>
    </w:tblStylePr>
  </w:style>
  <w:style w:type="table" w:styleId="Tablaconcuadrcula2-nfasis5">
    <w:name w:val="Grid Table 2 Accent 5"/>
    <w:basedOn w:val="Tablanormal"/>
    <w:uiPriority w:val="47"/>
    <w:rsid w:val="0085664D"/>
    <w:pPr>
      <w:spacing w:after="0" w:line="240" w:lineRule="auto"/>
    </w:pPr>
    <w:tblPr>
      <w:tblStyleRowBandSize w:val="1"/>
      <w:tblStyleColBandSize w:val="1"/>
      <w:tblBorders>
        <w:top w:val="single" w:sz="2" w:space="0" w:color="94D1E2" w:themeColor="accent5" w:themeTint="99"/>
        <w:bottom w:val="single" w:sz="2" w:space="0" w:color="94D1E2" w:themeColor="accent5" w:themeTint="99"/>
        <w:insideH w:val="single" w:sz="2" w:space="0" w:color="94D1E2" w:themeColor="accent5" w:themeTint="99"/>
        <w:insideV w:val="single" w:sz="2" w:space="0" w:color="94D1E2" w:themeColor="accent5" w:themeTint="99"/>
      </w:tblBorders>
    </w:tblPr>
    <w:tblStylePr w:type="firstRow">
      <w:rPr>
        <w:b/>
        <w:bCs/>
      </w:rPr>
      <w:tblPr/>
      <w:tcPr>
        <w:tcBorders>
          <w:top w:val="nil"/>
          <w:bottom w:val="single" w:sz="12" w:space="0" w:color="94D1E2" w:themeColor="accent5" w:themeTint="99"/>
          <w:insideH w:val="nil"/>
          <w:insideV w:val="nil"/>
        </w:tcBorders>
        <w:shd w:val="clear" w:color="auto" w:fill="FFFFFF" w:themeFill="background1"/>
      </w:tcPr>
    </w:tblStylePr>
    <w:tblStylePr w:type="lastRow">
      <w:rPr>
        <w:b/>
        <w:bCs/>
      </w:rPr>
      <w:tblPr/>
      <w:tcPr>
        <w:tcBorders>
          <w:top w:val="double" w:sz="2" w:space="0" w:color="94D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Tablaconcuadrcula1clara-nfasis6">
    <w:name w:val="Grid Table 1 Light Accent 6"/>
    <w:basedOn w:val="Tablanormal"/>
    <w:uiPriority w:val="46"/>
    <w:rsid w:val="0085664D"/>
    <w:pPr>
      <w:spacing w:after="0" w:line="240" w:lineRule="auto"/>
    </w:pPr>
    <w:tblPr>
      <w:tblStyleRowBandSize w:val="1"/>
      <w:tblStyleColBandSize w:val="1"/>
      <w:tblBorders>
        <w:top w:val="single" w:sz="4" w:space="0" w:color="B9E7FC" w:themeColor="accent6" w:themeTint="66"/>
        <w:left w:val="single" w:sz="4" w:space="0" w:color="B9E7FC" w:themeColor="accent6" w:themeTint="66"/>
        <w:bottom w:val="single" w:sz="4" w:space="0" w:color="B9E7FC" w:themeColor="accent6" w:themeTint="66"/>
        <w:right w:val="single" w:sz="4" w:space="0" w:color="B9E7FC" w:themeColor="accent6" w:themeTint="66"/>
        <w:insideH w:val="single" w:sz="4" w:space="0" w:color="B9E7FC" w:themeColor="accent6" w:themeTint="66"/>
        <w:insideV w:val="single" w:sz="4" w:space="0" w:color="B9E7FC" w:themeColor="accent6" w:themeTint="66"/>
      </w:tblBorders>
    </w:tblPr>
    <w:tblStylePr w:type="firstRow">
      <w:rPr>
        <w:b/>
        <w:bCs/>
      </w:rPr>
      <w:tblPr/>
      <w:tcPr>
        <w:tcBorders>
          <w:bottom w:val="single" w:sz="12" w:space="0" w:color="96DBFB" w:themeColor="accent6" w:themeTint="99"/>
        </w:tcBorders>
      </w:tcPr>
    </w:tblStylePr>
    <w:tblStylePr w:type="lastRow">
      <w:rPr>
        <w:b/>
        <w:bCs/>
      </w:rPr>
      <w:tblPr/>
      <w:tcPr>
        <w:tcBorders>
          <w:top w:val="double" w:sz="2" w:space="0" w:color="96DBFB" w:themeColor="accent6" w:themeTint="99"/>
        </w:tcBorders>
      </w:tcPr>
    </w:tblStylePr>
    <w:tblStylePr w:type="firstCol">
      <w:rPr>
        <w:b/>
        <w:bCs/>
      </w:rPr>
    </w:tblStylePr>
    <w:tblStylePr w:type="lastCol">
      <w:rPr>
        <w:b/>
        <w:bCs/>
      </w:rPr>
    </w:tblStylePr>
  </w:style>
  <w:style w:type="character" w:customStyle="1" w:styleId="Mencinsinresolver2">
    <w:name w:val="Mención sin resolver2"/>
    <w:basedOn w:val="Fuentedeprrafopredeter"/>
    <w:uiPriority w:val="99"/>
    <w:semiHidden/>
    <w:unhideWhenUsed/>
    <w:rsid w:val="004C5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1048">
      <w:bodyDiv w:val="1"/>
      <w:marLeft w:val="0"/>
      <w:marRight w:val="0"/>
      <w:marTop w:val="0"/>
      <w:marBottom w:val="0"/>
      <w:divBdr>
        <w:top w:val="none" w:sz="0" w:space="0" w:color="auto"/>
        <w:left w:val="none" w:sz="0" w:space="0" w:color="auto"/>
        <w:bottom w:val="none" w:sz="0" w:space="0" w:color="auto"/>
        <w:right w:val="none" w:sz="0" w:space="0" w:color="auto"/>
      </w:divBdr>
    </w:div>
    <w:div w:id="120611548">
      <w:bodyDiv w:val="1"/>
      <w:marLeft w:val="0"/>
      <w:marRight w:val="0"/>
      <w:marTop w:val="0"/>
      <w:marBottom w:val="0"/>
      <w:divBdr>
        <w:top w:val="none" w:sz="0" w:space="0" w:color="auto"/>
        <w:left w:val="none" w:sz="0" w:space="0" w:color="auto"/>
        <w:bottom w:val="none" w:sz="0" w:space="0" w:color="auto"/>
        <w:right w:val="none" w:sz="0" w:space="0" w:color="auto"/>
      </w:divBdr>
    </w:div>
    <w:div w:id="164630569">
      <w:bodyDiv w:val="1"/>
      <w:marLeft w:val="0"/>
      <w:marRight w:val="0"/>
      <w:marTop w:val="0"/>
      <w:marBottom w:val="0"/>
      <w:divBdr>
        <w:top w:val="none" w:sz="0" w:space="0" w:color="auto"/>
        <w:left w:val="none" w:sz="0" w:space="0" w:color="auto"/>
        <w:bottom w:val="none" w:sz="0" w:space="0" w:color="auto"/>
        <w:right w:val="none" w:sz="0" w:space="0" w:color="auto"/>
      </w:divBdr>
    </w:div>
    <w:div w:id="265313670">
      <w:bodyDiv w:val="1"/>
      <w:marLeft w:val="0"/>
      <w:marRight w:val="0"/>
      <w:marTop w:val="0"/>
      <w:marBottom w:val="0"/>
      <w:divBdr>
        <w:top w:val="none" w:sz="0" w:space="0" w:color="auto"/>
        <w:left w:val="none" w:sz="0" w:space="0" w:color="auto"/>
        <w:bottom w:val="none" w:sz="0" w:space="0" w:color="auto"/>
        <w:right w:val="none" w:sz="0" w:space="0" w:color="auto"/>
      </w:divBdr>
    </w:div>
    <w:div w:id="317613816">
      <w:bodyDiv w:val="1"/>
      <w:marLeft w:val="0"/>
      <w:marRight w:val="0"/>
      <w:marTop w:val="0"/>
      <w:marBottom w:val="0"/>
      <w:divBdr>
        <w:top w:val="none" w:sz="0" w:space="0" w:color="auto"/>
        <w:left w:val="none" w:sz="0" w:space="0" w:color="auto"/>
        <w:bottom w:val="none" w:sz="0" w:space="0" w:color="auto"/>
        <w:right w:val="none" w:sz="0" w:space="0" w:color="auto"/>
      </w:divBdr>
    </w:div>
    <w:div w:id="437020147">
      <w:bodyDiv w:val="1"/>
      <w:marLeft w:val="0"/>
      <w:marRight w:val="0"/>
      <w:marTop w:val="0"/>
      <w:marBottom w:val="0"/>
      <w:divBdr>
        <w:top w:val="none" w:sz="0" w:space="0" w:color="auto"/>
        <w:left w:val="none" w:sz="0" w:space="0" w:color="auto"/>
        <w:bottom w:val="none" w:sz="0" w:space="0" w:color="auto"/>
        <w:right w:val="none" w:sz="0" w:space="0" w:color="auto"/>
      </w:divBdr>
    </w:div>
    <w:div w:id="482501231">
      <w:bodyDiv w:val="1"/>
      <w:marLeft w:val="0"/>
      <w:marRight w:val="0"/>
      <w:marTop w:val="0"/>
      <w:marBottom w:val="0"/>
      <w:divBdr>
        <w:top w:val="none" w:sz="0" w:space="0" w:color="auto"/>
        <w:left w:val="none" w:sz="0" w:space="0" w:color="auto"/>
        <w:bottom w:val="none" w:sz="0" w:space="0" w:color="auto"/>
        <w:right w:val="none" w:sz="0" w:space="0" w:color="auto"/>
      </w:divBdr>
    </w:div>
    <w:div w:id="510947688">
      <w:bodyDiv w:val="1"/>
      <w:marLeft w:val="0"/>
      <w:marRight w:val="0"/>
      <w:marTop w:val="0"/>
      <w:marBottom w:val="0"/>
      <w:divBdr>
        <w:top w:val="none" w:sz="0" w:space="0" w:color="auto"/>
        <w:left w:val="none" w:sz="0" w:space="0" w:color="auto"/>
        <w:bottom w:val="none" w:sz="0" w:space="0" w:color="auto"/>
        <w:right w:val="none" w:sz="0" w:space="0" w:color="auto"/>
      </w:divBdr>
    </w:div>
    <w:div w:id="564729627">
      <w:bodyDiv w:val="1"/>
      <w:marLeft w:val="0"/>
      <w:marRight w:val="0"/>
      <w:marTop w:val="0"/>
      <w:marBottom w:val="0"/>
      <w:divBdr>
        <w:top w:val="none" w:sz="0" w:space="0" w:color="auto"/>
        <w:left w:val="none" w:sz="0" w:space="0" w:color="auto"/>
        <w:bottom w:val="none" w:sz="0" w:space="0" w:color="auto"/>
        <w:right w:val="none" w:sz="0" w:space="0" w:color="auto"/>
      </w:divBdr>
    </w:div>
    <w:div w:id="698510141">
      <w:bodyDiv w:val="1"/>
      <w:marLeft w:val="0"/>
      <w:marRight w:val="0"/>
      <w:marTop w:val="0"/>
      <w:marBottom w:val="0"/>
      <w:divBdr>
        <w:top w:val="none" w:sz="0" w:space="0" w:color="auto"/>
        <w:left w:val="none" w:sz="0" w:space="0" w:color="auto"/>
        <w:bottom w:val="none" w:sz="0" w:space="0" w:color="auto"/>
        <w:right w:val="none" w:sz="0" w:space="0" w:color="auto"/>
      </w:divBdr>
    </w:div>
    <w:div w:id="758870174">
      <w:bodyDiv w:val="1"/>
      <w:marLeft w:val="0"/>
      <w:marRight w:val="0"/>
      <w:marTop w:val="0"/>
      <w:marBottom w:val="0"/>
      <w:divBdr>
        <w:top w:val="none" w:sz="0" w:space="0" w:color="auto"/>
        <w:left w:val="none" w:sz="0" w:space="0" w:color="auto"/>
        <w:bottom w:val="none" w:sz="0" w:space="0" w:color="auto"/>
        <w:right w:val="none" w:sz="0" w:space="0" w:color="auto"/>
      </w:divBdr>
    </w:div>
    <w:div w:id="763190205">
      <w:bodyDiv w:val="1"/>
      <w:marLeft w:val="0"/>
      <w:marRight w:val="0"/>
      <w:marTop w:val="0"/>
      <w:marBottom w:val="0"/>
      <w:divBdr>
        <w:top w:val="none" w:sz="0" w:space="0" w:color="auto"/>
        <w:left w:val="none" w:sz="0" w:space="0" w:color="auto"/>
        <w:bottom w:val="none" w:sz="0" w:space="0" w:color="auto"/>
        <w:right w:val="none" w:sz="0" w:space="0" w:color="auto"/>
      </w:divBdr>
    </w:div>
    <w:div w:id="801922373">
      <w:bodyDiv w:val="1"/>
      <w:marLeft w:val="0"/>
      <w:marRight w:val="0"/>
      <w:marTop w:val="0"/>
      <w:marBottom w:val="0"/>
      <w:divBdr>
        <w:top w:val="none" w:sz="0" w:space="0" w:color="auto"/>
        <w:left w:val="none" w:sz="0" w:space="0" w:color="auto"/>
        <w:bottom w:val="none" w:sz="0" w:space="0" w:color="auto"/>
        <w:right w:val="none" w:sz="0" w:space="0" w:color="auto"/>
      </w:divBdr>
    </w:div>
    <w:div w:id="802429290">
      <w:bodyDiv w:val="1"/>
      <w:marLeft w:val="0"/>
      <w:marRight w:val="0"/>
      <w:marTop w:val="0"/>
      <w:marBottom w:val="0"/>
      <w:divBdr>
        <w:top w:val="none" w:sz="0" w:space="0" w:color="auto"/>
        <w:left w:val="none" w:sz="0" w:space="0" w:color="auto"/>
        <w:bottom w:val="none" w:sz="0" w:space="0" w:color="auto"/>
        <w:right w:val="none" w:sz="0" w:space="0" w:color="auto"/>
      </w:divBdr>
    </w:div>
    <w:div w:id="848056276">
      <w:bodyDiv w:val="1"/>
      <w:marLeft w:val="0"/>
      <w:marRight w:val="0"/>
      <w:marTop w:val="0"/>
      <w:marBottom w:val="0"/>
      <w:divBdr>
        <w:top w:val="none" w:sz="0" w:space="0" w:color="auto"/>
        <w:left w:val="none" w:sz="0" w:space="0" w:color="auto"/>
        <w:bottom w:val="none" w:sz="0" w:space="0" w:color="auto"/>
        <w:right w:val="none" w:sz="0" w:space="0" w:color="auto"/>
      </w:divBdr>
    </w:div>
    <w:div w:id="1022246971">
      <w:bodyDiv w:val="1"/>
      <w:marLeft w:val="0"/>
      <w:marRight w:val="0"/>
      <w:marTop w:val="0"/>
      <w:marBottom w:val="0"/>
      <w:divBdr>
        <w:top w:val="none" w:sz="0" w:space="0" w:color="auto"/>
        <w:left w:val="none" w:sz="0" w:space="0" w:color="auto"/>
        <w:bottom w:val="none" w:sz="0" w:space="0" w:color="auto"/>
        <w:right w:val="none" w:sz="0" w:space="0" w:color="auto"/>
      </w:divBdr>
    </w:div>
    <w:div w:id="1070276911">
      <w:bodyDiv w:val="1"/>
      <w:marLeft w:val="0"/>
      <w:marRight w:val="0"/>
      <w:marTop w:val="0"/>
      <w:marBottom w:val="0"/>
      <w:divBdr>
        <w:top w:val="none" w:sz="0" w:space="0" w:color="auto"/>
        <w:left w:val="none" w:sz="0" w:space="0" w:color="auto"/>
        <w:bottom w:val="none" w:sz="0" w:space="0" w:color="auto"/>
        <w:right w:val="none" w:sz="0" w:space="0" w:color="auto"/>
      </w:divBdr>
    </w:div>
    <w:div w:id="1103959278">
      <w:bodyDiv w:val="1"/>
      <w:marLeft w:val="0"/>
      <w:marRight w:val="0"/>
      <w:marTop w:val="0"/>
      <w:marBottom w:val="0"/>
      <w:divBdr>
        <w:top w:val="none" w:sz="0" w:space="0" w:color="auto"/>
        <w:left w:val="none" w:sz="0" w:space="0" w:color="auto"/>
        <w:bottom w:val="none" w:sz="0" w:space="0" w:color="auto"/>
        <w:right w:val="none" w:sz="0" w:space="0" w:color="auto"/>
      </w:divBdr>
    </w:div>
    <w:div w:id="1113482383">
      <w:bodyDiv w:val="1"/>
      <w:marLeft w:val="0"/>
      <w:marRight w:val="0"/>
      <w:marTop w:val="0"/>
      <w:marBottom w:val="0"/>
      <w:divBdr>
        <w:top w:val="none" w:sz="0" w:space="0" w:color="auto"/>
        <w:left w:val="none" w:sz="0" w:space="0" w:color="auto"/>
        <w:bottom w:val="none" w:sz="0" w:space="0" w:color="auto"/>
        <w:right w:val="none" w:sz="0" w:space="0" w:color="auto"/>
      </w:divBdr>
    </w:div>
    <w:div w:id="1141462978">
      <w:bodyDiv w:val="1"/>
      <w:marLeft w:val="0"/>
      <w:marRight w:val="0"/>
      <w:marTop w:val="0"/>
      <w:marBottom w:val="0"/>
      <w:divBdr>
        <w:top w:val="none" w:sz="0" w:space="0" w:color="auto"/>
        <w:left w:val="none" w:sz="0" w:space="0" w:color="auto"/>
        <w:bottom w:val="none" w:sz="0" w:space="0" w:color="auto"/>
        <w:right w:val="none" w:sz="0" w:space="0" w:color="auto"/>
      </w:divBdr>
    </w:div>
    <w:div w:id="1147627338">
      <w:bodyDiv w:val="1"/>
      <w:marLeft w:val="0"/>
      <w:marRight w:val="0"/>
      <w:marTop w:val="0"/>
      <w:marBottom w:val="0"/>
      <w:divBdr>
        <w:top w:val="none" w:sz="0" w:space="0" w:color="auto"/>
        <w:left w:val="none" w:sz="0" w:space="0" w:color="auto"/>
        <w:bottom w:val="none" w:sz="0" w:space="0" w:color="auto"/>
        <w:right w:val="none" w:sz="0" w:space="0" w:color="auto"/>
      </w:divBdr>
    </w:div>
    <w:div w:id="1214196056">
      <w:bodyDiv w:val="1"/>
      <w:marLeft w:val="0"/>
      <w:marRight w:val="0"/>
      <w:marTop w:val="0"/>
      <w:marBottom w:val="0"/>
      <w:divBdr>
        <w:top w:val="none" w:sz="0" w:space="0" w:color="auto"/>
        <w:left w:val="none" w:sz="0" w:space="0" w:color="auto"/>
        <w:bottom w:val="none" w:sz="0" w:space="0" w:color="auto"/>
        <w:right w:val="none" w:sz="0" w:space="0" w:color="auto"/>
      </w:divBdr>
    </w:div>
    <w:div w:id="1236087260">
      <w:bodyDiv w:val="1"/>
      <w:marLeft w:val="0"/>
      <w:marRight w:val="0"/>
      <w:marTop w:val="0"/>
      <w:marBottom w:val="0"/>
      <w:divBdr>
        <w:top w:val="none" w:sz="0" w:space="0" w:color="auto"/>
        <w:left w:val="none" w:sz="0" w:space="0" w:color="auto"/>
        <w:bottom w:val="none" w:sz="0" w:space="0" w:color="auto"/>
        <w:right w:val="none" w:sz="0" w:space="0" w:color="auto"/>
      </w:divBdr>
    </w:div>
    <w:div w:id="1263999421">
      <w:bodyDiv w:val="1"/>
      <w:marLeft w:val="0"/>
      <w:marRight w:val="0"/>
      <w:marTop w:val="0"/>
      <w:marBottom w:val="0"/>
      <w:divBdr>
        <w:top w:val="none" w:sz="0" w:space="0" w:color="auto"/>
        <w:left w:val="none" w:sz="0" w:space="0" w:color="auto"/>
        <w:bottom w:val="none" w:sz="0" w:space="0" w:color="auto"/>
        <w:right w:val="none" w:sz="0" w:space="0" w:color="auto"/>
      </w:divBdr>
    </w:div>
    <w:div w:id="1350176944">
      <w:bodyDiv w:val="1"/>
      <w:marLeft w:val="0"/>
      <w:marRight w:val="0"/>
      <w:marTop w:val="0"/>
      <w:marBottom w:val="0"/>
      <w:divBdr>
        <w:top w:val="none" w:sz="0" w:space="0" w:color="auto"/>
        <w:left w:val="none" w:sz="0" w:space="0" w:color="auto"/>
        <w:bottom w:val="none" w:sz="0" w:space="0" w:color="auto"/>
        <w:right w:val="none" w:sz="0" w:space="0" w:color="auto"/>
      </w:divBdr>
    </w:div>
    <w:div w:id="1368018801">
      <w:bodyDiv w:val="1"/>
      <w:marLeft w:val="0"/>
      <w:marRight w:val="0"/>
      <w:marTop w:val="0"/>
      <w:marBottom w:val="0"/>
      <w:divBdr>
        <w:top w:val="none" w:sz="0" w:space="0" w:color="auto"/>
        <w:left w:val="none" w:sz="0" w:space="0" w:color="auto"/>
        <w:bottom w:val="none" w:sz="0" w:space="0" w:color="auto"/>
        <w:right w:val="none" w:sz="0" w:space="0" w:color="auto"/>
      </w:divBdr>
    </w:div>
    <w:div w:id="1433017979">
      <w:bodyDiv w:val="1"/>
      <w:marLeft w:val="0"/>
      <w:marRight w:val="0"/>
      <w:marTop w:val="0"/>
      <w:marBottom w:val="0"/>
      <w:divBdr>
        <w:top w:val="none" w:sz="0" w:space="0" w:color="auto"/>
        <w:left w:val="none" w:sz="0" w:space="0" w:color="auto"/>
        <w:bottom w:val="none" w:sz="0" w:space="0" w:color="auto"/>
        <w:right w:val="none" w:sz="0" w:space="0" w:color="auto"/>
      </w:divBdr>
    </w:div>
    <w:div w:id="1481262983">
      <w:bodyDiv w:val="1"/>
      <w:marLeft w:val="0"/>
      <w:marRight w:val="0"/>
      <w:marTop w:val="0"/>
      <w:marBottom w:val="0"/>
      <w:divBdr>
        <w:top w:val="none" w:sz="0" w:space="0" w:color="auto"/>
        <w:left w:val="none" w:sz="0" w:space="0" w:color="auto"/>
        <w:bottom w:val="none" w:sz="0" w:space="0" w:color="auto"/>
        <w:right w:val="none" w:sz="0" w:space="0" w:color="auto"/>
      </w:divBdr>
    </w:div>
    <w:div w:id="1582368113">
      <w:bodyDiv w:val="1"/>
      <w:marLeft w:val="0"/>
      <w:marRight w:val="0"/>
      <w:marTop w:val="0"/>
      <w:marBottom w:val="0"/>
      <w:divBdr>
        <w:top w:val="none" w:sz="0" w:space="0" w:color="auto"/>
        <w:left w:val="none" w:sz="0" w:space="0" w:color="auto"/>
        <w:bottom w:val="none" w:sz="0" w:space="0" w:color="auto"/>
        <w:right w:val="none" w:sz="0" w:space="0" w:color="auto"/>
      </w:divBdr>
    </w:div>
    <w:div w:id="1634165995">
      <w:bodyDiv w:val="1"/>
      <w:marLeft w:val="0"/>
      <w:marRight w:val="0"/>
      <w:marTop w:val="0"/>
      <w:marBottom w:val="0"/>
      <w:divBdr>
        <w:top w:val="none" w:sz="0" w:space="0" w:color="auto"/>
        <w:left w:val="none" w:sz="0" w:space="0" w:color="auto"/>
        <w:bottom w:val="none" w:sz="0" w:space="0" w:color="auto"/>
        <w:right w:val="none" w:sz="0" w:space="0" w:color="auto"/>
      </w:divBdr>
    </w:div>
    <w:div w:id="1652060075">
      <w:bodyDiv w:val="1"/>
      <w:marLeft w:val="0"/>
      <w:marRight w:val="0"/>
      <w:marTop w:val="0"/>
      <w:marBottom w:val="0"/>
      <w:divBdr>
        <w:top w:val="none" w:sz="0" w:space="0" w:color="auto"/>
        <w:left w:val="none" w:sz="0" w:space="0" w:color="auto"/>
        <w:bottom w:val="none" w:sz="0" w:space="0" w:color="auto"/>
        <w:right w:val="none" w:sz="0" w:space="0" w:color="auto"/>
      </w:divBdr>
    </w:div>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 w:id="1663462864">
      <w:bodyDiv w:val="1"/>
      <w:marLeft w:val="0"/>
      <w:marRight w:val="0"/>
      <w:marTop w:val="0"/>
      <w:marBottom w:val="0"/>
      <w:divBdr>
        <w:top w:val="none" w:sz="0" w:space="0" w:color="auto"/>
        <w:left w:val="none" w:sz="0" w:space="0" w:color="auto"/>
        <w:bottom w:val="none" w:sz="0" w:space="0" w:color="auto"/>
        <w:right w:val="none" w:sz="0" w:space="0" w:color="auto"/>
      </w:divBdr>
    </w:div>
    <w:div w:id="1766030587">
      <w:bodyDiv w:val="1"/>
      <w:marLeft w:val="0"/>
      <w:marRight w:val="0"/>
      <w:marTop w:val="0"/>
      <w:marBottom w:val="0"/>
      <w:divBdr>
        <w:top w:val="none" w:sz="0" w:space="0" w:color="auto"/>
        <w:left w:val="none" w:sz="0" w:space="0" w:color="auto"/>
        <w:bottom w:val="none" w:sz="0" w:space="0" w:color="auto"/>
        <w:right w:val="none" w:sz="0" w:space="0" w:color="auto"/>
      </w:divBdr>
    </w:div>
    <w:div w:id="1819835332">
      <w:bodyDiv w:val="1"/>
      <w:marLeft w:val="0"/>
      <w:marRight w:val="0"/>
      <w:marTop w:val="0"/>
      <w:marBottom w:val="0"/>
      <w:divBdr>
        <w:top w:val="none" w:sz="0" w:space="0" w:color="auto"/>
        <w:left w:val="none" w:sz="0" w:space="0" w:color="auto"/>
        <w:bottom w:val="none" w:sz="0" w:space="0" w:color="auto"/>
        <w:right w:val="none" w:sz="0" w:space="0" w:color="auto"/>
      </w:divBdr>
    </w:div>
    <w:div w:id="1931743124">
      <w:bodyDiv w:val="1"/>
      <w:marLeft w:val="0"/>
      <w:marRight w:val="0"/>
      <w:marTop w:val="0"/>
      <w:marBottom w:val="0"/>
      <w:divBdr>
        <w:top w:val="none" w:sz="0" w:space="0" w:color="auto"/>
        <w:left w:val="none" w:sz="0" w:space="0" w:color="auto"/>
        <w:bottom w:val="none" w:sz="0" w:space="0" w:color="auto"/>
        <w:right w:val="none" w:sz="0" w:space="0" w:color="auto"/>
      </w:divBdr>
    </w:div>
    <w:div w:id="1946571059">
      <w:bodyDiv w:val="1"/>
      <w:marLeft w:val="0"/>
      <w:marRight w:val="0"/>
      <w:marTop w:val="0"/>
      <w:marBottom w:val="0"/>
      <w:divBdr>
        <w:top w:val="none" w:sz="0" w:space="0" w:color="auto"/>
        <w:left w:val="none" w:sz="0" w:space="0" w:color="auto"/>
        <w:bottom w:val="none" w:sz="0" w:space="0" w:color="auto"/>
        <w:right w:val="none" w:sz="0" w:space="0" w:color="auto"/>
      </w:divBdr>
    </w:div>
    <w:div w:id="19755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sf@ssf.gov.co" TargetMode="External"/><Relationship Id="rId2" Type="http://schemas.openxmlformats.org/officeDocument/2006/relationships/customXml" Target="../customXml/item2.xml"/><Relationship Id="rId16" Type="http://schemas.openxmlformats.org/officeDocument/2006/relationships/hyperlink" Target="mailto:ssf@ssf.gov.co"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web/eva/mejora-del-servicio-al-ciudada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Septiembre\GRAFICAS%20CORRESPONDIENTES%20A%20LAS%20GUIAS%20%20POLITICAS%20ASIGNAD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Noviembre\GRAFICAS%20CORRESPONDIENTES%20A%20LAS%20GUIAS%20%20POLITICAS%20ASIGNAD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Hoja1!$D$18</c:f>
              <c:strCache>
                <c:ptCount val="1"/>
                <c:pt idx="0">
                  <c:v>2018</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Hoja1!$D$19:$D$34</c:f>
              <c:numCache>
                <c:formatCode>#,##0.0</c:formatCode>
                <c:ptCount val="16"/>
                <c:pt idx="0">
                  <c:v>81.099999999999994</c:v>
                </c:pt>
                <c:pt idx="1">
                  <c:v>81.5</c:v>
                </c:pt>
                <c:pt idx="2">
                  <c:v>83</c:v>
                </c:pt>
                <c:pt idx="3">
                  <c:v>73.900000000000006</c:v>
                </c:pt>
                <c:pt idx="4">
                  <c:v>83.1</c:v>
                </c:pt>
                <c:pt idx="5">
                  <c:v>82.6</c:v>
                </c:pt>
                <c:pt idx="6">
                  <c:v>81.599999999999994</c:v>
                </c:pt>
                <c:pt idx="7">
                  <c:v>81.2</c:v>
                </c:pt>
                <c:pt idx="8">
                  <c:v>79.8</c:v>
                </c:pt>
                <c:pt idx="9">
                  <c:v>77</c:v>
                </c:pt>
                <c:pt idx="10">
                  <c:v>72.900000000000006</c:v>
                </c:pt>
                <c:pt idx="11">
                  <c:v>82</c:v>
                </c:pt>
                <c:pt idx="12">
                  <c:v>77.3</c:v>
                </c:pt>
                <c:pt idx="13">
                  <c:v>77.900000000000006</c:v>
                </c:pt>
                <c:pt idx="14">
                  <c:v>77.3</c:v>
                </c:pt>
                <c:pt idx="15">
                  <c:v>84.3</c:v>
                </c:pt>
              </c:numCache>
            </c:numRef>
          </c:val>
          <c:extLst>
            <c:ext xmlns:c16="http://schemas.microsoft.com/office/drawing/2014/chart" uri="{C3380CC4-5D6E-409C-BE32-E72D297353CC}">
              <c16:uniqueId val="{00000000-F36E-454A-8A55-D027BCFD579E}"/>
            </c:ext>
          </c:extLst>
        </c:ser>
        <c:ser>
          <c:idx val="1"/>
          <c:order val="1"/>
          <c:tx>
            <c:strRef>
              <c:f>Hoja1!$E$18</c:f>
              <c:strCache>
                <c:ptCount val="1"/>
                <c:pt idx="0">
                  <c:v>2019</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Hoja1!$E$19:$E$34</c:f>
              <c:numCache>
                <c:formatCode>#,##0.0</c:formatCode>
                <c:ptCount val="16"/>
                <c:pt idx="0">
                  <c:v>77.900000000000006</c:v>
                </c:pt>
                <c:pt idx="1">
                  <c:v>75.2</c:v>
                </c:pt>
                <c:pt idx="2">
                  <c:v>85.2</c:v>
                </c:pt>
                <c:pt idx="3">
                  <c:v>75.7</c:v>
                </c:pt>
                <c:pt idx="4">
                  <c:v>82</c:v>
                </c:pt>
                <c:pt idx="5">
                  <c:v>84.4</c:v>
                </c:pt>
                <c:pt idx="6">
                  <c:v>78.599999999999994</c:v>
                </c:pt>
                <c:pt idx="7">
                  <c:v>83.7</c:v>
                </c:pt>
                <c:pt idx="8">
                  <c:v>82.2</c:v>
                </c:pt>
                <c:pt idx="9">
                  <c:v>79</c:v>
                </c:pt>
                <c:pt idx="10">
                  <c:v>76.099999999999994</c:v>
                </c:pt>
                <c:pt idx="11">
                  <c:v>90</c:v>
                </c:pt>
                <c:pt idx="12">
                  <c:v>83.5</c:v>
                </c:pt>
                <c:pt idx="13">
                  <c:v>83.4</c:v>
                </c:pt>
                <c:pt idx="14">
                  <c:v>75.3</c:v>
                </c:pt>
                <c:pt idx="15">
                  <c:v>84.4</c:v>
                </c:pt>
              </c:numCache>
            </c:numRef>
          </c:val>
          <c:extLst>
            <c:ext xmlns:c16="http://schemas.microsoft.com/office/drawing/2014/chart" uri="{C3380CC4-5D6E-409C-BE32-E72D297353CC}">
              <c16:uniqueId val="{00000001-F36E-454A-8A55-D027BCFD579E}"/>
            </c:ext>
          </c:extLst>
        </c:ser>
        <c:ser>
          <c:idx val="2"/>
          <c:order val="2"/>
          <c:tx>
            <c:strRef>
              <c:f>Hoja1!$F$18</c:f>
              <c:strCache>
                <c:ptCount val="1"/>
                <c:pt idx="0">
                  <c:v>2020</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Hoja1!$F$19:$F$34</c:f>
              <c:numCache>
                <c:formatCode>#,##0.0</c:formatCode>
                <c:ptCount val="16"/>
                <c:pt idx="0">
                  <c:v>96.3</c:v>
                </c:pt>
                <c:pt idx="1">
                  <c:v>83.8</c:v>
                </c:pt>
                <c:pt idx="2">
                  <c:v>87.9</c:v>
                </c:pt>
                <c:pt idx="3">
                  <c:v>75.599999999999994</c:v>
                </c:pt>
                <c:pt idx="4">
                  <c:v>90</c:v>
                </c:pt>
                <c:pt idx="5">
                  <c:v>85</c:v>
                </c:pt>
                <c:pt idx="6">
                  <c:v>78.5</c:v>
                </c:pt>
                <c:pt idx="7">
                  <c:v>87.7</c:v>
                </c:pt>
                <c:pt idx="8">
                  <c:v>81.8</c:v>
                </c:pt>
                <c:pt idx="9">
                  <c:v>78.7</c:v>
                </c:pt>
                <c:pt idx="10">
                  <c:v>81</c:v>
                </c:pt>
                <c:pt idx="11">
                  <c:v>91.8</c:v>
                </c:pt>
                <c:pt idx="12">
                  <c:v>84</c:v>
                </c:pt>
                <c:pt idx="13">
                  <c:v>85.8</c:v>
                </c:pt>
                <c:pt idx="14">
                  <c:v>98.5</c:v>
                </c:pt>
                <c:pt idx="15">
                  <c:v>84.8</c:v>
                </c:pt>
              </c:numCache>
            </c:numRef>
          </c:val>
          <c:extLst>
            <c:ext xmlns:c16="http://schemas.microsoft.com/office/drawing/2014/chart" uri="{C3380CC4-5D6E-409C-BE32-E72D297353CC}">
              <c16:uniqueId val="{00000002-F36E-454A-8A55-D027BCFD579E}"/>
            </c:ext>
          </c:extLst>
        </c:ser>
        <c:ser>
          <c:idx val="3"/>
          <c:order val="3"/>
          <c:tx>
            <c:strRef>
              <c:f>Hoja1!$G$18</c:f>
              <c:strCache>
                <c:ptCount val="1"/>
                <c:pt idx="0">
                  <c:v>2021</c:v>
                </c:pt>
              </c:strCache>
            </c:strRef>
          </c:tx>
          <c:spPr>
            <a:solidFill>
              <a:schemeClr val="accent6">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Hoja1!$G$19:$G$34</c:f>
              <c:numCache>
                <c:formatCode>#,##0.0</c:formatCode>
                <c:ptCount val="16"/>
                <c:pt idx="0">
                  <c:v>97.9</c:v>
                </c:pt>
                <c:pt idx="1">
                  <c:v>86.3</c:v>
                </c:pt>
                <c:pt idx="2">
                  <c:v>89.3</c:v>
                </c:pt>
                <c:pt idx="3">
                  <c:v>82.3</c:v>
                </c:pt>
                <c:pt idx="4">
                  <c:v>89.5</c:v>
                </c:pt>
                <c:pt idx="5">
                  <c:v>92.1</c:v>
                </c:pt>
                <c:pt idx="6">
                  <c:v>84.9</c:v>
                </c:pt>
                <c:pt idx="7">
                  <c:v>87.3</c:v>
                </c:pt>
                <c:pt idx="8">
                  <c:v>88.3</c:v>
                </c:pt>
                <c:pt idx="9">
                  <c:v>83</c:v>
                </c:pt>
                <c:pt idx="10">
                  <c:v>89</c:v>
                </c:pt>
                <c:pt idx="11">
                  <c:v>93.5</c:v>
                </c:pt>
                <c:pt idx="12">
                  <c:v>86.1</c:v>
                </c:pt>
                <c:pt idx="13">
                  <c:v>94.2</c:v>
                </c:pt>
                <c:pt idx="14">
                  <c:v>99.3</c:v>
                </c:pt>
                <c:pt idx="15">
                  <c:v>93.3</c:v>
                </c:pt>
              </c:numCache>
            </c:numRef>
          </c:val>
          <c:extLst>
            <c:ext xmlns:c16="http://schemas.microsoft.com/office/drawing/2014/chart" uri="{C3380CC4-5D6E-409C-BE32-E72D297353CC}">
              <c16:uniqueId val="{00000003-F36E-454A-8A55-D027BCFD579E}"/>
            </c:ext>
          </c:extLst>
        </c:ser>
        <c:dLbls>
          <c:dLblPos val="ctr"/>
          <c:showLegendKey val="0"/>
          <c:showVal val="1"/>
          <c:showCatName val="0"/>
          <c:showSerName val="0"/>
          <c:showPercent val="0"/>
          <c:showBubbleSize val="0"/>
        </c:dLbls>
        <c:gapWidth val="50"/>
        <c:overlap val="100"/>
        <c:axId val="71234768"/>
        <c:axId val="71235600"/>
      </c:barChart>
      <c:catAx>
        <c:axId val="7123476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235600"/>
        <c:crosses val="autoZero"/>
        <c:auto val="1"/>
        <c:lblAlgn val="ctr"/>
        <c:lblOffset val="100"/>
        <c:noMultiLvlLbl val="0"/>
      </c:catAx>
      <c:valAx>
        <c:axId val="71235600"/>
        <c:scaling>
          <c:orientation val="minMax"/>
        </c:scaling>
        <c:delete val="1"/>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crossAx val="7123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Servicio al Ciudadano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6">
                <a:tint val="100000"/>
                <a:shade val="100000"/>
                <a:satMod val="100000"/>
              </a:schemeClr>
            </a:solidFill>
            <a:ln w="3175">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Hoja1!$E$70:$E$73</c:f>
              <c:numCache>
                <c:formatCode>General</c:formatCode>
                <c:ptCount val="4"/>
                <c:pt idx="0">
                  <c:v>2018</c:v>
                </c:pt>
                <c:pt idx="1">
                  <c:v>2019</c:v>
                </c:pt>
                <c:pt idx="2">
                  <c:v>2020</c:v>
                </c:pt>
                <c:pt idx="3">
                  <c:v>2021</c:v>
                </c:pt>
              </c:numCache>
            </c:numRef>
          </c:cat>
          <c:val>
            <c:numRef>
              <c:f>Hoja1!$F$70:$F$73</c:f>
              <c:numCache>
                <c:formatCode>#,##0.0</c:formatCode>
                <c:ptCount val="4"/>
                <c:pt idx="0">
                  <c:v>77</c:v>
                </c:pt>
                <c:pt idx="1">
                  <c:v>79</c:v>
                </c:pt>
                <c:pt idx="2">
                  <c:v>78.7</c:v>
                </c:pt>
                <c:pt idx="3">
                  <c:v>83</c:v>
                </c:pt>
              </c:numCache>
            </c:numRef>
          </c:val>
          <c:extLst>
            <c:ext xmlns:c16="http://schemas.microsoft.com/office/drawing/2014/chart" uri="{C3380CC4-5D6E-409C-BE32-E72D297353CC}">
              <c16:uniqueId val="{00000000-8FF8-46A8-AA43-E6B8309562F2}"/>
            </c:ext>
          </c:extLst>
        </c:ser>
        <c:dLbls>
          <c:showLegendKey val="0"/>
          <c:showVal val="0"/>
          <c:showCatName val="0"/>
          <c:showSerName val="0"/>
          <c:showPercent val="0"/>
          <c:showBubbleSize val="0"/>
        </c:dLbls>
        <c:gapWidth val="219"/>
        <c:overlap val="-27"/>
        <c:axId val="241458463"/>
        <c:axId val="241447231"/>
      </c:barChart>
      <c:catAx>
        <c:axId val="24145846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1447231"/>
        <c:crosses val="autoZero"/>
        <c:auto val="1"/>
        <c:lblAlgn val="ctr"/>
        <c:lblOffset val="100"/>
        <c:noMultiLvlLbl val="0"/>
      </c:catAx>
      <c:valAx>
        <c:axId val="241447231"/>
        <c:scaling>
          <c:orientation val="minMax"/>
        </c:scaling>
        <c:delete val="1"/>
        <c:axPos val="l"/>
        <c:numFmt formatCode="#,##0.0" sourceLinked="1"/>
        <c:majorTickMark val="out"/>
        <c:minorTickMark val="none"/>
        <c:tickLblPos val="nextTo"/>
        <c:crossAx val="2414584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723B27E7941E2B53A81529DE41D91"/>
        <w:category>
          <w:name w:val="General"/>
          <w:gallery w:val="placeholder"/>
        </w:category>
        <w:types>
          <w:type w:val="bbPlcHdr"/>
        </w:types>
        <w:behaviors>
          <w:behavior w:val="content"/>
        </w:behaviors>
        <w:guid w:val="{E6C7F559-9A91-47B8-9439-28340564CFF3}"/>
      </w:docPartPr>
      <w:docPartBody>
        <w:p w:rsidR="00B76277" w:rsidRDefault="00B76277" w:rsidP="00B76277">
          <w:pPr>
            <w:pStyle w:val="8A2723B27E7941E2B53A81529DE41D91"/>
          </w:pPr>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094F6D"/>
    <w:rsid w:val="000E302E"/>
    <w:rsid w:val="00190233"/>
    <w:rsid w:val="002330AD"/>
    <w:rsid w:val="002C3FA1"/>
    <w:rsid w:val="003D3B04"/>
    <w:rsid w:val="00413DA9"/>
    <w:rsid w:val="00551BA7"/>
    <w:rsid w:val="0059486F"/>
    <w:rsid w:val="005F7EEB"/>
    <w:rsid w:val="00604FAA"/>
    <w:rsid w:val="00705AE6"/>
    <w:rsid w:val="0079498B"/>
    <w:rsid w:val="00803AA6"/>
    <w:rsid w:val="0082204D"/>
    <w:rsid w:val="008255A4"/>
    <w:rsid w:val="008274E6"/>
    <w:rsid w:val="008A010D"/>
    <w:rsid w:val="008F6A34"/>
    <w:rsid w:val="00930D3C"/>
    <w:rsid w:val="009E034A"/>
    <w:rsid w:val="00A57B3C"/>
    <w:rsid w:val="00A76DB1"/>
    <w:rsid w:val="00A83646"/>
    <w:rsid w:val="00B3199F"/>
    <w:rsid w:val="00B74C4A"/>
    <w:rsid w:val="00B76277"/>
    <w:rsid w:val="00BA4E6F"/>
    <w:rsid w:val="00D3059F"/>
    <w:rsid w:val="00D318EB"/>
    <w:rsid w:val="00D64F06"/>
    <w:rsid w:val="00EB25FE"/>
    <w:rsid w:val="00F132DC"/>
    <w:rsid w:val="00F2515B"/>
    <w:rsid w:val="00F358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8A2723B27E7941E2B53A81529DE41D91">
    <w:name w:val="8A2723B27E7941E2B53A81529DE41D91"/>
    <w:rsid w:val="00B76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Oficina Asesora de Planeación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65D40E-904D-46B0-9751-CE7E0D41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0</TotalTime>
  <Pages>18</Pages>
  <Words>4034</Words>
  <Characters>22190</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Sandra Milena Bernal Salazar</cp:lastModifiedBy>
  <cp:revision>3</cp:revision>
  <cp:lastPrinted>2022-11-02T20:16:00Z</cp:lastPrinted>
  <dcterms:created xsi:type="dcterms:W3CDTF">2022-12-13T15:44:00Z</dcterms:created>
  <dcterms:modified xsi:type="dcterms:W3CDTF">2023-08-01T14:03:00Z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