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5C580BF5" w:rsidR="00F932CB" w:rsidRDefault="00EB3B8E" w:rsidP="009A7AA8">
      <w:pPr>
        <w:jc w:val="center"/>
      </w:pPr>
      <w:bookmarkStart w:id="0" w:name="_Toc330995018"/>
      <w:bookmarkStart w:id="1" w:name="_GoBack"/>
      <w:bookmarkEnd w:id="1"/>
      <w:r w:rsidRPr="00EB3B8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Default="00F932CB" w:rsidP="004462DC"/>
    <w:p w14:paraId="4F976A26" w14:textId="6286AD4F" w:rsidR="00F932CB" w:rsidRDefault="00F932CB" w:rsidP="004462DC"/>
    <w:p w14:paraId="12377B9F" w14:textId="7D985E7A" w:rsidR="00F932CB" w:rsidRDefault="00F932CB" w:rsidP="004462DC"/>
    <w:p w14:paraId="6B90D6CF" w14:textId="34B012F7" w:rsidR="00ED2C01" w:rsidRPr="004E6D76" w:rsidRDefault="00ED2C01" w:rsidP="00F932CB">
      <w:pPr>
        <w:jc w:val="left"/>
      </w:pPr>
    </w:p>
    <w:p w14:paraId="2E8DA415" w14:textId="4242347B" w:rsidR="009D54CD" w:rsidRPr="004E6D76" w:rsidRDefault="009D54CD" w:rsidP="004462DC">
      <w:pPr>
        <w:rPr>
          <w:lang w:val="es-ES"/>
        </w:rPr>
      </w:pPr>
    </w:p>
    <w:p w14:paraId="0ADC8E3A" w14:textId="46AB41EA" w:rsidR="009D54CD" w:rsidRPr="004E6D76" w:rsidRDefault="009D54CD" w:rsidP="004462DC">
      <w:pPr>
        <w:rPr>
          <w:lang w:val="es-ES"/>
        </w:rPr>
      </w:pPr>
    </w:p>
    <w:p w14:paraId="4A48FD51" w14:textId="392E32D4" w:rsidR="009D54CD" w:rsidRPr="004E6D76" w:rsidRDefault="00F932CB" w:rsidP="004462DC">
      <w:pPr>
        <w:rPr>
          <w:lang w:val="es-ES"/>
        </w:rPr>
      </w:pPr>
      <w:r w:rsidRPr="003764F7">
        <w:rPr>
          <w:noProof/>
        </w:rPr>
        <w:softHyphen/>
      </w:r>
      <w:r w:rsidRPr="003764F7">
        <w:rPr>
          <w:noProof/>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596D56EB" w:rsidR="009D54CD" w:rsidRPr="00EB3B8E" w:rsidRDefault="00103E3C" w:rsidP="004462DC">
      <w:pPr>
        <w:rPr>
          <w:sz w:val="56"/>
          <w:szCs w:val="56"/>
          <w:lang w:val="es-ES"/>
        </w:rPr>
      </w:pPr>
      <w:r>
        <w:rPr>
          <w:noProof/>
          <w:lang w:eastAsia="es-CO"/>
        </w:rPr>
        <mc:AlternateContent>
          <mc:Choice Requires="wps">
            <w:drawing>
              <wp:anchor distT="0" distB="0" distL="114300" distR="114300" simplePos="0" relativeHeight="251659776" behindDoc="0" locked="0" layoutInCell="1" allowOverlap="1" wp14:anchorId="039C7C10" wp14:editId="58814F31">
                <wp:simplePos x="0" y="0"/>
                <wp:positionH relativeFrom="column">
                  <wp:posOffset>-382233</wp:posOffset>
                </wp:positionH>
                <wp:positionV relativeFrom="paragraph">
                  <wp:posOffset>388620</wp:posOffset>
                </wp:positionV>
                <wp:extent cx="6103620" cy="2240280"/>
                <wp:effectExtent l="0" t="0" r="0" b="7620"/>
                <wp:wrapNone/>
                <wp:docPr id="2026348545" name="Cuadro de texto 1"/>
                <wp:cNvGraphicFramePr/>
                <a:graphic xmlns:a="http://schemas.openxmlformats.org/drawingml/2006/main">
                  <a:graphicData uri="http://schemas.microsoft.com/office/word/2010/wordprocessingShape">
                    <wps:wsp>
                      <wps:cNvSpPr txBox="1"/>
                      <wps:spPr>
                        <a:xfrm>
                          <a:off x="0" y="0"/>
                          <a:ext cx="6103620" cy="2240280"/>
                        </a:xfrm>
                        <a:prstGeom prst="rect">
                          <a:avLst/>
                        </a:prstGeom>
                        <a:noFill/>
                        <a:ln w="6350">
                          <a:noFill/>
                        </a:ln>
                      </wps:spPr>
                      <wps:txbx>
                        <w:txbxContent>
                          <w:p w14:paraId="32FD8584" w14:textId="77777777" w:rsidR="00EC2CE4" w:rsidRPr="00103E3C" w:rsidRDefault="00EC2CE4">
                            <w:pPr>
                              <w:rPr>
                                <w:rFonts w:ascii="Verdana" w:hAnsi="Verdana"/>
                                <w:color w:val="D99594" w:themeColor="accent2" w:themeTint="99"/>
                                <w:sz w:val="52"/>
                                <w:szCs w:val="72"/>
                                <w:lang w:val="es-ES"/>
                              </w:rPr>
                            </w:pPr>
                            <w:r w:rsidRPr="00103E3C">
                              <w:rPr>
                                <w:rFonts w:ascii="Verdana" w:hAnsi="Verdana"/>
                                <w:color w:val="D99594" w:themeColor="accent2" w:themeTint="99"/>
                                <w:sz w:val="52"/>
                                <w:szCs w:val="72"/>
                                <w:lang w:val="es-ES"/>
                              </w:rPr>
                              <w:t>Informe</w:t>
                            </w:r>
                          </w:p>
                          <w:p w14:paraId="0BD37AAA" w14:textId="650E8F67" w:rsidR="00EC2CE4" w:rsidRPr="00103E3C" w:rsidRDefault="00EC2CE4">
                            <w:pPr>
                              <w:rPr>
                                <w:rFonts w:ascii="Verdana" w:hAnsi="Verdana"/>
                                <w:color w:val="D99594" w:themeColor="accent2" w:themeTint="99"/>
                                <w:sz w:val="48"/>
                                <w:szCs w:val="72"/>
                                <w:lang w:val="es-ES"/>
                              </w:rPr>
                            </w:pPr>
                            <w:r w:rsidRPr="00103E3C">
                              <w:rPr>
                                <w:rFonts w:ascii="Verdana" w:hAnsi="Verdana"/>
                                <w:color w:val="D99594" w:themeColor="accent2" w:themeTint="99"/>
                                <w:sz w:val="52"/>
                                <w:szCs w:val="72"/>
                                <w:lang w:val="es-ES"/>
                              </w:rPr>
                              <w:t xml:space="preserve">Reporte Salidas No </w:t>
                            </w:r>
                            <w:r w:rsidRPr="00103E3C">
                              <w:rPr>
                                <w:rFonts w:ascii="Verdana" w:hAnsi="Verdana"/>
                                <w:color w:val="D99594" w:themeColor="accent2" w:themeTint="99"/>
                                <w:sz w:val="48"/>
                                <w:szCs w:val="72"/>
                                <w:lang w:val="es-ES"/>
                              </w:rPr>
                              <w:t>CONFORMES</w:t>
                            </w:r>
                          </w:p>
                          <w:p w14:paraId="7AA0568E" w14:textId="5397B33D" w:rsidR="00EC2CE4" w:rsidRPr="00103E3C" w:rsidRDefault="00EC2CE4">
                            <w:pPr>
                              <w:rPr>
                                <w:rFonts w:ascii="Verdana" w:hAnsi="Verdana"/>
                                <w:color w:val="D99594" w:themeColor="accent2" w:themeTint="99"/>
                                <w:sz w:val="48"/>
                                <w:szCs w:val="72"/>
                                <w:lang w:val="es-ES"/>
                              </w:rPr>
                            </w:pPr>
                            <w:r w:rsidRPr="00103E3C">
                              <w:rPr>
                                <w:rFonts w:ascii="Verdana" w:hAnsi="Verdana"/>
                                <w:color w:val="D99594" w:themeColor="accent2" w:themeTint="99"/>
                                <w:sz w:val="48"/>
                                <w:szCs w:val="72"/>
                                <w:lang w:val="es-ES"/>
                              </w:rPr>
                              <w:t>Segundo trimestre 2023</w:t>
                            </w:r>
                          </w:p>
                          <w:p w14:paraId="7DC410AF" w14:textId="20234455" w:rsidR="00EC2CE4" w:rsidRPr="00103E3C" w:rsidRDefault="00EC2CE4">
                            <w:pPr>
                              <w:rPr>
                                <w:rFonts w:ascii="Verdana" w:hAnsi="Verdana"/>
                                <w:color w:val="D99594" w:themeColor="accent2" w:themeTint="99"/>
                                <w:sz w:val="48"/>
                                <w:szCs w:val="72"/>
                                <w:lang w:val="es-ES"/>
                              </w:rPr>
                            </w:pPr>
                            <w:r w:rsidRPr="00103E3C">
                              <w:rPr>
                                <w:rFonts w:ascii="Verdana" w:hAnsi="Verdana"/>
                                <w:color w:val="D99594" w:themeColor="accent2" w:themeTint="99"/>
                                <w:sz w:val="48"/>
                                <w:szCs w:val="72"/>
                                <w:lang w:val="es-ES"/>
                              </w:rPr>
                              <w:t>Oficina Asesora de Planeación</w:t>
                            </w:r>
                          </w:p>
                          <w:p w14:paraId="3FD5EDB8" w14:textId="77777777" w:rsidR="00EC2CE4" w:rsidRPr="00103E3C" w:rsidRDefault="00EC2CE4" w:rsidP="00103E3C">
                            <w:pPr>
                              <w:jc w:val="left"/>
                              <w:rPr>
                                <w:b/>
                                <w:color w:val="D99594" w:themeColor="accent2" w:themeTint="99"/>
                                <w:sz w:val="20"/>
                                <w:szCs w:val="36"/>
                              </w:rPr>
                            </w:pPr>
                            <w:r w:rsidRPr="00103E3C">
                              <w:rPr>
                                <w:b/>
                                <w:color w:val="D99594" w:themeColor="accent2" w:themeTint="99"/>
                                <w:sz w:val="20"/>
                                <w:szCs w:val="36"/>
                              </w:rPr>
                              <w:t>Contrato: SSF CPS 057 DE 2023</w:t>
                            </w:r>
                          </w:p>
                          <w:p w14:paraId="0D0D7128" w14:textId="77777777" w:rsidR="00EC2CE4" w:rsidRPr="00103E3C" w:rsidRDefault="00EC2CE4" w:rsidP="00103E3C">
                            <w:pPr>
                              <w:jc w:val="left"/>
                              <w:rPr>
                                <w:b/>
                                <w:color w:val="D99594" w:themeColor="accent2" w:themeTint="99"/>
                                <w:sz w:val="20"/>
                                <w:szCs w:val="36"/>
                              </w:rPr>
                            </w:pPr>
                            <w:r w:rsidRPr="00103E3C">
                              <w:rPr>
                                <w:b/>
                                <w:color w:val="D99594" w:themeColor="accent2" w:themeTint="99"/>
                                <w:sz w:val="20"/>
                                <w:szCs w:val="36"/>
                              </w:rPr>
                              <w:t>Contratista: Pedro José Alejandro Garzón Bojacá</w:t>
                            </w:r>
                          </w:p>
                          <w:p w14:paraId="57BABFAE" w14:textId="6FC78566" w:rsidR="00EC2CE4" w:rsidRPr="00103E3C" w:rsidRDefault="00EC2CE4" w:rsidP="00103E3C">
                            <w:pPr>
                              <w:jc w:val="left"/>
                              <w:rPr>
                                <w:b/>
                                <w:color w:val="D99594" w:themeColor="accent2" w:themeTint="99"/>
                                <w:sz w:val="20"/>
                                <w:szCs w:val="36"/>
                              </w:rPr>
                            </w:pPr>
                            <w:r w:rsidRPr="00103E3C">
                              <w:rPr>
                                <w:b/>
                                <w:color w:val="D99594" w:themeColor="accent2" w:themeTint="99"/>
                                <w:sz w:val="20"/>
                                <w:szCs w:val="36"/>
                              </w:rPr>
                              <w:t>Julio 2023</w:t>
                            </w:r>
                          </w:p>
                          <w:p w14:paraId="04013465" w14:textId="77777777" w:rsidR="00EC2CE4" w:rsidRPr="00103E3C" w:rsidRDefault="00EC2CE4" w:rsidP="00103E3C">
                            <w:pPr>
                              <w:jc w:val="left"/>
                              <w:rPr>
                                <w:color w:val="D99594" w:themeColor="accen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30.1pt;margin-top:30.6pt;width:480.6pt;height:17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" filled="f" stroked="f" strokeweight=".5pt">
                <v:textbox>
                  <w:txbxContent>
                    <w:p w14:paraId="32FD8584" w14:textId="77777777" w:rsidR="00EC2CE4" w:rsidRPr="00103E3C" w:rsidRDefault="00EC2CE4">
                      <w:pPr>
                        <w:rPr>
                          <w:rFonts w:ascii="Verdana" w:hAnsi="Verdana"/>
                          <w:color w:val="D99594" w:themeColor="accent2" w:themeTint="99"/>
                          <w:sz w:val="52"/>
                          <w:szCs w:val="72"/>
                          <w:lang w:val="es-ES"/>
                        </w:rPr>
                      </w:pPr>
                      <w:r w:rsidRPr="00103E3C">
                        <w:rPr>
                          <w:rFonts w:ascii="Verdana" w:hAnsi="Verdana"/>
                          <w:color w:val="D99594" w:themeColor="accent2" w:themeTint="99"/>
                          <w:sz w:val="52"/>
                          <w:szCs w:val="72"/>
                          <w:lang w:val="es-ES"/>
                        </w:rPr>
                        <w:t>Informe</w:t>
                      </w:r>
                    </w:p>
                    <w:p w14:paraId="0BD37AAA" w14:textId="650E8F67" w:rsidR="00EC2CE4" w:rsidRPr="00103E3C" w:rsidRDefault="00EC2CE4">
                      <w:pPr>
                        <w:rPr>
                          <w:rFonts w:ascii="Verdana" w:hAnsi="Verdana"/>
                          <w:color w:val="D99594" w:themeColor="accent2" w:themeTint="99"/>
                          <w:sz w:val="48"/>
                          <w:szCs w:val="72"/>
                          <w:lang w:val="es-ES"/>
                        </w:rPr>
                      </w:pPr>
                      <w:r w:rsidRPr="00103E3C">
                        <w:rPr>
                          <w:rFonts w:ascii="Verdana" w:hAnsi="Verdana"/>
                          <w:color w:val="D99594" w:themeColor="accent2" w:themeTint="99"/>
                          <w:sz w:val="52"/>
                          <w:szCs w:val="72"/>
                          <w:lang w:val="es-ES"/>
                        </w:rPr>
                        <w:t xml:space="preserve">Reporte Salidas No </w:t>
                      </w:r>
                      <w:r w:rsidRPr="00103E3C">
                        <w:rPr>
                          <w:rFonts w:ascii="Verdana" w:hAnsi="Verdana"/>
                          <w:color w:val="D99594" w:themeColor="accent2" w:themeTint="99"/>
                          <w:sz w:val="48"/>
                          <w:szCs w:val="72"/>
                          <w:lang w:val="es-ES"/>
                        </w:rPr>
                        <w:t>CONFORMES</w:t>
                      </w:r>
                    </w:p>
                    <w:p w14:paraId="7AA0568E" w14:textId="5397B33D" w:rsidR="00EC2CE4" w:rsidRPr="00103E3C" w:rsidRDefault="00EC2CE4">
                      <w:pPr>
                        <w:rPr>
                          <w:rFonts w:ascii="Verdana" w:hAnsi="Verdana"/>
                          <w:color w:val="D99594" w:themeColor="accent2" w:themeTint="99"/>
                          <w:sz w:val="48"/>
                          <w:szCs w:val="72"/>
                          <w:lang w:val="es-ES"/>
                        </w:rPr>
                      </w:pPr>
                      <w:r w:rsidRPr="00103E3C">
                        <w:rPr>
                          <w:rFonts w:ascii="Verdana" w:hAnsi="Verdana"/>
                          <w:color w:val="D99594" w:themeColor="accent2" w:themeTint="99"/>
                          <w:sz w:val="48"/>
                          <w:szCs w:val="72"/>
                          <w:lang w:val="es-ES"/>
                        </w:rPr>
                        <w:t>Segundo trimestre 2023</w:t>
                      </w:r>
                    </w:p>
                    <w:p w14:paraId="7DC410AF" w14:textId="20234455" w:rsidR="00EC2CE4" w:rsidRPr="00103E3C" w:rsidRDefault="00EC2CE4">
                      <w:pPr>
                        <w:rPr>
                          <w:rFonts w:ascii="Verdana" w:hAnsi="Verdana"/>
                          <w:color w:val="D99594" w:themeColor="accent2" w:themeTint="99"/>
                          <w:sz w:val="48"/>
                          <w:szCs w:val="72"/>
                          <w:lang w:val="es-ES"/>
                        </w:rPr>
                      </w:pPr>
                      <w:r w:rsidRPr="00103E3C">
                        <w:rPr>
                          <w:rFonts w:ascii="Verdana" w:hAnsi="Verdana"/>
                          <w:color w:val="D99594" w:themeColor="accent2" w:themeTint="99"/>
                          <w:sz w:val="48"/>
                          <w:szCs w:val="72"/>
                          <w:lang w:val="es-ES"/>
                        </w:rPr>
                        <w:t>Oficina Asesora de Planeación</w:t>
                      </w:r>
                    </w:p>
                    <w:p w14:paraId="3FD5EDB8" w14:textId="77777777" w:rsidR="00EC2CE4" w:rsidRPr="00103E3C" w:rsidRDefault="00EC2CE4" w:rsidP="00103E3C">
                      <w:pPr>
                        <w:jc w:val="left"/>
                        <w:rPr>
                          <w:b/>
                          <w:color w:val="D99594" w:themeColor="accent2" w:themeTint="99"/>
                          <w:sz w:val="20"/>
                          <w:szCs w:val="36"/>
                        </w:rPr>
                      </w:pPr>
                      <w:r w:rsidRPr="00103E3C">
                        <w:rPr>
                          <w:b/>
                          <w:color w:val="D99594" w:themeColor="accent2" w:themeTint="99"/>
                          <w:sz w:val="20"/>
                          <w:szCs w:val="36"/>
                        </w:rPr>
                        <w:t>Contrato: SSF CPS 057 DE 2023</w:t>
                      </w:r>
                    </w:p>
                    <w:p w14:paraId="0D0D7128" w14:textId="77777777" w:rsidR="00EC2CE4" w:rsidRPr="00103E3C" w:rsidRDefault="00EC2CE4" w:rsidP="00103E3C">
                      <w:pPr>
                        <w:jc w:val="left"/>
                        <w:rPr>
                          <w:b/>
                          <w:color w:val="D99594" w:themeColor="accent2" w:themeTint="99"/>
                          <w:sz w:val="20"/>
                          <w:szCs w:val="36"/>
                        </w:rPr>
                      </w:pPr>
                      <w:r w:rsidRPr="00103E3C">
                        <w:rPr>
                          <w:b/>
                          <w:color w:val="D99594" w:themeColor="accent2" w:themeTint="99"/>
                          <w:sz w:val="20"/>
                          <w:szCs w:val="36"/>
                        </w:rPr>
                        <w:t>Contratista: Pedro José Alejandro Garzón Bojacá</w:t>
                      </w:r>
                    </w:p>
                    <w:p w14:paraId="57BABFAE" w14:textId="6FC78566" w:rsidR="00EC2CE4" w:rsidRPr="00103E3C" w:rsidRDefault="00EC2CE4" w:rsidP="00103E3C">
                      <w:pPr>
                        <w:jc w:val="left"/>
                        <w:rPr>
                          <w:b/>
                          <w:color w:val="D99594" w:themeColor="accent2" w:themeTint="99"/>
                          <w:sz w:val="20"/>
                          <w:szCs w:val="36"/>
                        </w:rPr>
                      </w:pPr>
                      <w:r w:rsidRPr="00103E3C">
                        <w:rPr>
                          <w:b/>
                          <w:color w:val="D99594" w:themeColor="accent2" w:themeTint="99"/>
                          <w:sz w:val="20"/>
                          <w:szCs w:val="36"/>
                        </w:rPr>
                        <w:t>Julio 2023</w:t>
                      </w:r>
                    </w:p>
                    <w:p w14:paraId="04013465" w14:textId="77777777" w:rsidR="00EC2CE4" w:rsidRPr="00103E3C" w:rsidRDefault="00EC2CE4" w:rsidP="00103E3C">
                      <w:pPr>
                        <w:jc w:val="left"/>
                        <w:rPr>
                          <w:color w:val="D99594" w:themeColor="accent2" w:themeTint="99"/>
                        </w:rPr>
                      </w:pPr>
                    </w:p>
                  </w:txbxContent>
                </v:textbox>
              </v:shape>
            </w:pict>
          </mc:Fallback>
        </mc:AlternateContent>
      </w:r>
    </w:p>
    <w:p w14:paraId="656737EF" w14:textId="5D1E8CDA" w:rsidR="004462DC" w:rsidRDefault="004462DC" w:rsidP="004462DC">
      <w:pPr>
        <w:rPr>
          <w:lang w:val="es-ES"/>
        </w:rPr>
      </w:pPr>
    </w:p>
    <w:p w14:paraId="43D9A60A" w14:textId="7DE6117C"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Edificio </w:t>
                            </w:r>
                            <w:proofErr w:type="spellStart"/>
                            <w:r w:rsidRPr="00103E3C">
                              <w:rPr>
                                <w:rFonts w:ascii="Nunito Sans" w:hAnsi="Nunito Sans"/>
                                <w:color w:val="D99594" w:themeColor="accent2" w:themeTint="99"/>
                              </w:rPr>
                              <w:t>World</w:t>
                            </w:r>
                            <w:proofErr w:type="spellEnd"/>
                            <w:r w:rsidRPr="00103E3C">
                              <w:rPr>
                                <w:rFonts w:ascii="Nunito Sans" w:hAnsi="Nunito Sans"/>
                                <w:color w:val="D99594" w:themeColor="accent2" w:themeTint="99"/>
                              </w:rPr>
                              <w:t xml:space="preserve"> Business Port</w:t>
                            </w:r>
                          </w:p>
                          <w:p w14:paraId="10FE66D8" w14:textId="77777777"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Carrera 69 # 25 B - 44 – Pisos 3, 4 y 7</w:t>
                            </w:r>
                          </w:p>
                          <w:p w14:paraId="1EA67794" w14:textId="7692A178"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Teléfonos: (601)3487777</w:t>
                            </w:r>
                          </w:p>
                          <w:p w14:paraId="6CCF27D8" w14:textId="6750B7C2"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PBX: (601)3487800 </w:t>
                            </w:r>
                          </w:p>
                          <w:p w14:paraId="62387CC8" w14:textId="77777777"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www.ssf.gov.co – e-mail: ssf@ssf.gov.co</w:t>
                            </w:r>
                          </w:p>
                          <w:p w14:paraId="2C17F37A" w14:textId="7A9F5E4F"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Bogotá D.C, Colombia </w:t>
                            </w:r>
                          </w:p>
                          <w:p w14:paraId="4EF1F3C2" w14:textId="10C8D545" w:rsidR="00EC2CE4" w:rsidRPr="00103E3C" w:rsidRDefault="00EC2CE4" w:rsidP="003D6B01">
                            <w:pPr>
                              <w:pStyle w:val="Sinespaciado"/>
                              <w:rPr>
                                <w:rFonts w:ascii="Arial Narrow" w:hAnsi="Arial Narrow"/>
                                <w:color w:val="D99594" w:themeColor="accent2" w:themeTint="99"/>
                              </w:rPr>
                            </w:pPr>
                          </w:p>
                          <w:p w14:paraId="03AA657A" w14:textId="3B03AFA5" w:rsidR="00EC2CE4" w:rsidRDefault="00EC2CE4" w:rsidP="003D6B01">
                            <w:pPr>
                              <w:pStyle w:val="Sinespaciado"/>
                              <w:rPr>
                                <w:rFonts w:ascii="Arial Narrow" w:hAnsi="Arial Narrow"/>
                                <w:color w:val="FFFFFF" w:themeColor="background1"/>
                              </w:rPr>
                            </w:pPr>
                          </w:p>
                          <w:p w14:paraId="17761ADF" w14:textId="28F18CE5" w:rsidR="00EC2CE4" w:rsidRDefault="00EC2CE4" w:rsidP="003D6B01">
                            <w:pPr>
                              <w:pStyle w:val="Sinespaciado"/>
                              <w:rPr>
                                <w:rFonts w:ascii="Arial Narrow" w:hAnsi="Arial Narrow"/>
                                <w:color w:val="FFFFFF" w:themeColor="background1"/>
                              </w:rPr>
                            </w:pPr>
                          </w:p>
                          <w:p w14:paraId="71E72E59" w14:textId="77777777" w:rsidR="00EC2CE4" w:rsidRPr="003D6B01" w:rsidRDefault="00EC2CE4" w:rsidP="003D6B01">
                            <w:pPr>
                              <w:pStyle w:val="Sinespaciado"/>
                              <w:rPr>
                                <w:rFonts w:ascii="Arial Narrow" w:hAnsi="Arial Narrow"/>
                                <w:color w:val="FFFFFF" w:themeColor="background1"/>
                              </w:rPr>
                            </w:pPr>
                          </w:p>
                          <w:p w14:paraId="2DE45B99" w14:textId="3D397892" w:rsidR="00EC2CE4" w:rsidRDefault="00EC2CE4"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EC2CE4" w:rsidRDefault="00EC2CE4" w:rsidP="004462DC">
                            <w:pPr>
                              <w:pStyle w:val="Sinespaciado"/>
                              <w:rPr>
                                <w:rFonts w:ascii="Arial" w:hAnsi="Arial" w:cs="Arial"/>
                                <w:color w:val="FFFFFF" w:themeColor="background1"/>
                                <w:sz w:val="16"/>
                              </w:rPr>
                            </w:pPr>
                          </w:p>
                          <w:p w14:paraId="4132E607" w14:textId="58AF7787" w:rsidR="00EC2CE4" w:rsidRDefault="00EC2CE4" w:rsidP="004462DC">
                            <w:pPr>
                              <w:pStyle w:val="Sinespaciado"/>
                              <w:rPr>
                                <w:rFonts w:ascii="Arial" w:hAnsi="Arial" w:cs="Arial"/>
                                <w:color w:val="FFFFFF" w:themeColor="background1"/>
                                <w:sz w:val="16"/>
                              </w:rPr>
                            </w:pPr>
                          </w:p>
                          <w:p w14:paraId="5E895FD7" w14:textId="572EA73A" w:rsidR="00EC2CE4" w:rsidRDefault="00EC2CE4" w:rsidP="004462DC">
                            <w:pPr>
                              <w:pStyle w:val="Sinespaciado"/>
                              <w:rPr>
                                <w:rFonts w:ascii="Arial" w:hAnsi="Arial" w:cs="Arial"/>
                                <w:color w:val="FFFFFF" w:themeColor="background1"/>
                                <w:sz w:val="16"/>
                              </w:rPr>
                            </w:pPr>
                          </w:p>
                          <w:p w14:paraId="33D23A08" w14:textId="23091635" w:rsidR="00EC2CE4" w:rsidRDefault="00EC2CE4" w:rsidP="004462DC">
                            <w:pPr>
                              <w:pStyle w:val="Sinespaciado"/>
                              <w:rPr>
                                <w:rFonts w:ascii="Arial" w:hAnsi="Arial" w:cs="Arial"/>
                                <w:color w:val="FFFFFF" w:themeColor="background1"/>
                                <w:sz w:val="16"/>
                              </w:rPr>
                            </w:pPr>
                          </w:p>
                          <w:p w14:paraId="2EA5A5CE" w14:textId="23D68C4E" w:rsidR="00EC2CE4" w:rsidRDefault="00EC2CE4" w:rsidP="004462DC">
                            <w:pPr>
                              <w:pStyle w:val="Sinespaciado"/>
                              <w:rPr>
                                <w:rFonts w:ascii="Arial" w:hAnsi="Arial" w:cs="Arial"/>
                                <w:color w:val="FFFFFF" w:themeColor="background1"/>
                                <w:sz w:val="16"/>
                              </w:rPr>
                            </w:pPr>
                          </w:p>
                          <w:p w14:paraId="78D15636" w14:textId="649CDBF4" w:rsidR="00EC2CE4" w:rsidRPr="003D6B01" w:rsidRDefault="00EC2CE4"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Edificio </w:t>
                      </w:r>
                      <w:proofErr w:type="spellStart"/>
                      <w:r w:rsidRPr="00103E3C">
                        <w:rPr>
                          <w:rFonts w:ascii="Nunito Sans" w:hAnsi="Nunito Sans"/>
                          <w:color w:val="D99594" w:themeColor="accent2" w:themeTint="99"/>
                        </w:rPr>
                        <w:t>World</w:t>
                      </w:r>
                      <w:proofErr w:type="spellEnd"/>
                      <w:r w:rsidRPr="00103E3C">
                        <w:rPr>
                          <w:rFonts w:ascii="Nunito Sans" w:hAnsi="Nunito Sans"/>
                          <w:color w:val="D99594" w:themeColor="accent2" w:themeTint="99"/>
                        </w:rPr>
                        <w:t xml:space="preserve"> Business Port</w:t>
                      </w:r>
                    </w:p>
                    <w:p w14:paraId="10FE66D8" w14:textId="77777777"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Carrera 69 # 25 B - 44 – Pisos 3, 4 y 7</w:t>
                      </w:r>
                    </w:p>
                    <w:p w14:paraId="1EA67794" w14:textId="7692A178"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Teléfonos: (601)3487777</w:t>
                      </w:r>
                    </w:p>
                    <w:p w14:paraId="6CCF27D8" w14:textId="6750B7C2"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PBX: (601)3487800 </w:t>
                      </w:r>
                    </w:p>
                    <w:p w14:paraId="62387CC8" w14:textId="77777777"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www.ssf.gov.co – e-mail: ssf@ssf.gov.co</w:t>
                      </w:r>
                    </w:p>
                    <w:p w14:paraId="2C17F37A" w14:textId="7A9F5E4F" w:rsidR="00EC2CE4" w:rsidRPr="00103E3C" w:rsidRDefault="00EC2CE4" w:rsidP="003D6B01">
                      <w:pPr>
                        <w:pStyle w:val="Sinespaciado"/>
                        <w:rPr>
                          <w:rFonts w:ascii="Nunito Sans" w:hAnsi="Nunito Sans"/>
                          <w:color w:val="D99594" w:themeColor="accent2" w:themeTint="99"/>
                        </w:rPr>
                      </w:pPr>
                      <w:r w:rsidRPr="00103E3C">
                        <w:rPr>
                          <w:rFonts w:ascii="Nunito Sans" w:hAnsi="Nunito Sans"/>
                          <w:color w:val="D99594" w:themeColor="accent2" w:themeTint="99"/>
                        </w:rPr>
                        <w:t xml:space="preserve">Bogotá D.C, Colombia </w:t>
                      </w:r>
                    </w:p>
                    <w:p w14:paraId="4EF1F3C2" w14:textId="10C8D545" w:rsidR="00EC2CE4" w:rsidRPr="00103E3C" w:rsidRDefault="00EC2CE4" w:rsidP="003D6B01">
                      <w:pPr>
                        <w:pStyle w:val="Sinespaciado"/>
                        <w:rPr>
                          <w:rFonts w:ascii="Arial Narrow" w:hAnsi="Arial Narrow"/>
                          <w:color w:val="D99594" w:themeColor="accent2" w:themeTint="99"/>
                        </w:rPr>
                      </w:pPr>
                    </w:p>
                    <w:p w14:paraId="03AA657A" w14:textId="3B03AFA5" w:rsidR="00EC2CE4" w:rsidRDefault="00EC2CE4" w:rsidP="003D6B01">
                      <w:pPr>
                        <w:pStyle w:val="Sinespaciado"/>
                        <w:rPr>
                          <w:rFonts w:ascii="Arial Narrow" w:hAnsi="Arial Narrow"/>
                          <w:color w:val="FFFFFF" w:themeColor="background1"/>
                        </w:rPr>
                      </w:pPr>
                    </w:p>
                    <w:p w14:paraId="17761ADF" w14:textId="28F18CE5" w:rsidR="00EC2CE4" w:rsidRDefault="00EC2CE4" w:rsidP="003D6B01">
                      <w:pPr>
                        <w:pStyle w:val="Sinespaciado"/>
                        <w:rPr>
                          <w:rFonts w:ascii="Arial Narrow" w:hAnsi="Arial Narrow"/>
                          <w:color w:val="FFFFFF" w:themeColor="background1"/>
                        </w:rPr>
                      </w:pPr>
                    </w:p>
                    <w:p w14:paraId="71E72E59" w14:textId="77777777" w:rsidR="00EC2CE4" w:rsidRPr="003D6B01" w:rsidRDefault="00EC2CE4" w:rsidP="003D6B01">
                      <w:pPr>
                        <w:pStyle w:val="Sinespaciado"/>
                        <w:rPr>
                          <w:rFonts w:ascii="Arial Narrow" w:hAnsi="Arial Narrow"/>
                          <w:color w:val="FFFFFF" w:themeColor="background1"/>
                        </w:rPr>
                      </w:pPr>
                    </w:p>
                    <w:p w14:paraId="2DE45B99" w14:textId="3D397892" w:rsidR="00EC2CE4" w:rsidRDefault="00EC2CE4"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EC2CE4" w:rsidRDefault="00EC2CE4" w:rsidP="004462DC">
                      <w:pPr>
                        <w:pStyle w:val="Sinespaciado"/>
                        <w:rPr>
                          <w:rFonts w:ascii="Arial" w:hAnsi="Arial" w:cs="Arial"/>
                          <w:color w:val="FFFFFF" w:themeColor="background1"/>
                          <w:sz w:val="16"/>
                        </w:rPr>
                      </w:pPr>
                    </w:p>
                    <w:p w14:paraId="4132E607" w14:textId="58AF7787" w:rsidR="00EC2CE4" w:rsidRDefault="00EC2CE4" w:rsidP="004462DC">
                      <w:pPr>
                        <w:pStyle w:val="Sinespaciado"/>
                        <w:rPr>
                          <w:rFonts w:ascii="Arial" w:hAnsi="Arial" w:cs="Arial"/>
                          <w:color w:val="FFFFFF" w:themeColor="background1"/>
                          <w:sz w:val="16"/>
                        </w:rPr>
                      </w:pPr>
                    </w:p>
                    <w:p w14:paraId="5E895FD7" w14:textId="572EA73A" w:rsidR="00EC2CE4" w:rsidRDefault="00EC2CE4" w:rsidP="004462DC">
                      <w:pPr>
                        <w:pStyle w:val="Sinespaciado"/>
                        <w:rPr>
                          <w:rFonts w:ascii="Arial" w:hAnsi="Arial" w:cs="Arial"/>
                          <w:color w:val="FFFFFF" w:themeColor="background1"/>
                          <w:sz w:val="16"/>
                        </w:rPr>
                      </w:pPr>
                    </w:p>
                    <w:p w14:paraId="33D23A08" w14:textId="23091635" w:rsidR="00EC2CE4" w:rsidRDefault="00EC2CE4" w:rsidP="004462DC">
                      <w:pPr>
                        <w:pStyle w:val="Sinespaciado"/>
                        <w:rPr>
                          <w:rFonts w:ascii="Arial" w:hAnsi="Arial" w:cs="Arial"/>
                          <w:color w:val="FFFFFF" w:themeColor="background1"/>
                          <w:sz w:val="16"/>
                        </w:rPr>
                      </w:pPr>
                    </w:p>
                    <w:p w14:paraId="2EA5A5CE" w14:textId="23D68C4E" w:rsidR="00EC2CE4" w:rsidRDefault="00EC2CE4" w:rsidP="004462DC">
                      <w:pPr>
                        <w:pStyle w:val="Sinespaciado"/>
                        <w:rPr>
                          <w:rFonts w:ascii="Arial" w:hAnsi="Arial" w:cs="Arial"/>
                          <w:color w:val="FFFFFF" w:themeColor="background1"/>
                          <w:sz w:val="16"/>
                        </w:rPr>
                      </w:pPr>
                    </w:p>
                    <w:p w14:paraId="78D15636" w14:textId="649CDBF4" w:rsidR="00EC2CE4" w:rsidRPr="003D6B01" w:rsidRDefault="00EC2CE4"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0"/>
    </w:p>
    <w:p w14:paraId="20AFD76D" w14:textId="77777777" w:rsidR="005F2798" w:rsidRDefault="005F2798" w:rsidP="004462DC">
      <w:pPr>
        <w:rPr>
          <w:lang w:val="es-ES"/>
        </w:rPr>
      </w:pPr>
    </w:p>
    <w:bookmarkEnd w:id="2"/>
    <w:bookmarkEnd w:id="3"/>
    <w:p w14:paraId="14E82A38" w14:textId="17D04CDE" w:rsidR="005F2798" w:rsidRDefault="005F2798" w:rsidP="004462DC">
      <w:pPr>
        <w:rPr>
          <w:lang w:val="es-ES"/>
        </w:rPr>
      </w:pPr>
    </w:p>
    <w:p w14:paraId="32364BF4" w14:textId="77777777" w:rsidR="00103E3C" w:rsidRPr="00E33CB1" w:rsidRDefault="00103E3C" w:rsidP="00103E3C">
      <w:pPr>
        <w:jc w:val="center"/>
        <w:rPr>
          <w:b/>
          <w:sz w:val="24"/>
          <w:lang w:val="es-ES"/>
        </w:rPr>
      </w:pPr>
      <w:r w:rsidRPr="00E33CB1">
        <w:rPr>
          <w:b/>
          <w:sz w:val="24"/>
          <w:lang w:val="es-ES"/>
        </w:rPr>
        <w:t>Tabla de Contenido</w:t>
      </w:r>
    </w:p>
    <w:p w14:paraId="680CAD39" w14:textId="77777777" w:rsidR="00103E3C" w:rsidRDefault="00103E3C" w:rsidP="00103E3C">
      <w:pPr>
        <w:rPr>
          <w:lang w:val="es-ES"/>
        </w:rPr>
      </w:pPr>
    </w:p>
    <w:p w14:paraId="495E5EE4" w14:textId="77777777" w:rsidR="00103E3C" w:rsidRDefault="00103E3C" w:rsidP="00103E3C">
      <w:pPr>
        <w:rPr>
          <w:lang w:val="es-ES"/>
        </w:rPr>
      </w:pPr>
    </w:p>
    <w:p w14:paraId="446B1BFB" w14:textId="77777777" w:rsidR="00103E3C" w:rsidRDefault="00103E3C" w:rsidP="00103E3C">
      <w:pPr>
        <w:rPr>
          <w:lang w:val="es-ES"/>
        </w:rPr>
      </w:pPr>
    </w:p>
    <w:p w14:paraId="5C1D4D24" w14:textId="77777777" w:rsidR="00103E3C" w:rsidRDefault="00103E3C" w:rsidP="00103E3C">
      <w:pPr>
        <w:rPr>
          <w:lang w:val="es-ES"/>
        </w:rPr>
      </w:pPr>
    </w:p>
    <w:p w14:paraId="6B253990" w14:textId="77777777" w:rsidR="00103E3C" w:rsidRPr="00DA6F87" w:rsidRDefault="00103E3C" w:rsidP="00103E3C">
      <w:pPr>
        <w:spacing w:line="360" w:lineRule="auto"/>
        <w:rPr>
          <w:color w:val="auto"/>
          <w:sz w:val="24"/>
          <w:szCs w:val="24"/>
          <w:lang w:val="es-ES"/>
        </w:rPr>
      </w:pPr>
      <w:r w:rsidRPr="00DA6F87">
        <w:rPr>
          <w:color w:val="auto"/>
          <w:sz w:val="24"/>
          <w:szCs w:val="24"/>
          <w:lang w:val="es-ES"/>
        </w:rPr>
        <w:t>Introducción</w:t>
      </w:r>
    </w:p>
    <w:p w14:paraId="0E1E4133" w14:textId="77777777" w:rsidR="00103E3C" w:rsidRPr="00DA6F87" w:rsidRDefault="00103E3C" w:rsidP="00103E3C">
      <w:pPr>
        <w:spacing w:line="360" w:lineRule="auto"/>
        <w:rPr>
          <w:color w:val="auto"/>
          <w:sz w:val="24"/>
          <w:szCs w:val="24"/>
          <w:lang w:val="es-ES"/>
        </w:rPr>
      </w:pPr>
    </w:p>
    <w:p w14:paraId="0412A313" w14:textId="126A3760" w:rsidR="00653192" w:rsidRPr="00DA6F87" w:rsidRDefault="00DA6F87" w:rsidP="00653192">
      <w:pPr>
        <w:spacing w:line="360" w:lineRule="auto"/>
        <w:rPr>
          <w:color w:val="auto"/>
          <w:sz w:val="24"/>
          <w:szCs w:val="24"/>
          <w:lang w:val="es-ES"/>
        </w:rPr>
      </w:pPr>
      <w:r>
        <w:rPr>
          <w:color w:val="auto"/>
          <w:sz w:val="24"/>
          <w:szCs w:val="24"/>
          <w:lang w:val="es-ES"/>
        </w:rPr>
        <w:t>P</w:t>
      </w:r>
      <w:r w:rsidRPr="00DA6F87">
        <w:rPr>
          <w:color w:val="auto"/>
          <w:sz w:val="24"/>
          <w:szCs w:val="24"/>
          <w:lang w:val="es-ES"/>
        </w:rPr>
        <w:t xml:space="preserve">roceso de información y sensibilización </w:t>
      </w:r>
    </w:p>
    <w:p w14:paraId="64D6CFA6" w14:textId="0FDB27AF" w:rsidR="00103E3C" w:rsidRPr="00DA6F87" w:rsidRDefault="00DA6F87" w:rsidP="00103E3C">
      <w:pPr>
        <w:spacing w:line="360" w:lineRule="auto"/>
        <w:rPr>
          <w:color w:val="auto"/>
          <w:sz w:val="24"/>
          <w:szCs w:val="24"/>
          <w:lang w:val="es-ES"/>
        </w:rPr>
      </w:pPr>
      <w:r w:rsidRPr="00DA6F87">
        <w:rPr>
          <w:color w:val="auto"/>
          <w:sz w:val="24"/>
          <w:szCs w:val="24"/>
          <w:lang w:val="es-ES"/>
        </w:rPr>
        <w:t>a líderes de procesos</w:t>
      </w:r>
      <w:r w:rsidRPr="00DA6F87">
        <w:rPr>
          <w:color w:val="auto"/>
          <w:sz w:val="24"/>
          <w:szCs w:val="24"/>
          <w:lang w:val="es-ES"/>
        </w:rPr>
        <w:tab/>
      </w:r>
      <w:r w:rsidR="00653192" w:rsidRPr="00DA6F87">
        <w:rPr>
          <w:color w:val="auto"/>
          <w:sz w:val="24"/>
          <w:szCs w:val="24"/>
          <w:lang w:val="es-ES"/>
        </w:rPr>
        <w:tab/>
      </w:r>
      <w:r w:rsidR="00653192" w:rsidRPr="00DA6F87">
        <w:rPr>
          <w:color w:val="auto"/>
          <w:sz w:val="24"/>
          <w:szCs w:val="24"/>
          <w:lang w:val="es-ES"/>
        </w:rPr>
        <w:tab/>
      </w:r>
      <w:r w:rsidR="00653192" w:rsidRPr="00DA6F87">
        <w:rPr>
          <w:color w:val="auto"/>
          <w:sz w:val="24"/>
          <w:szCs w:val="24"/>
          <w:lang w:val="es-ES"/>
        </w:rPr>
        <w:tab/>
      </w:r>
      <w:r w:rsidR="00653192" w:rsidRPr="00DA6F87">
        <w:rPr>
          <w:color w:val="auto"/>
          <w:sz w:val="24"/>
          <w:szCs w:val="24"/>
          <w:lang w:val="es-ES"/>
        </w:rPr>
        <w:tab/>
      </w:r>
      <w:r w:rsidR="00653192" w:rsidRPr="00DA6F87">
        <w:rPr>
          <w:color w:val="auto"/>
          <w:sz w:val="24"/>
          <w:szCs w:val="24"/>
          <w:lang w:val="es-ES"/>
        </w:rPr>
        <w:tab/>
      </w:r>
      <w:r w:rsidR="00653192" w:rsidRPr="00DA6F87">
        <w:rPr>
          <w:color w:val="auto"/>
          <w:sz w:val="24"/>
          <w:szCs w:val="24"/>
          <w:lang w:val="es-ES"/>
        </w:rPr>
        <w:tab/>
      </w:r>
      <w:r w:rsidR="00653192" w:rsidRPr="00DA6F87">
        <w:rPr>
          <w:color w:val="auto"/>
          <w:sz w:val="24"/>
          <w:szCs w:val="24"/>
          <w:lang w:val="es-ES"/>
        </w:rPr>
        <w:tab/>
      </w:r>
      <w:r>
        <w:rPr>
          <w:color w:val="auto"/>
          <w:sz w:val="24"/>
          <w:szCs w:val="24"/>
          <w:lang w:val="es-ES"/>
        </w:rPr>
        <w:tab/>
      </w:r>
      <w:r w:rsidR="00103E3C" w:rsidRPr="00DA6F87">
        <w:rPr>
          <w:color w:val="auto"/>
          <w:sz w:val="24"/>
          <w:szCs w:val="24"/>
          <w:lang w:val="es-ES"/>
        </w:rPr>
        <w:t>4</w:t>
      </w:r>
    </w:p>
    <w:p w14:paraId="114070A4" w14:textId="77777777" w:rsidR="00653192" w:rsidRPr="00DA6F87" w:rsidRDefault="00653192" w:rsidP="00103E3C">
      <w:pPr>
        <w:spacing w:line="360" w:lineRule="auto"/>
        <w:rPr>
          <w:color w:val="auto"/>
          <w:sz w:val="24"/>
          <w:szCs w:val="24"/>
          <w:lang w:val="es-ES"/>
        </w:rPr>
      </w:pPr>
    </w:p>
    <w:p w14:paraId="1FE904AC" w14:textId="22DCF219" w:rsidR="00103E3C" w:rsidRPr="00DA6F87" w:rsidRDefault="00103E3C" w:rsidP="00103E3C">
      <w:pPr>
        <w:spacing w:line="360" w:lineRule="auto"/>
        <w:rPr>
          <w:color w:val="auto"/>
          <w:sz w:val="24"/>
          <w:szCs w:val="24"/>
          <w:lang w:val="es-ES"/>
        </w:rPr>
      </w:pPr>
      <w:r w:rsidRPr="00DA6F87">
        <w:rPr>
          <w:color w:val="auto"/>
          <w:sz w:val="24"/>
          <w:szCs w:val="24"/>
          <w:lang w:val="es-ES"/>
        </w:rPr>
        <w:t>Recibo de información</w:t>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t>5</w:t>
      </w:r>
    </w:p>
    <w:p w14:paraId="49650D81" w14:textId="77777777" w:rsidR="00103E3C" w:rsidRPr="00DA6F87" w:rsidRDefault="00103E3C" w:rsidP="00103E3C">
      <w:pPr>
        <w:spacing w:line="360" w:lineRule="auto"/>
        <w:rPr>
          <w:color w:val="auto"/>
          <w:sz w:val="24"/>
          <w:szCs w:val="24"/>
          <w:lang w:val="es-ES"/>
        </w:rPr>
      </w:pPr>
    </w:p>
    <w:p w14:paraId="44C3F198" w14:textId="04B62156" w:rsidR="00103E3C" w:rsidRPr="00DA6F87" w:rsidRDefault="00103E3C" w:rsidP="00103E3C">
      <w:pPr>
        <w:spacing w:line="360" w:lineRule="auto"/>
        <w:rPr>
          <w:color w:val="auto"/>
          <w:sz w:val="24"/>
          <w:szCs w:val="24"/>
          <w:lang w:val="es-ES"/>
        </w:rPr>
      </w:pPr>
      <w:r w:rsidRPr="00DA6F87">
        <w:rPr>
          <w:color w:val="auto"/>
          <w:sz w:val="24"/>
          <w:szCs w:val="24"/>
          <w:lang w:val="es-ES"/>
        </w:rPr>
        <w:t>Análisis de información recibida</w:t>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00DA6F87" w:rsidRPr="00DA6F87">
        <w:rPr>
          <w:color w:val="auto"/>
          <w:sz w:val="24"/>
          <w:szCs w:val="24"/>
          <w:lang w:val="es-ES"/>
        </w:rPr>
        <w:t>6</w:t>
      </w:r>
    </w:p>
    <w:p w14:paraId="69F4264B" w14:textId="77777777" w:rsidR="00103E3C" w:rsidRPr="00DA6F87" w:rsidRDefault="00103E3C" w:rsidP="00103E3C">
      <w:pPr>
        <w:spacing w:line="360" w:lineRule="auto"/>
        <w:rPr>
          <w:color w:val="auto"/>
          <w:sz w:val="24"/>
          <w:szCs w:val="24"/>
          <w:lang w:val="es-ES"/>
        </w:rPr>
      </w:pPr>
    </w:p>
    <w:p w14:paraId="566DFD36" w14:textId="0737757A" w:rsidR="00103E3C" w:rsidRPr="00DA6F87" w:rsidRDefault="00103E3C" w:rsidP="00103E3C">
      <w:pPr>
        <w:spacing w:line="360" w:lineRule="auto"/>
        <w:rPr>
          <w:color w:val="auto"/>
          <w:sz w:val="24"/>
          <w:szCs w:val="24"/>
          <w:lang w:val="es-ES"/>
        </w:rPr>
      </w:pPr>
      <w:r w:rsidRPr="00DA6F87">
        <w:rPr>
          <w:color w:val="auto"/>
          <w:sz w:val="24"/>
          <w:szCs w:val="24"/>
          <w:lang w:val="es-ES"/>
        </w:rPr>
        <w:t>Recomendaciones y/o conclusiones</w:t>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r>
      <w:r w:rsidRPr="00DA6F87">
        <w:rPr>
          <w:color w:val="auto"/>
          <w:sz w:val="24"/>
          <w:szCs w:val="24"/>
          <w:lang w:val="es-ES"/>
        </w:rPr>
        <w:tab/>
        <w:t>1</w:t>
      </w:r>
      <w:r w:rsidR="00DA6F87" w:rsidRPr="00DA6F87">
        <w:rPr>
          <w:color w:val="auto"/>
          <w:sz w:val="24"/>
          <w:szCs w:val="24"/>
          <w:lang w:val="es-ES"/>
        </w:rPr>
        <w:t>4</w:t>
      </w:r>
    </w:p>
    <w:p w14:paraId="5497E505" w14:textId="77777777" w:rsidR="00103E3C" w:rsidRPr="00D9454F" w:rsidRDefault="00103E3C" w:rsidP="00103E3C">
      <w:pPr>
        <w:spacing w:line="360" w:lineRule="auto"/>
        <w:rPr>
          <w:color w:val="8DB3E2" w:themeColor="text2" w:themeTint="66"/>
          <w:sz w:val="24"/>
          <w:lang w:val="es-ES"/>
        </w:rPr>
      </w:pPr>
    </w:p>
    <w:p w14:paraId="6239D9F0" w14:textId="77777777" w:rsidR="00103E3C" w:rsidRDefault="00103E3C" w:rsidP="00103E3C">
      <w:pPr>
        <w:spacing w:line="360" w:lineRule="auto"/>
        <w:rPr>
          <w:lang w:val="es-ES"/>
        </w:rPr>
      </w:pPr>
    </w:p>
    <w:p w14:paraId="606AC652" w14:textId="77777777" w:rsidR="00103E3C" w:rsidRDefault="00103E3C" w:rsidP="00103E3C">
      <w:pPr>
        <w:spacing w:line="360" w:lineRule="auto"/>
        <w:rPr>
          <w:lang w:val="es-ES"/>
        </w:rPr>
      </w:pPr>
    </w:p>
    <w:p w14:paraId="7B471479" w14:textId="77777777" w:rsidR="00103E3C" w:rsidRDefault="00103E3C" w:rsidP="00103E3C">
      <w:pPr>
        <w:spacing w:line="360" w:lineRule="auto"/>
        <w:rPr>
          <w:lang w:val="es-ES"/>
        </w:rPr>
      </w:pPr>
    </w:p>
    <w:p w14:paraId="70E95A3E" w14:textId="77777777" w:rsidR="00103E3C" w:rsidRDefault="00103E3C" w:rsidP="00103E3C">
      <w:pPr>
        <w:spacing w:line="360" w:lineRule="auto"/>
        <w:rPr>
          <w:lang w:val="es-ES"/>
        </w:rPr>
      </w:pPr>
    </w:p>
    <w:p w14:paraId="4337F921" w14:textId="77777777" w:rsidR="00103E3C" w:rsidRDefault="00103E3C" w:rsidP="00103E3C">
      <w:pPr>
        <w:spacing w:line="360" w:lineRule="auto"/>
        <w:rPr>
          <w:lang w:val="es-ES"/>
        </w:rPr>
      </w:pPr>
    </w:p>
    <w:p w14:paraId="555D4386" w14:textId="77777777" w:rsidR="00103E3C" w:rsidRDefault="00103E3C" w:rsidP="00103E3C">
      <w:pPr>
        <w:spacing w:line="360" w:lineRule="auto"/>
        <w:rPr>
          <w:lang w:val="es-ES"/>
        </w:rPr>
      </w:pPr>
    </w:p>
    <w:p w14:paraId="75F45207" w14:textId="77777777" w:rsidR="00103E3C" w:rsidRDefault="00103E3C" w:rsidP="00103E3C">
      <w:pPr>
        <w:spacing w:line="360" w:lineRule="auto"/>
        <w:rPr>
          <w:lang w:val="es-ES"/>
        </w:rPr>
      </w:pPr>
    </w:p>
    <w:p w14:paraId="38FBDB64" w14:textId="77777777" w:rsidR="00103E3C" w:rsidRDefault="00103E3C" w:rsidP="00103E3C">
      <w:pPr>
        <w:spacing w:line="360" w:lineRule="auto"/>
        <w:rPr>
          <w:lang w:val="es-ES"/>
        </w:rPr>
      </w:pPr>
    </w:p>
    <w:p w14:paraId="311C671E" w14:textId="77777777" w:rsidR="00103E3C" w:rsidRDefault="00103E3C" w:rsidP="00103E3C">
      <w:pPr>
        <w:spacing w:line="360" w:lineRule="auto"/>
        <w:rPr>
          <w:lang w:val="es-ES"/>
        </w:rPr>
      </w:pPr>
    </w:p>
    <w:p w14:paraId="29ACB0EF" w14:textId="77777777" w:rsidR="00103E3C" w:rsidRDefault="00103E3C" w:rsidP="00103E3C">
      <w:pPr>
        <w:spacing w:line="360" w:lineRule="auto"/>
        <w:rPr>
          <w:lang w:val="es-ES"/>
        </w:rPr>
      </w:pPr>
    </w:p>
    <w:p w14:paraId="610C7BCB" w14:textId="77777777" w:rsidR="00103E3C" w:rsidRDefault="00103E3C" w:rsidP="00103E3C">
      <w:pPr>
        <w:spacing w:line="360" w:lineRule="auto"/>
        <w:rPr>
          <w:lang w:val="es-ES"/>
        </w:rPr>
      </w:pPr>
    </w:p>
    <w:p w14:paraId="36F5F2B6" w14:textId="77777777" w:rsidR="00103E3C" w:rsidRDefault="00103E3C" w:rsidP="00103E3C">
      <w:pPr>
        <w:spacing w:line="360" w:lineRule="auto"/>
        <w:rPr>
          <w:lang w:val="es-ES"/>
        </w:rPr>
      </w:pPr>
    </w:p>
    <w:p w14:paraId="2E51B1AB" w14:textId="77777777" w:rsidR="00D9454F" w:rsidRDefault="00D9454F">
      <w:pPr>
        <w:autoSpaceDE/>
        <w:autoSpaceDN/>
        <w:adjustRightInd/>
        <w:jc w:val="left"/>
        <w:rPr>
          <w:b/>
          <w:sz w:val="24"/>
          <w:szCs w:val="24"/>
          <w:lang w:val="es-ES"/>
        </w:rPr>
      </w:pPr>
      <w:r>
        <w:rPr>
          <w:b/>
          <w:sz w:val="24"/>
          <w:szCs w:val="24"/>
          <w:lang w:val="es-ES"/>
        </w:rPr>
        <w:br w:type="page"/>
      </w:r>
    </w:p>
    <w:p w14:paraId="6A93C14E" w14:textId="77777777" w:rsidR="00D9454F" w:rsidRDefault="00D9454F" w:rsidP="00103E3C">
      <w:pPr>
        <w:spacing w:line="360" w:lineRule="auto"/>
        <w:jc w:val="center"/>
        <w:rPr>
          <w:b/>
          <w:sz w:val="24"/>
          <w:szCs w:val="24"/>
          <w:lang w:val="es-ES"/>
        </w:rPr>
      </w:pPr>
    </w:p>
    <w:p w14:paraId="5D09F7B6" w14:textId="77777777" w:rsidR="00D9454F" w:rsidRDefault="00D9454F" w:rsidP="00103E3C">
      <w:pPr>
        <w:spacing w:line="360" w:lineRule="auto"/>
        <w:jc w:val="center"/>
        <w:rPr>
          <w:b/>
          <w:sz w:val="24"/>
          <w:szCs w:val="24"/>
          <w:lang w:val="es-ES"/>
        </w:rPr>
      </w:pPr>
    </w:p>
    <w:p w14:paraId="146D1366" w14:textId="416BBBA1" w:rsidR="00103E3C" w:rsidRPr="00D27341" w:rsidRDefault="00103E3C" w:rsidP="00103E3C">
      <w:pPr>
        <w:spacing w:line="360" w:lineRule="auto"/>
        <w:jc w:val="center"/>
        <w:rPr>
          <w:b/>
          <w:sz w:val="24"/>
          <w:szCs w:val="24"/>
          <w:lang w:val="es-ES"/>
        </w:rPr>
      </w:pPr>
      <w:r w:rsidRPr="00D27341">
        <w:rPr>
          <w:b/>
          <w:sz w:val="24"/>
          <w:szCs w:val="24"/>
          <w:lang w:val="es-ES"/>
        </w:rPr>
        <w:t>INTRODUCCION</w:t>
      </w:r>
    </w:p>
    <w:p w14:paraId="378DFD62" w14:textId="77777777" w:rsidR="00103E3C" w:rsidRPr="00D27341" w:rsidRDefault="00103E3C" w:rsidP="00103E3C">
      <w:pPr>
        <w:spacing w:line="360" w:lineRule="auto"/>
        <w:rPr>
          <w:sz w:val="24"/>
          <w:szCs w:val="24"/>
          <w:lang w:val="es-ES"/>
        </w:rPr>
      </w:pPr>
    </w:p>
    <w:p w14:paraId="3DC6611F" w14:textId="7FD25AFF" w:rsidR="003764F7" w:rsidRDefault="00D9454F" w:rsidP="00103E3C">
      <w:pPr>
        <w:spacing w:line="360" w:lineRule="auto"/>
        <w:rPr>
          <w:i/>
          <w:sz w:val="20"/>
        </w:rPr>
      </w:pPr>
      <w:r>
        <w:t xml:space="preserve">En cumplimiento del </w:t>
      </w:r>
      <w:r w:rsidR="005A3203">
        <w:t xml:space="preserve">numeral 6. CONDICIONES DE LAS ACTIVIDADES del </w:t>
      </w:r>
      <w:r>
        <w:t xml:space="preserve">Procedimiento CONTROL DE LAS SALIDAS NO CONFORMES Código: PR-PIN-PSNC-001 Versión: 6 del 23 de agosto de 2022, que </w:t>
      </w:r>
      <w:r w:rsidR="005A3203">
        <w:t xml:space="preserve">busca </w:t>
      </w:r>
      <w:r>
        <w:t>da</w:t>
      </w:r>
      <w:r w:rsidR="005A3203">
        <w:t>r</w:t>
      </w:r>
      <w:r>
        <w:t xml:space="preserve"> cumplimiento al numeral 8.7 de la </w:t>
      </w:r>
      <w:r w:rsidRPr="00D9454F">
        <w:t xml:space="preserve">NORMA </w:t>
      </w:r>
      <w:r w:rsidR="003764F7" w:rsidRPr="00D9454F">
        <w:rPr>
          <w:sz w:val="24"/>
          <w:szCs w:val="24"/>
          <w:lang w:val="es-ES"/>
        </w:rPr>
        <w:t>ISO 9001</w:t>
      </w:r>
      <w:r>
        <w:rPr>
          <w:sz w:val="24"/>
          <w:szCs w:val="24"/>
          <w:lang w:val="es-ES"/>
        </w:rPr>
        <w:t>:</w:t>
      </w:r>
      <w:r w:rsidR="003764F7" w:rsidRPr="00D9454F">
        <w:rPr>
          <w:sz w:val="24"/>
          <w:szCs w:val="24"/>
          <w:lang w:val="es-ES"/>
        </w:rPr>
        <w:t>2015</w:t>
      </w:r>
      <w:r>
        <w:rPr>
          <w:sz w:val="24"/>
          <w:szCs w:val="24"/>
          <w:lang w:val="es-ES"/>
        </w:rPr>
        <w:t xml:space="preserve">, </w:t>
      </w:r>
      <w:r w:rsidR="005A3203" w:rsidRPr="005A3203">
        <w:rPr>
          <w:i/>
          <w:szCs w:val="24"/>
          <w:lang w:val="es-ES"/>
        </w:rPr>
        <w:t>“</w:t>
      </w:r>
      <w:r w:rsidR="005A3203" w:rsidRPr="005A3203">
        <w:rPr>
          <w:i/>
          <w:sz w:val="20"/>
        </w:rPr>
        <w:t>Todos los procesos que hacen parte del Sistema de Gestión de Calidad de la Superintendencia del Subsidio Familiar deben realizar el reporte de la información de las salidas No Conformes detectados a la Oficina Asesora de Planeación en la periodicidad establecida, como insumo para la revisión y seguimiento. En el caso que el proceso identifique un servicio no conforme que se materialice, se remitirá en el formato establecido el tratamiento a realizar para subsanarlo, el cual será validado por la oficina de planeación para su efectividad</w:t>
      </w:r>
      <w:r w:rsidR="005A3203">
        <w:rPr>
          <w:i/>
          <w:sz w:val="20"/>
        </w:rPr>
        <w:t>”</w:t>
      </w:r>
      <w:r w:rsidR="005A3203" w:rsidRPr="005A3203">
        <w:rPr>
          <w:i/>
          <w:sz w:val="20"/>
        </w:rPr>
        <w:t>.</w:t>
      </w:r>
    </w:p>
    <w:p w14:paraId="29EC54B8" w14:textId="77777777" w:rsidR="003764F7" w:rsidRDefault="003764F7" w:rsidP="00103E3C">
      <w:pPr>
        <w:spacing w:line="360" w:lineRule="auto"/>
        <w:rPr>
          <w:sz w:val="24"/>
          <w:szCs w:val="24"/>
          <w:lang w:val="es-ES"/>
        </w:rPr>
      </w:pPr>
    </w:p>
    <w:p w14:paraId="71668C7F" w14:textId="59646F8F" w:rsidR="005A3203" w:rsidRDefault="005A3203" w:rsidP="00103E3C">
      <w:pPr>
        <w:spacing w:line="360" w:lineRule="auto"/>
        <w:rPr>
          <w:sz w:val="24"/>
          <w:szCs w:val="24"/>
        </w:rPr>
      </w:pPr>
      <w:r>
        <w:rPr>
          <w:sz w:val="24"/>
          <w:szCs w:val="24"/>
          <w:lang w:val="es-ES"/>
        </w:rPr>
        <w:t>Para e</w:t>
      </w:r>
      <w:r w:rsidR="00103E3C" w:rsidRPr="0072017B">
        <w:rPr>
          <w:sz w:val="24"/>
          <w:szCs w:val="24"/>
          <w:lang w:val="es-ES"/>
        </w:rPr>
        <w:t>l</w:t>
      </w:r>
      <w:r w:rsidR="00103E3C">
        <w:rPr>
          <w:sz w:val="24"/>
          <w:szCs w:val="24"/>
          <w:lang w:val="es-ES"/>
        </w:rPr>
        <w:t xml:space="preserve"> mejoramiento continuo de los procesos del </w:t>
      </w:r>
      <w:r w:rsidR="00103E3C" w:rsidRPr="0072017B">
        <w:rPr>
          <w:sz w:val="24"/>
          <w:szCs w:val="24"/>
        </w:rPr>
        <w:t xml:space="preserve">Sistema de Gestión de Calidad de la Superintendencia del Subsidio Familiar </w:t>
      </w:r>
      <w:r>
        <w:rPr>
          <w:sz w:val="24"/>
          <w:szCs w:val="24"/>
        </w:rPr>
        <w:t>este reporte se estableció el documento FO</w:t>
      </w:r>
      <w:r w:rsidRPr="005A3203">
        <w:rPr>
          <w:sz w:val="24"/>
          <w:szCs w:val="24"/>
        </w:rPr>
        <w:t>-PIN-PSNC-001</w:t>
      </w:r>
      <w:r>
        <w:rPr>
          <w:sz w:val="24"/>
          <w:szCs w:val="24"/>
        </w:rPr>
        <w:t xml:space="preserve"> </w:t>
      </w:r>
      <w:r w:rsidRPr="005A3203">
        <w:rPr>
          <w:sz w:val="24"/>
          <w:szCs w:val="24"/>
        </w:rPr>
        <w:t>Formato PRODUCTO, SERVICIO NO CONFORME</w:t>
      </w:r>
      <w:r>
        <w:rPr>
          <w:sz w:val="24"/>
          <w:szCs w:val="24"/>
        </w:rPr>
        <w:t xml:space="preserve"> con periodicidad trimestral.</w:t>
      </w:r>
    </w:p>
    <w:p w14:paraId="7D18B4B6" w14:textId="37D99C4F" w:rsidR="005A3203" w:rsidRPr="00BC2F8A" w:rsidRDefault="005A3203" w:rsidP="00103E3C">
      <w:pPr>
        <w:spacing w:line="360" w:lineRule="auto"/>
        <w:rPr>
          <w:color w:val="auto"/>
          <w:sz w:val="24"/>
          <w:szCs w:val="24"/>
        </w:rPr>
      </w:pPr>
    </w:p>
    <w:p w14:paraId="21E054F9" w14:textId="5892AA7F" w:rsidR="0097385C" w:rsidRPr="00BC2F8A" w:rsidRDefault="00BC2F8A" w:rsidP="00103E3C">
      <w:pPr>
        <w:spacing w:line="360" w:lineRule="auto"/>
        <w:rPr>
          <w:color w:val="auto"/>
          <w:sz w:val="24"/>
          <w:szCs w:val="24"/>
          <w:lang w:val="es-ES"/>
        </w:rPr>
      </w:pPr>
      <w:r w:rsidRPr="00BC2F8A">
        <w:rPr>
          <w:color w:val="auto"/>
          <w:sz w:val="24"/>
          <w:szCs w:val="24"/>
          <w:lang w:val="es-ES"/>
        </w:rPr>
        <w:t>E</w:t>
      </w:r>
      <w:r w:rsidR="00103E3C" w:rsidRPr="00BC2F8A">
        <w:rPr>
          <w:color w:val="auto"/>
          <w:sz w:val="24"/>
          <w:szCs w:val="24"/>
          <w:lang w:val="es-ES"/>
        </w:rPr>
        <w:t xml:space="preserve">ste documento da cuenta del reporte y análisis de </w:t>
      </w:r>
      <w:r w:rsidR="0097385C" w:rsidRPr="00BC2F8A">
        <w:rPr>
          <w:color w:val="auto"/>
          <w:sz w:val="24"/>
          <w:szCs w:val="24"/>
          <w:lang w:val="es-ES"/>
        </w:rPr>
        <w:t xml:space="preserve">la información entregada por los veintiún procesos de la entidad </w:t>
      </w:r>
      <w:r w:rsidRPr="00BC2F8A">
        <w:rPr>
          <w:color w:val="auto"/>
          <w:sz w:val="24"/>
          <w:szCs w:val="24"/>
          <w:lang w:val="es-ES"/>
        </w:rPr>
        <w:t xml:space="preserve">para el periodo Abril – Junio, </w:t>
      </w:r>
      <w:r w:rsidR="0097385C" w:rsidRPr="00BC2F8A">
        <w:rPr>
          <w:color w:val="auto"/>
          <w:sz w:val="24"/>
          <w:szCs w:val="24"/>
          <w:lang w:val="es-ES"/>
        </w:rPr>
        <w:t>segundo trimestre del año 2023.</w:t>
      </w:r>
    </w:p>
    <w:p w14:paraId="4C2A4B0A" w14:textId="77777777" w:rsidR="0097385C" w:rsidRDefault="0097385C" w:rsidP="00103E3C">
      <w:pPr>
        <w:spacing w:line="360" w:lineRule="auto"/>
        <w:rPr>
          <w:sz w:val="24"/>
          <w:szCs w:val="24"/>
          <w:lang w:val="es-ES"/>
        </w:rPr>
      </w:pPr>
    </w:p>
    <w:p w14:paraId="141626B6" w14:textId="77777777" w:rsidR="00BC2F8A" w:rsidRDefault="00BC2F8A" w:rsidP="00103E3C">
      <w:pPr>
        <w:spacing w:line="360" w:lineRule="auto"/>
        <w:rPr>
          <w:sz w:val="24"/>
          <w:szCs w:val="24"/>
        </w:rPr>
      </w:pPr>
    </w:p>
    <w:p w14:paraId="1A170771" w14:textId="30D7D2FC" w:rsidR="00C90857" w:rsidRPr="00BC2F8A" w:rsidRDefault="00F90D08" w:rsidP="00BC2F8A">
      <w:pPr>
        <w:spacing w:line="360" w:lineRule="auto"/>
        <w:jc w:val="center"/>
        <w:rPr>
          <w:i/>
          <w:sz w:val="20"/>
          <w:szCs w:val="24"/>
        </w:rPr>
      </w:pPr>
      <w:r w:rsidRPr="00BC2F8A">
        <w:rPr>
          <w:i/>
          <w:sz w:val="20"/>
          <w:szCs w:val="24"/>
        </w:rPr>
        <w:t>La ocurrencia de Salidas No Conformes es la oportunidad de profundizar en el conocimiento del proceso, el reporte oportuno de las mismas per</w:t>
      </w:r>
      <w:r w:rsidR="00866616" w:rsidRPr="00BC2F8A">
        <w:rPr>
          <w:i/>
          <w:sz w:val="20"/>
          <w:szCs w:val="24"/>
        </w:rPr>
        <w:t>mite reducir el impacto, proteger el proceso y proponer el tratamiento que de la mejor respuesta.</w:t>
      </w:r>
    </w:p>
    <w:p w14:paraId="0BF44C84" w14:textId="36281BA0" w:rsidR="00B134B4" w:rsidRDefault="00B134B4" w:rsidP="00103E3C">
      <w:pPr>
        <w:spacing w:line="360" w:lineRule="auto"/>
        <w:rPr>
          <w:sz w:val="24"/>
          <w:szCs w:val="24"/>
        </w:rPr>
      </w:pPr>
    </w:p>
    <w:p w14:paraId="3BB8A164" w14:textId="77777777" w:rsidR="00B134B4" w:rsidRDefault="00B134B4" w:rsidP="00103E3C">
      <w:pPr>
        <w:spacing w:line="360" w:lineRule="auto"/>
        <w:rPr>
          <w:sz w:val="24"/>
          <w:szCs w:val="24"/>
        </w:rPr>
      </w:pPr>
    </w:p>
    <w:p w14:paraId="16B010B8" w14:textId="77777777" w:rsidR="00B134B4" w:rsidRDefault="00B134B4" w:rsidP="00103E3C">
      <w:pPr>
        <w:spacing w:line="360" w:lineRule="auto"/>
        <w:rPr>
          <w:sz w:val="24"/>
          <w:szCs w:val="24"/>
        </w:rPr>
      </w:pPr>
    </w:p>
    <w:p w14:paraId="3F0FA4A2" w14:textId="77777777" w:rsidR="00103E3C" w:rsidRDefault="00103E3C" w:rsidP="00103E3C">
      <w:pPr>
        <w:spacing w:line="360" w:lineRule="auto"/>
        <w:rPr>
          <w:sz w:val="24"/>
          <w:szCs w:val="24"/>
        </w:rPr>
      </w:pPr>
    </w:p>
    <w:p w14:paraId="562BB5E3" w14:textId="77777777" w:rsidR="00103E3C" w:rsidRDefault="00103E3C" w:rsidP="00103E3C">
      <w:pPr>
        <w:spacing w:line="360" w:lineRule="auto"/>
        <w:rPr>
          <w:sz w:val="24"/>
          <w:szCs w:val="24"/>
        </w:rPr>
      </w:pPr>
    </w:p>
    <w:p w14:paraId="4AC37C11" w14:textId="62C5D03B" w:rsidR="00103E3C" w:rsidRPr="00D27341" w:rsidRDefault="00103E3C" w:rsidP="00103E3C">
      <w:pPr>
        <w:spacing w:line="360" w:lineRule="auto"/>
        <w:jc w:val="center"/>
        <w:rPr>
          <w:b/>
          <w:sz w:val="24"/>
          <w:szCs w:val="24"/>
          <w:lang w:val="es-ES"/>
        </w:rPr>
      </w:pPr>
      <w:r w:rsidRPr="00D27341">
        <w:rPr>
          <w:b/>
          <w:sz w:val="24"/>
          <w:szCs w:val="24"/>
          <w:lang w:val="es-ES"/>
        </w:rPr>
        <w:t>PROCESO DE INFORMACIÓN Y SENSIBILIZACIÓN A LÍDERES DE PROCESOS</w:t>
      </w:r>
    </w:p>
    <w:p w14:paraId="487B79BB" w14:textId="77777777" w:rsidR="00103E3C" w:rsidRPr="00D27341" w:rsidRDefault="00103E3C" w:rsidP="00103E3C">
      <w:pPr>
        <w:rPr>
          <w:sz w:val="24"/>
          <w:szCs w:val="24"/>
          <w:lang w:val="es-ES"/>
        </w:rPr>
      </w:pPr>
    </w:p>
    <w:p w14:paraId="6A65D36F" w14:textId="03969FFD" w:rsidR="00EE1BCF" w:rsidRDefault="00103E3C" w:rsidP="00103E3C">
      <w:pPr>
        <w:rPr>
          <w:sz w:val="24"/>
          <w:szCs w:val="24"/>
          <w:lang w:val="es-ES"/>
        </w:rPr>
      </w:pPr>
      <w:r w:rsidRPr="00733BD2">
        <w:rPr>
          <w:sz w:val="24"/>
          <w:szCs w:val="24"/>
          <w:lang w:val="es-ES"/>
        </w:rPr>
        <w:t xml:space="preserve">Durante los meses de </w:t>
      </w:r>
      <w:r w:rsidR="00866616">
        <w:rPr>
          <w:sz w:val="24"/>
          <w:szCs w:val="24"/>
          <w:lang w:val="es-ES"/>
        </w:rPr>
        <w:t>abril a junio</w:t>
      </w:r>
      <w:r w:rsidRPr="00733BD2">
        <w:rPr>
          <w:sz w:val="24"/>
          <w:szCs w:val="24"/>
          <w:lang w:val="es-ES"/>
        </w:rPr>
        <w:t xml:space="preserve"> la Oficina Asesora de Planeación socializó</w:t>
      </w:r>
      <w:r w:rsidR="003764F7">
        <w:rPr>
          <w:sz w:val="24"/>
          <w:szCs w:val="24"/>
          <w:lang w:val="es-ES"/>
        </w:rPr>
        <w:t xml:space="preserve"> </w:t>
      </w:r>
      <w:r w:rsidR="00BC2F8A">
        <w:rPr>
          <w:sz w:val="24"/>
          <w:szCs w:val="24"/>
          <w:lang w:val="es-ES"/>
        </w:rPr>
        <w:t xml:space="preserve">el 21 de junio </w:t>
      </w:r>
      <w:r w:rsidRPr="00D27341">
        <w:rPr>
          <w:sz w:val="24"/>
          <w:szCs w:val="24"/>
          <w:lang w:val="es-ES"/>
        </w:rPr>
        <w:t>entre</w:t>
      </w:r>
      <w:r w:rsidR="00866616">
        <w:rPr>
          <w:sz w:val="24"/>
          <w:szCs w:val="24"/>
          <w:lang w:val="es-ES"/>
        </w:rPr>
        <w:t xml:space="preserve"> el grupo de colaboradores (F</w:t>
      </w:r>
      <w:r w:rsidRPr="00D27341">
        <w:rPr>
          <w:sz w:val="24"/>
          <w:szCs w:val="24"/>
          <w:lang w:val="es-ES"/>
        </w:rPr>
        <w:t>uncionarios y contratistas</w:t>
      </w:r>
      <w:r w:rsidR="00866616">
        <w:rPr>
          <w:sz w:val="24"/>
          <w:szCs w:val="24"/>
          <w:lang w:val="es-ES"/>
        </w:rPr>
        <w:t>)</w:t>
      </w:r>
      <w:r w:rsidRPr="00D27341">
        <w:rPr>
          <w:sz w:val="24"/>
          <w:szCs w:val="24"/>
          <w:lang w:val="es-ES"/>
        </w:rPr>
        <w:t xml:space="preserve"> de la entidad información</w:t>
      </w:r>
      <w:r w:rsidR="00866616">
        <w:rPr>
          <w:sz w:val="24"/>
          <w:szCs w:val="24"/>
          <w:lang w:val="es-ES"/>
        </w:rPr>
        <w:t xml:space="preserve"> tendiente a </w:t>
      </w:r>
      <w:r w:rsidRPr="00D27341">
        <w:rPr>
          <w:sz w:val="24"/>
          <w:szCs w:val="24"/>
          <w:lang w:val="es-ES"/>
        </w:rPr>
        <w:t>sensibiliza</w:t>
      </w:r>
      <w:r w:rsidR="00866616">
        <w:rPr>
          <w:sz w:val="24"/>
          <w:szCs w:val="24"/>
          <w:lang w:val="es-ES"/>
        </w:rPr>
        <w:t>r</w:t>
      </w:r>
      <w:r w:rsidRPr="00D27341">
        <w:rPr>
          <w:sz w:val="24"/>
          <w:szCs w:val="24"/>
          <w:lang w:val="es-ES"/>
        </w:rPr>
        <w:t xml:space="preserve"> y motiva</w:t>
      </w:r>
      <w:r w:rsidR="00866616">
        <w:rPr>
          <w:sz w:val="24"/>
          <w:szCs w:val="24"/>
          <w:lang w:val="es-ES"/>
        </w:rPr>
        <w:t>r sobre el conocimiento, seguimiento e importancia del reporte salidas no conformes</w:t>
      </w:r>
      <w:r w:rsidRPr="00D27341">
        <w:rPr>
          <w:sz w:val="24"/>
          <w:szCs w:val="24"/>
          <w:lang w:val="es-ES"/>
        </w:rPr>
        <w:t>,</w:t>
      </w:r>
      <w:r w:rsidR="00B40EE9">
        <w:rPr>
          <w:sz w:val="24"/>
          <w:szCs w:val="24"/>
          <w:lang w:val="es-ES"/>
        </w:rPr>
        <w:t xml:space="preserve"> actividad que se realizó mediante el uso de piezas comunicativas que fueron enviadas a través del correo institucional.</w:t>
      </w:r>
    </w:p>
    <w:p w14:paraId="7A74A235" w14:textId="77777777" w:rsidR="00EE1BCF" w:rsidRDefault="00EE1BCF" w:rsidP="00103E3C">
      <w:pPr>
        <w:rPr>
          <w:sz w:val="24"/>
          <w:szCs w:val="24"/>
          <w:lang w:val="es-ES"/>
        </w:rPr>
      </w:pPr>
    </w:p>
    <w:p w14:paraId="7D11A5B2" w14:textId="167988AA" w:rsidR="00B40EE9" w:rsidRDefault="00BC2F8A" w:rsidP="00BC2F8A">
      <w:pPr>
        <w:jc w:val="center"/>
        <w:rPr>
          <w:sz w:val="24"/>
          <w:szCs w:val="24"/>
          <w:lang w:val="es-ES"/>
        </w:rPr>
      </w:pPr>
      <w:r>
        <w:rPr>
          <w:i/>
          <w:szCs w:val="24"/>
          <w:lang w:val="es-ES"/>
        </w:rPr>
        <w:t>Pantallazos correos enviados</w:t>
      </w:r>
      <w:r w:rsidR="00EE1BCF" w:rsidRPr="00B40EE9">
        <w:rPr>
          <w:sz w:val="24"/>
          <w:szCs w:val="24"/>
          <w:lang w:val="es-ES"/>
        </w:rPr>
        <w:object w:dxaOrig="9504" w:dyaOrig="7344" w14:anchorId="55421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176.25pt" o:ole="">
            <v:imagedata r:id="rId22" o:title="" croptop="17705f" cropbottom="9686f" cropleft="5092f" cropright="1957f"/>
          </v:shape>
          <o:OLEObject Type="Embed" ProgID="Acrobat.Document.DC" ShapeID="_x0000_i1025" DrawAspect="Content" ObjectID="_1753609146" r:id="rId23"/>
        </w:object>
      </w:r>
      <w:r w:rsidR="00EE1BCF" w:rsidRPr="00B40EE9">
        <w:rPr>
          <w:sz w:val="24"/>
          <w:szCs w:val="24"/>
          <w:lang w:val="es-ES"/>
        </w:rPr>
        <w:object w:dxaOrig="7344" w:dyaOrig="9504" w14:anchorId="6436C843">
          <v:shape id="_x0000_i1026" type="#_x0000_t75" style="width:446.15pt;height:221.45pt" o:ole="">
            <v:imagedata r:id="rId24" o:title="" croptop="4438f" cropbottom="41904f" cropleft="7942f" cropright="7434f"/>
          </v:shape>
          <o:OLEObject Type="Embed" ProgID="Acrobat.Document.DC" ShapeID="_x0000_i1026" DrawAspect="Content" ObjectID="_1753609147" r:id="rId25"/>
        </w:object>
      </w:r>
    </w:p>
    <w:p w14:paraId="20B333CE" w14:textId="15D7308B" w:rsidR="00B40EE9" w:rsidRDefault="00B40EE9" w:rsidP="00103E3C">
      <w:pPr>
        <w:rPr>
          <w:sz w:val="24"/>
          <w:szCs w:val="24"/>
          <w:lang w:val="es-ES"/>
        </w:rPr>
      </w:pPr>
    </w:p>
    <w:p w14:paraId="7B6DFBA4" w14:textId="455BB6CB" w:rsidR="00B40EE9" w:rsidRDefault="00B40EE9" w:rsidP="00103E3C">
      <w:pPr>
        <w:rPr>
          <w:sz w:val="24"/>
          <w:szCs w:val="24"/>
          <w:lang w:val="es-ES"/>
        </w:rPr>
      </w:pPr>
    </w:p>
    <w:p w14:paraId="6A805918" w14:textId="58E6D545" w:rsidR="00B40EE9" w:rsidRDefault="00B40EE9" w:rsidP="00103E3C">
      <w:pPr>
        <w:rPr>
          <w:sz w:val="24"/>
          <w:szCs w:val="24"/>
          <w:lang w:val="es-ES"/>
        </w:rPr>
      </w:pPr>
    </w:p>
    <w:p w14:paraId="3C62A1E3" w14:textId="77777777" w:rsidR="00103E3C" w:rsidRPr="00D27341" w:rsidRDefault="00103E3C" w:rsidP="00103E3C">
      <w:pPr>
        <w:spacing w:line="360" w:lineRule="auto"/>
        <w:jc w:val="center"/>
        <w:rPr>
          <w:b/>
          <w:sz w:val="24"/>
          <w:szCs w:val="24"/>
          <w:lang w:val="es-ES"/>
        </w:rPr>
      </w:pPr>
      <w:r w:rsidRPr="00D27341">
        <w:rPr>
          <w:b/>
          <w:sz w:val="24"/>
          <w:szCs w:val="24"/>
          <w:lang w:val="es-ES"/>
        </w:rPr>
        <w:t>RECIBO DE INFORMACIÓN</w:t>
      </w:r>
    </w:p>
    <w:p w14:paraId="6449750C" w14:textId="77777777" w:rsidR="00BC2F8A" w:rsidRPr="00BC2F8A" w:rsidRDefault="00BC2F8A" w:rsidP="00103E3C">
      <w:pPr>
        <w:spacing w:line="360" w:lineRule="auto"/>
        <w:rPr>
          <w:sz w:val="12"/>
          <w:szCs w:val="24"/>
          <w:lang w:val="es-ES"/>
        </w:rPr>
      </w:pPr>
    </w:p>
    <w:p w14:paraId="6A7944D1" w14:textId="429CE7B4" w:rsidR="00103E3C" w:rsidRPr="00D27341" w:rsidRDefault="00BC2F8A" w:rsidP="00BC2F8A">
      <w:pPr>
        <w:spacing w:line="276" w:lineRule="auto"/>
        <w:rPr>
          <w:sz w:val="24"/>
          <w:szCs w:val="24"/>
          <w:lang w:val="es-ES"/>
        </w:rPr>
      </w:pPr>
      <w:r w:rsidRPr="00BC2F8A">
        <w:rPr>
          <w:sz w:val="24"/>
          <w:szCs w:val="24"/>
          <w:lang w:val="es-ES"/>
        </w:rPr>
        <w:t xml:space="preserve">A continuación, se </w:t>
      </w:r>
      <w:r w:rsidR="003764F7" w:rsidRPr="00BC2F8A">
        <w:rPr>
          <w:sz w:val="24"/>
          <w:szCs w:val="24"/>
          <w:lang w:val="es-ES"/>
        </w:rPr>
        <w:t>r</w:t>
      </w:r>
      <w:r w:rsidR="00EE1BCF" w:rsidRPr="00BC2F8A">
        <w:rPr>
          <w:sz w:val="24"/>
          <w:szCs w:val="24"/>
          <w:lang w:val="es-ES"/>
        </w:rPr>
        <w:t>elaci</w:t>
      </w:r>
      <w:r w:rsidRPr="00BC2F8A">
        <w:rPr>
          <w:sz w:val="24"/>
          <w:szCs w:val="24"/>
          <w:lang w:val="es-ES"/>
        </w:rPr>
        <w:t>ona la</w:t>
      </w:r>
      <w:r>
        <w:rPr>
          <w:sz w:val="24"/>
          <w:szCs w:val="24"/>
          <w:lang w:val="es-ES"/>
        </w:rPr>
        <w:t xml:space="preserve"> fecha de</w:t>
      </w:r>
      <w:r w:rsidR="00EE1BCF">
        <w:rPr>
          <w:sz w:val="24"/>
          <w:szCs w:val="24"/>
          <w:lang w:val="es-ES"/>
        </w:rPr>
        <w:t xml:space="preserve"> entrega </w:t>
      </w:r>
      <w:r w:rsidR="00103E3C" w:rsidRPr="00D27FBA">
        <w:rPr>
          <w:sz w:val="24"/>
          <w:szCs w:val="24"/>
          <w:lang w:val="es-ES"/>
        </w:rPr>
        <w:t>de</w:t>
      </w:r>
      <w:r w:rsidR="00EE1BCF">
        <w:rPr>
          <w:sz w:val="24"/>
          <w:szCs w:val="24"/>
          <w:lang w:val="es-ES"/>
        </w:rPr>
        <w:t xml:space="preserve">l reporte de Salidas No </w:t>
      </w:r>
      <w:r w:rsidR="009A7AA8">
        <w:rPr>
          <w:sz w:val="24"/>
          <w:szCs w:val="24"/>
          <w:lang w:val="es-ES"/>
        </w:rPr>
        <w:t xml:space="preserve">Conformes </w:t>
      </w:r>
      <w:r w:rsidR="00103E3C" w:rsidRPr="00D27FBA">
        <w:rPr>
          <w:sz w:val="24"/>
          <w:szCs w:val="24"/>
          <w:lang w:val="es-ES"/>
        </w:rPr>
        <w:t>por parte de cada uno de los responsables de los 21 procesos a l</w:t>
      </w:r>
      <w:r>
        <w:rPr>
          <w:sz w:val="24"/>
          <w:szCs w:val="24"/>
          <w:lang w:val="es-ES"/>
        </w:rPr>
        <w:t xml:space="preserve">a Oficina Asesora de Planeación y se </w:t>
      </w:r>
      <w:r w:rsidR="00103E3C" w:rsidRPr="00D27FBA">
        <w:rPr>
          <w:sz w:val="24"/>
          <w:szCs w:val="24"/>
          <w:lang w:val="es-ES"/>
        </w:rPr>
        <w:t>identifica</w:t>
      </w:r>
      <w:r>
        <w:rPr>
          <w:sz w:val="24"/>
          <w:szCs w:val="24"/>
          <w:lang w:val="es-ES"/>
        </w:rPr>
        <w:t xml:space="preserve"> los</w:t>
      </w:r>
      <w:r w:rsidR="00103E3C" w:rsidRPr="00D27FBA">
        <w:rPr>
          <w:sz w:val="24"/>
          <w:szCs w:val="24"/>
          <w:lang w:val="es-ES"/>
        </w:rPr>
        <w:t xml:space="preserve"> procesos </w:t>
      </w:r>
      <w:r>
        <w:rPr>
          <w:sz w:val="24"/>
          <w:szCs w:val="24"/>
          <w:lang w:val="es-ES"/>
        </w:rPr>
        <w:t>en los que hubo ocurrencia de S</w:t>
      </w:r>
      <w:r w:rsidR="002228D7">
        <w:rPr>
          <w:sz w:val="24"/>
          <w:szCs w:val="24"/>
          <w:lang w:val="es-ES"/>
        </w:rPr>
        <w:t>alida</w:t>
      </w:r>
      <w:r>
        <w:rPr>
          <w:sz w:val="24"/>
          <w:szCs w:val="24"/>
          <w:lang w:val="es-ES"/>
        </w:rPr>
        <w:t>s</w:t>
      </w:r>
      <w:r w:rsidR="002228D7">
        <w:rPr>
          <w:sz w:val="24"/>
          <w:szCs w:val="24"/>
          <w:lang w:val="es-ES"/>
        </w:rPr>
        <w:t xml:space="preserve"> </w:t>
      </w:r>
      <w:r>
        <w:rPr>
          <w:sz w:val="24"/>
          <w:szCs w:val="24"/>
          <w:lang w:val="es-ES"/>
        </w:rPr>
        <w:t>No C</w:t>
      </w:r>
      <w:r w:rsidR="00103E3C" w:rsidRPr="00D27FBA">
        <w:rPr>
          <w:sz w:val="24"/>
          <w:szCs w:val="24"/>
          <w:lang w:val="es-ES"/>
        </w:rPr>
        <w:t>onforme:</w:t>
      </w:r>
      <w:r w:rsidR="00103E3C">
        <w:rPr>
          <w:sz w:val="24"/>
          <w:szCs w:val="24"/>
          <w:lang w:val="es-ES"/>
        </w:rPr>
        <w:t xml:space="preserve"> </w:t>
      </w:r>
    </w:p>
    <w:p w14:paraId="4951F39F" w14:textId="77777777" w:rsidR="00103E3C" w:rsidRDefault="00103E3C" w:rsidP="00103E3C">
      <w:pPr>
        <w:spacing w:line="360" w:lineRule="auto"/>
        <w:rPr>
          <w:lang w:val="es-ES"/>
        </w:rPr>
      </w:pPr>
    </w:p>
    <w:tbl>
      <w:tblPr>
        <w:tblStyle w:val="Tabladelista7concolores-nfasis5"/>
        <w:tblW w:w="7319" w:type="dxa"/>
        <w:jc w:val="center"/>
        <w:tblLayout w:type="fixed"/>
        <w:tblLook w:val="04A0" w:firstRow="1" w:lastRow="0" w:firstColumn="1" w:lastColumn="0" w:noHBand="0" w:noVBand="1"/>
      </w:tblPr>
      <w:tblGrid>
        <w:gridCol w:w="851"/>
        <w:gridCol w:w="2950"/>
        <w:gridCol w:w="1759"/>
        <w:gridCol w:w="1759"/>
      </w:tblGrid>
      <w:tr w:rsidR="00103E3C" w:rsidRPr="00D6334F" w14:paraId="2B8F4FAB" w14:textId="77777777" w:rsidTr="00EC2CE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851" w:type="dxa"/>
            <w:hideMark/>
          </w:tcPr>
          <w:p w14:paraId="67FBF19A" w14:textId="77777777" w:rsidR="00103E3C" w:rsidRPr="00184D50" w:rsidRDefault="00103E3C" w:rsidP="00EC2CE4">
            <w:pPr>
              <w:autoSpaceDE/>
              <w:autoSpaceDN/>
              <w:adjustRightInd/>
              <w:jc w:val="center"/>
              <w:rPr>
                <w:rFonts w:asciiTheme="minorHAnsi" w:eastAsia="Times New Roman" w:hAnsiTheme="minorHAnsi" w:cstheme="minorHAnsi"/>
                <w:b/>
                <w:bCs/>
                <w:color w:val="0070C0"/>
                <w:sz w:val="18"/>
                <w:szCs w:val="18"/>
                <w:lang w:eastAsia="es-CO"/>
              </w:rPr>
            </w:pPr>
            <w:r w:rsidRPr="00184D50">
              <w:rPr>
                <w:rFonts w:asciiTheme="minorHAnsi" w:eastAsia="Times New Roman" w:hAnsiTheme="minorHAnsi" w:cstheme="minorHAnsi"/>
                <w:b/>
                <w:bCs/>
                <w:color w:val="0070C0"/>
                <w:sz w:val="18"/>
                <w:szCs w:val="18"/>
                <w:lang w:eastAsia="es-CO"/>
              </w:rPr>
              <w:t>ITEM</w:t>
            </w:r>
          </w:p>
        </w:tc>
        <w:tc>
          <w:tcPr>
            <w:tcW w:w="2950" w:type="dxa"/>
            <w:hideMark/>
          </w:tcPr>
          <w:p w14:paraId="47708ECA" w14:textId="77777777" w:rsidR="00103E3C" w:rsidRPr="00184D50" w:rsidRDefault="00103E3C" w:rsidP="00EC2CE4">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70C0"/>
                <w:sz w:val="18"/>
                <w:szCs w:val="18"/>
                <w:lang w:eastAsia="es-CO"/>
              </w:rPr>
            </w:pPr>
            <w:r w:rsidRPr="00184D50">
              <w:rPr>
                <w:rFonts w:asciiTheme="minorHAnsi" w:eastAsia="Times New Roman" w:hAnsiTheme="minorHAnsi" w:cstheme="minorHAnsi"/>
                <w:b/>
                <w:bCs/>
                <w:color w:val="0070C0"/>
                <w:sz w:val="18"/>
                <w:szCs w:val="18"/>
                <w:lang w:eastAsia="es-CO"/>
              </w:rPr>
              <w:t>PROCESO</w:t>
            </w:r>
          </w:p>
        </w:tc>
        <w:tc>
          <w:tcPr>
            <w:tcW w:w="1759" w:type="dxa"/>
            <w:hideMark/>
          </w:tcPr>
          <w:p w14:paraId="4422C029" w14:textId="77777777" w:rsidR="00103E3C" w:rsidRPr="00184D50" w:rsidRDefault="00103E3C" w:rsidP="00EC2CE4">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70C0"/>
                <w:sz w:val="18"/>
                <w:szCs w:val="18"/>
                <w:lang w:eastAsia="es-CO"/>
              </w:rPr>
            </w:pPr>
            <w:r w:rsidRPr="00184D50">
              <w:rPr>
                <w:rFonts w:asciiTheme="minorHAnsi" w:eastAsia="Times New Roman" w:hAnsiTheme="minorHAnsi" w:cstheme="minorHAnsi"/>
                <w:b/>
                <w:bCs/>
                <w:color w:val="0070C0"/>
                <w:sz w:val="18"/>
                <w:szCs w:val="18"/>
                <w:lang w:eastAsia="es-CO"/>
              </w:rPr>
              <w:t>FECHA RECIBO</w:t>
            </w:r>
          </w:p>
        </w:tc>
        <w:tc>
          <w:tcPr>
            <w:tcW w:w="1759" w:type="dxa"/>
            <w:hideMark/>
          </w:tcPr>
          <w:p w14:paraId="0432CA80" w14:textId="499A2C14" w:rsidR="00103E3C" w:rsidRPr="00184D50" w:rsidRDefault="00103E3C" w:rsidP="002228D7">
            <w:pPr>
              <w:autoSpaceDE/>
              <w:autoSpaceDN/>
              <w:adjustRightInd/>
              <w:ind w:firstLine="11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70C0"/>
                <w:sz w:val="18"/>
                <w:szCs w:val="18"/>
                <w:lang w:eastAsia="es-CO"/>
              </w:rPr>
            </w:pPr>
            <w:r w:rsidRPr="00184D50">
              <w:rPr>
                <w:rFonts w:asciiTheme="minorHAnsi" w:eastAsia="Times New Roman" w:hAnsiTheme="minorHAnsi" w:cstheme="minorHAnsi"/>
                <w:b/>
                <w:bCs/>
                <w:color w:val="0070C0"/>
                <w:sz w:val="18"/>
                <w:szCs w:val="18"/>
                <w:lang w:eastAsia="es-CO"/>
              </w:rPr>
              <w:t>SNC DETECTAD</w:t>
            </w:r>
            <w:r w:rsidR="002228D7">
              <w:rPr>
                <w:rFonts w:asciiTheme="minorHAnsi" w:eastAsia="Times New Roman" w:hAnsiTheme="minorHAnsi" w:cstheme="minorHAnsi"/>
                <w:b/>
                <w:bCs/>
                <w:color w:val="0070C0"/>
                <w:sz w:val="18"/>
                <w:szCs w:val="18"/>
                <w:lang w:eastAsia="es-CO"/>
              </w:rPr>
              <w:t>A</w:t>
            </w:r>
          </w:p>
        </w:tc>
      </w:tr>
      <w:tr w:rsidR="00103E3C" w:rsidRPr="00D6334F" w14:paraId="332640DB" w14:textId="77777777" w:rsidTr="00B548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33F00B52" w14:textId="77777777" w:rsidR="00103E3C" w:rsidRPr="00D6334F" w:rsidRDefault="00103E3C" w:rsidP="00EC2CE4">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w:t>
            </w:r>
          </w:p>
        </w:tc>
        <w:tc>
          <w:tcPr>
            <w:tcW w:w="2950" w:type="dxa"/>
            <w:hideMark/>
          </w:tcPr>
          <w:p w14:paraId="1AEF051C" w14:textId="77777777" w:rsidR="00103E3C" w:rsidRPr="00D6334F" w:rsidRDefault="00103E3C" w:rsidP="00EC2CE4">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ALMACEN E INVENTARIO</w:t>
            </w:r>
          </w:p>
        </w:tc>
        <w:tc>
          <w:tcPr>
            <w:tcW w:w="1759" w:type="dxa"/>
            <w:hideMark/>
          </w:tcPr>
          <w:p w14:paraId="5EA3BF1D" w14:textId="2ED0D3F7" w:rsidR="00103E3C" w:rsidRPr="00D6334F" w:rsidRDefault="009A7AA8" w:rsidP="009A7AA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07</w:t>
            </w:r>
            <w:r w:rsidR="00103E3C"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00103E3C" w:rsidRPr="00D6334F">
              <w:rPr>
                <w:rFonts w:asciiTheme="minorHAnsi" w:eastAsia="Times New Roman" w:hAnsiTheme="minorHAnsi" w:cstheme="minorHAnsi"/>
                <w:sz w:val="18"/>
                <w:szCs w:val="18"/>
                <w:lang w:eastAsia="es-CO"/>
              </w:rPr>
              <w:t>/2023</w:t>
            </w:r>
          </w:p>
        </w:tc>
        <w:tc>
          <w:tcPr>
            <w:tcW w:w="1759" w:type="dxa"/>
            <w:hideMark/>
          </w:tcPr>
          <w:p w14:paraId="4AE7A15D" w14:textId="77777777" w:rsidR="00103E3C" w:rsidRPr="00D6334F" w:rsidRDefault="00103E3C" w:rsidP="00EC2CE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103E3C" w:rsidRPr="00D6334F" w14:paraId="2DA6B77C" w14:textId="77777777" w:rsidTr="00B548AA">
        <w:trPr>
          <w:trHeight w:val="341"/>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5D92E3C1" w14:textId="77777777" w:rsidR="00103E3C" w:rsidRPr="00D6334F" w:rsidRDefault="00103E3C" w:rsidP="00EC2CE4">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2</w:t>
            </w:r>
          </w:p>
        </w:tc>
        <w:tc>
          <w:tcPr>
            <w:tcW w:w="2950" w:type="dxa"/>
            <w:hideMark/>
          </w:tcPr>
          <w:p w14:paraId="673846EA" w14:textId="77777777" w:rsidR="00103E3C" w:rsidRPr="00D6334F" w:rsidRDefault="00103E3C" w:rsidP="00EC2CE4">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COMUNICACIÓN PÚBLICA</w:t>
            </w:r>
          </w:p>
        </w:tc>
        <w:tc>
          <w:tcPr>
            <w:tcW w:w="1759" w:type="dxa"/>
            <w:hideMark/>
          </w:tcPr>
          <w:p w14:paraId="75057D1C" w14:textId="4395E0F5" w:rsidR="00103E3C" w:rsidRPr="00D6334F" w:rsidRDefault="009A7AA8" w:rsidP="009A7AA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17/07</w:t>
            </w:r>
            <w:r w:rsidR="00103E3C" w:rsidRPr="00D6334F">
              <w:rPr>
                <w:rFonts w:asciiTheme="minorHAnsi" w:eastAsia="Times New Roman" w:hAnsiTheme="minorHAnsi" w:cstheme="minorHAnsi"/>
                <w:sz w:val="18"/>
                <w:szCs w:val="18"/>
                <w:lang w:eastAsia="es-CO"/>
              </w:rPr>
              <w:t>/2023</w:t>
            </w:r>
          </w:p>
        </w:tc>
        <w:tc>
          <w:tcPr>
            <w:tcW w:w="1759" w:type="dxa"/>
            <w:hideMark/>
          </w:tcPr>
          <w:p w14:paraId="6E9D8FE8" w14:textId="77777777" w:rsidR="00103E3C" w:rsidRPr="00D6334F" w:rsidRDefault="00103E3C" w:rsidP="00EC2CE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103E3C" w:rsidRPr="00D6334F" w14:paraId="24E88E1B" w14:textId="77777777" w:rsidTr="00B548A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6FD9E1CB" w14:textId="77777777" w:rsidR="00103E3C" w:rsidRPr="00D6334F" w:rsidRDefault="00103E3C" w:rsidP="00EC2CE4">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3</w:t>
            </w:r>
          </w:p>
        </w:tc>
        <w:tc>
          <w:tcPr>
            <w:tcW w:w="2950" w:type="dxa"/>
            <w:hideMark/>
          </w:tcPr>
          <w:p w14:paraId="14B8091B" w14:textId="77777777" w:rsidR="00103E3C" w:rsidRPr="00D6334F" w:rsidRDefault="00103E3C" w:rsidP="00EC2CE4">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CONTRATACIÓN ADMINISTRATIVA</w:t>
            </w:r>
          </w:p>
        </w:tc>
        <w:tc>
          <w:tcPr>
            <w:tcW w:w="1759" w:type="dxa"/>
            <w:hideMark/>
          </w:tcPr>
          <w:p w14:paraId="73421B0F" w14:textId="5101D3CB" w:rsidR="00103E3C" w:rsidRPr="00D6334F" w:rsidRDefault="009A7AA8" w:rsidP="009A7AA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11</w:t>
            </w:r>
            <w:r w:rsidR="00103E3C"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00103E3C" w:rsidRPr="00D6334F">
              <w:rPr>
                <w:rFonts w:asciiTheme="minorHAnsi" w:eastAsia="Times New Roman" w:hAnsiTheme="minorHAnsi" w:cstheme="minorHAnsi"/>
                <w:sz w:val="18"/>
                <w:szCs w:val="18"/>
                <w:lang w:eastAsia="es-CO"/>
              </w:rPr>
              <w:t>/2023</w:t>
            </w:r>
          </w:p>
        </w:tc>
        <w:tc>
          <w:tcPr>
            <w:tcW w:w="1759" w:type="dxa"/>
            <w:hideMark/>
          </w:tcPr>
          <w:p w14:paraId="4A150EE0" w14:textId="77777777" w:rsidR="00103E3C" w:rsidRPr="00D6334F" w:rsidRDefault="00103E3C" w:rsidP="00EC2CE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103E3C" w:rsidRPr="00D6334F" w14:paraId="3696ECE8" w14:textId="77777777" w:rsidTr="00EC2CE4">
        <w:trPr>
          <w:trHeight w:val="454"/>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08A05669" w14:textId="77777777" w:rsidR="00103E3C" w:rsidRPr="00D6334F" w:rsidRDefault="00103E3C" w:rsidP="00EC2CE4">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4</w:t>
            </w:r>
          </w:p>
        </w:tc>
        <w:tc>
          <w:tcPr>
            <w:tcW w:w="2950" w:type="dxa"/>
            <w:hideMark/>
          </w:tcPr>
          <w:p w14:paraId="0A1FC141" w14:textId="77777777" w:rsidR="00103E3C" w:rsidRPr="00D6334F" w:rsidRDefault="00103E3C" w:rsidP="00EC2CE4">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CONTROL FINANCIERO Y CONTABLE DE LAS CCF</w:t>
            </w:r>
          </w:p>
        </w:tc>
        <w:tc>
          <w:tcPr>
            <w:tcW w:w="1759" w:type="dxa"/>
            <w:hideMark/>
          </w:tcPr>
          <w:p w14:paraId="7F459C8C" w14:textId="29753CA3" w:rsidR="00103E3C" w:rsidRPr="00D6334F" w:rsidRDefault="009A7AA8" w:rsidP="009A7AA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30/06</w:t>
            </w:r>
            <w:r w:rsidR="00103E3C" w:rsidRPr="00D6334F">
              <w:rPr>
                <w:rFonts w:asciiTheme="minorHAnsi" w:eastAsia="Times New Roman" w:hAnsiTheme="minorHAnsi" w:cstheme="minorHAnsi"/>
                <w:sz w:val="18"/>
                <w:szCs w:val="18"/>
                <w:lang w:eastAsia="es-CO"/>
              </w:rPr>
              <w:t>/2023</w:t>
            </w:r>
          </w:p>
        </w:tc>
        <w:tc>
          <w:tcPr>
            <w:tcW w:w="1759" w:type="dxa"/>
            <w:hideMark/>
          </w:tcPr>
          <w:p w14:paraId="2C93A112" w14:textId="040E8835" w:rsidR="00103E3C" w:rsidRPr="00C10AF6" w:rsidRDefault="00B548AA" w:rsidP="00EC2CE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es-CO"/>
              </w:rPr>
            </w:pPr>
            <w:r w:rsidRPr="00C10AF6">
              <w:rPr>
                <w:rFonts w:asciiTheme="minorHAnsi" w:eastAsia="Times New Roman" w:hAnsiTheme="minorHAnsi" w:cstheme="minorHAnsi"/>
                <w:color w:val="auto"/>
                <w:sz w:val="18"/>
                <w:szCs w:val="18"/>
                <w:lang w:eastAsia="es-CO"/>
              </w:rPr>
              <w:t>SI</w:t>
            </w:r>
          </w:p>
        </w:tc>
      </w:tr>
      <w:tr w:rsidR="00103E3C" w:rsidRPr="00D6334F" w14:paraId="5B358F5B" w14:textId="77777777" w:rsidTr="00EC2CE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570B510E" w14:textId="77777777" w:rsidR="00103E3C" w:rsidRPr="00D6334F" w:rsidRDefault="00103E3C" w:rsidP="00EC2CE4">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5</w:t>
            </w:r>
          </w:p>
        </w:tc>
        <w:tc>
          <w:tcPr>
            <w:tcW w:w="2950" w:type="dxa"/>
            <w:hideMark/>
          </w:tcPr>
          <w:p w14:paraId="68315894" w14:textId="77777777" w:rsidR="00103E3C" w:rsidRPr="00D6334F" w:rsidRDefault="00103E3C" w:rsidP="00EC2CE4">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CONTROL LEGAL DE CAJAS DE COMPENSACIÓN FAMILIAR</w:t>
            </w:r>
          </w:p>
        </w:tc>
        <w:tc>
          <w:tcPr>
            <w:tcW w:w="1759" w:type="dxa"/>
            <w:hideMark/>
          </w:tcPr>
          <w:p w14:paraId="48202571" w14:textId="1D67529C" w:rsidR="00103E3C" w:rsidRPr="00D6334F" w:rsidRDefault="009A7AA8" w:rsidP="009A7AA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7</w:t>
            </w:r>
            <w:r w:rsidR="00103E3C"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00103E3C" w:rsidRPr="00D6334F">
              <w:rPr>
                <w:rFonts w:asciiTheme="minorHAnsi" w:eastAsia="Times New Roman" w:hAnsiTheme="minorHAnsi" w:cstheme="minorHAnsi"/>
                <w:sz w:val="18"/>
                <w:szCs w:val="18"/>
                <w:lang w:eastAsia="es-CO"/>
              </w:rPr>
              <w:t>/2023</w:t>
            </w:r>
          </w:p>
        </w:tc>
        <w:tc>
          <w:tcPr>
            <w:tcW w:w="1759" w:type="dxa"/>
            <w:hideMark/>
          </w:tcPr>
          <w:p w14:paraId="14494DAD" w14:textId="3B21B68C" w:rsidR="00103E3C" w:rsidRPr="00C10AF6" w:rsidRDefault="00B548AA" w:rsidP="00EC2CE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es-CO"/>
              </w:rPr>
            </w:pPr>
            <w:r w:rsidRPr="00C10AF6">
              <w:rPr>
                <w:rFonts w:asciiTheme="minorHAnsi" w:eastAsia="Times New Roman" w:hAnsiTheme="minorHAnsi" w:cstheme="minorHAnsi"/>
                <w:color w:val="auto"/>
                <w:sz w:val="18"/>
                <w:szCs w:val="18"/>
                <w:lang w:eastAsia="es-CO"/>
              </w:rPr>
              <w:t>SI</w:t>
            </w:r>
          </w:p>
        </w:tc>
      </w:tr>
      <w:tr w:rsidR="00103E3C" w:rsidRPr="00D6334F" w14:paraId="56DD1849" w14:textId="77777777" w:rsidTr="00B548AA">
        <w:trPr>
          <w:trHeight w:val="367"/>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30C98807" w14:textId="77777777" w:rsidR="00103E3C" w:rsidRPr="00D6334F" w:rsidRDefault="00103E3C" w:rsidP="00EC2CE4">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6</w:t>
            </w:r>
          </w:p>
        </w:tc>
        <w:tc>
          <w:tcPr>
            <w:tcW w:w="2950" w:type="dxa"/>
            <w:hideMark/>
          </w:tcPr>
          <w:p w14:paraId="3E743296" w14:textId="77777777" w:rsidR="00103E3C" w:rsidRPr="00D6334F" w:rsidRDefault="00103E3C" w:rsidP="00EC2CE4">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DIRECCIONAMIENTO ESTRATÉGICO</w:t>
            </w:r>
          </w:p>
        </w:tc>
        <w:tc>
          <w:tcPr>
            <w:tcW w:w="1759" w:type="dxa"/>
            <w:hideMark/>
          </w:tcPr>
          <w:p w14:paraId="0AC56742" w14:textId="5319B3C2" w:rsidR="00103E3C" w:rsidRPr="00D6334F" w:rsidRDefault="009A7AA8" w:rsidP="009A7AA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30</w:t>
            </w:r>
            <w:r w:rsidR="00103E3C"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6</w:t>
            </w:r>
            <w:r w:rsidR="00103E3C" w:rsidRPr="00D6334F">
              <w:rPr>
                <w:rFonts w:asciiTheme="minorHAnsi" w:eastAsia="Times New Roman" w:hAnsiTheme="minorHAnsi" w:cstheme="minorHAnsi"/>
                <w:sz w:val="18"/>
                <w:szCs w:val="18"/>
                <w:lang w:eastAsia="es-CO"/>
              </w:rPr>
              <w:t>/2023</w:t>
            </w:r>
          </w:p>
        </w:tc>
        <w:tc>
          <w:tcPr>
            <w:tcW w:w="1759" w:type="dxa"/>
            <w:hideMark/>
          </w:tcPr>
          <w:p w14:paraId="5216FC62" w14:textId="77777777" w:rsidR="00103E3C" w:rsidRPr="00D6334F" w:rsidRDefault="00103E3C" w:rsidP="00EC2CE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150A22F5" w14:textId="77777777" w:rsidTr="00B548A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7AF99CCE"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7</w:t>
            </w:r>
          </w:p>
        </w:tc>
        <w:tc>
          <w:tcPr>
            <w:tcW w:w="2950" w:type="dxa"/>
          </w:tcPr>
          <w:p w14:paraId="55018771" w14:textId="70474D61"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ESTUDIOS ESPECIALES Y LA EVALUACION DE PROYECTOS</w:t>
            </w:r>
          </w:p>
        </w:tc>
        <w:tc>
          <w:tcPr>
            <w:tcW w:w="1759" w:type="dxa"/>
          </w:tcPr>
          <w:p w14:paraId="36B5D697" w14:textId="699ABB0F"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/2023</w:t>
            </w:r>
          </w:p>
        </w:tc>
        <w:tc>
          <w:tcPr>
            <w:tcW w:w="1759" w:type="dxa"/>
          </w:tcPr>
          <w:p w14:paraId="78F61ED7" w14:textId="452CEA21"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7E1313B5" w14:textId="77777777" w:rsidTr="00B548AA">
        <w:trPr>
          <w:trHeight w:val="454"/>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40EBC66E"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8</w:t>
            </w:r>
          </w:p>
        </w:tc>
        <w:tc>
          <w:tcPr>
            <w:tcW w:w="2950" w:type="dxa"/>
          </w:tcPr>
          <w:p w14:paraId="302830FF" w14:textId="1A321F41" w:rsidR="00B548AA" w:rsidRPr="00D6334F" w:rsidRDefault="00B548AA" w:rsidP="00B548AA">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EVALUACIÓN DE GESTIÓN DE LAS CCF</w:t>
            </w:r>
          </w:p>
        </w:tc>
        <w:tc>
          <w:tcPr>
            <w:tcW w:w="1759" w:type="dxa"/>
          </w:tcPr>
          <w:p w14:paraId="10EC619C" w14:textId="5BC291B7" w:rsidR="00B548AA" w:rsidRPr="00D6334F" w:rsidRDefault="00C10AF6"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25/07/2023</w:t>
            </w:r>
          </w:p>
        </w:tc>
        <w:tc>
          <w:tcPr>
            <w:tcW w:w="1759" w:type="dxa"/>
          </w:tcPr>
          <w:p w14:paraId="57694F46" w14:textId="307D7C81" w:rsidR="00B548AA" w:rsidRPr="00D6334F" w:rsidRDefault="00D762D3"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SI</w:t>
            </w:r>
          </w:p>
        </w:tc>
      </w:tr>
      <w:tr w:rsidR="00B548AA" w:rsidRPr="00D6334F" w14:paraId="32C2112C" w14:textId="77777777" w:rsidTr="00B548A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3CE7FA72"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9</w:t>
            </w:r>
          </w:p>
        </w:tc>
        <w:tc>
          <w:tcPr>
            <w:tcW w:w="2950" w:type="dxa"/>
            <w:hideMark/>
          </w:tcPr>
          <w:p w14:paraId="2A7FAC46" w14:textId="3D5A9981"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EVALUACIÓN Y CONTROL</w:t>
            </w:r>
          </w:p>
        </w:tc>
        <w:tc>
          <w:tcPr>
            <w:tcW w:w="1759" w:type="dxa"/>
            <w:hideMark/>
          </w:tcPr>
          <w:p w14:paraId="7F00D07E" w14:textId="57BFBA2F"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es-CO"/>
              </w:rPr>
            </w:pPr>
            <w:r w:rsidRPr="00D6334F">
              <w:rPr>
                <w:rFonts w:asciiTheme="minorHAnsi" w:eastAsia="Times New Roman" w:hAnsiTheme="minorHAnsi" w:cstheme="minorHAnsi"/>
                <w:sz w:val="18"/>
                <w:szCs w:val="18"/>
                <w:lang w:eastAsia="es-CO"/>
              </w:rPr>
              <w:t>1</w:t>
            </w:r>
            <w:r>
              <w:rPr>
                <w:rFonts w:asciiTheme="minorHAnsi" w:eastAsia="Times New Roman" w:hAnsiTheme="minorHAnsi" w:cstheme="minorHAnsi"/>
                <w:sz w:val="18"/>
                <w:szCs w:val="18"/>
                <w:lang w:eastAsia="es-CO"/>
              </w:rPr>
              <w:t>3</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/2023</w:t>
            </w:r>
          </w:p>
        </w:tc>
        <w:tc>
          <w:tcPr>
            <w:tcW w:w="1759" w:type="dxa"/>
            <w:hideMark/>
          </w:tcPr>
          <w:p w14:paraId="5D4B7486" w14:textId="213E9117"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24D611D2" w14:textId="77777777" w:rsidTr="00B548AA">
        <w:trPr>
          <w:trHeight w:val="454"/>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5A198C51"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10</w:t>
            </w:r>
          </w:p>
        </w:tc>
        <w:tc>
          <w:tcPr>
            <w:tcW w:w="2950" w:type="dxa"/>
          </w:tcPr>
          <w:p w14:paraId="2128D645" w14:textId="30C36281" w:rsidR="00B548AA" w:rsidRPr="00D6334F" w:rsidRDefault="00B548AA" w:rsidP="00B548AA">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GESTIÓN DE SISTEMAS DE INFORMACIÓN</w:t>
            </w:r>
          </w:p>
        </w:tc>
        <w:tc>
          <w:tcPr>
            <w:tcW w:w="1759" w:type="dxa"/>
          </w:tcPr>
          <w:p w14:paraId="36B0DC8D" w14:textId="47E94A5E"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07/07/</w:t>
            </w:r>
            <w:r w:rsidRPr="00D6334F">
              <w:rPr>
                <w:rFonts w:asciiTheme="minorHAnsi" w:eastAsia="Times New Roman" w:hAnsiTheme="minorHAnsi" w:cstheme="minorHAnsi"/>
                <w:sz w:val="18"/>
                <w:szCs w:val="18"/>
                <w:lang w:eastAsia="es-CO"/>
              </w:rPr>
              <w:t>2023</w:t>
            </w:r>
          </w:p>
        </w:tc>
        <w:tc>
          <w:tcPr>
            <w:tcW w:w="1759" w:type="dxa"/>
          </w:tcPr>
          <w:p w14:paraId="3A09CBA3" w14:textId="62B95B35"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362CE047" w14:textId="77777777" w:rsidTr="00B548AA">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43766474"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11</w:t>
            </w:r>
          </w:p>
        </w:tc>
        <w:tc>
          <w:tcPr>
            <w:tcW w:w="2950" w:type="dxa"/>
          </w:tcPr>
          <w:p w14:paraId="2FF894B4" w14:textId="6AC31B13"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GESTIÓN DEL TALENTO HUMANO</w:t>
            </w:r>
          </w:p>
        </w:tc>
        <w:tc>
          <w:tcPr>
            <w:tcW w:w="1759" w:type="dxa"/>
          </w:tcPr>
          <w:p w14:paraId="6E6D79B5" w14:textId="2A94C659"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7/07/2023</w:t>
            </w:r>
          </w:p>
        </w:tc>
        <w:tc>
          <w:tcPr>
            <w:tcW w:w="1759" w:type="dxa"/>
          </w:tcPr>
          <w:p w14:paraId="78E2F70F" w14:textId="13B491C0"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NO</w:t>
            </w:r>
          </w:p>
        </w:tc>
      </w:tr>
      <w:tr w:rsidR="00B548AA" w:rsidRPr="00D6334F" w14:paraId="282651B2" w14:textId="77777777" w:rsidTr="00B548AA">
        <w:trPr>
          <w:trHeight w:val="277"/>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72A4D7EF"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12</w:t>
            </w:r>
          </w:p>
        </w:tc>
        <w:tc>
          <w:tcPr>
            <w:tcW w:w="2950" w:type="dxa"/>
            <w:hideMark/>
          </w:tcPr>
          <w:p w14:paraId="38FCEB5A" w14:textId="272F728A" w:rsidR="00B548AA" w:rsidRPr="00D6334F" w:rsidRDefault="00B548AA" w:rsidP="00B548AA">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GESTIÓN DOCUMENTAL</w:t>
            </w:r>
          </w:p>
        </w:tc>
        <w:tc>
          <w:tcPr>
            <w:tcW w:w="1759" w:type="dxa"/>
            <w:hideMark/>
          </w:tcPr>
          <w:p w14:paraId="59DDBB87" w14:textId="2174C638"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7/07</w:t>
            </w:r>
            <w:r w:rsidRPr="00D6334F">
              <w:rPr>
                <w:rFonts w:asciiTheme="minorHAnsi" w:eastAsia="Times New Roman" w:hAnsiTheme="minorHAnsi" w:cstheme="minorHAnsi"/>
                <w:sz w:val="18"/>
                <w:szCs w:val="18"/>
                <w:lang w:eastAsia="es-CO"/>
              </w:rPr>
              <w:t>/2023</w:t>
            </w:r>
          </w:p>
        </w:tc>
        <w:tc>
          <w:tcPr>
            <w:tcW w:w="1759" w:type="dxa"/>
            <w:hideMark/>
          </w:tcPr>
          <w:p w14:paraId="2A701019" w14:textId="1881EA26"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NO</w:t>
            </w:r>
          </w:p>
        </w:tc>
      </w:tr>
      <w:tr w:rsidR="00B548AA" w:rsidRPr="00D6334F" w14:paraId="4E8B627E" w14:textId="77777777" w:rsidTr="00B548A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6118DF7F"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13</w:t>
            </w:r>
          </w:p>
        </w:tc>
        <w:tc>
          <w:tcPr>
            <w:tcW w:w="2950" w:type="dxa"/>
          </w:tcPr>
          <w:p w14:paraId="1242F011" w14:textId="16D84A4E"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GESTIÓN ESTADÍSTICA GENERAL DEL SISTEMA DE SUBSIDIO FAMILIAR</w:t>
            </w:r>
          </w:p>
        </w:tc>
        <w:tc>
          <w:tcPr>
            <w:tcW w:w="1759" w:type="dxa"/>
            <w:hideMark/>
          </w:tcPr>
          <w:p w14:paraId="2D00895A" w14:textId="67955E11"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3</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/2023</w:t>
            </w:r>
          </w:p>
        </w:tc>
        <w:tc>
          <w:tcPr>
            <w:tcW w:w="1759" w:type="dxa"/>
            <w:hideMark/>
          </w:tcPr>
          <w:p w14:paraId="08A21EFC" w14:textId="78AF5902"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51EE8FBB" w14:textId="77777777" w:rsidTr="00EC2CE4">
        <w:trPr>
          <w:trHeight w:val="454"/>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544E5769"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14</w:t>
            </w:r>
          </w:p>
        </w:tc>
        <w:tc>
          <w:tcPr>
            <w:tcW w:w="2950" w:type="dxa"/>
            <w:hideMark/>
          </w:tcPr>
          <w:p w14:paraId="5C7C369A" w14:textId="77777777" w:rsidR="00B548AA" w:rsidRPr="00D6334F" w:rsidRDefault="00B548AA" w:rsidP="00B548AA">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GESTIÓN FINANCIERA Y PRESUPUESTAL</w:t>
            </w:r>
          </w:p>
        </w:tc>
        <w:tc>
          <w:tcPr>
            <w:tcW w:w="1759" w:type="dxa"/>
            <w:hideMark/>
          </w:tcPr>
          <w:p w14:paraId="24479B85" w14:textId="379A4C95"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30</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6</w:t>
            </w:r>
            <w:r w:rsidRPr="00D6334F">
              <w:rPr>
                <w:rFonts w:asciiTheme="minorHAnsi" w:eastAsia="Times New Roman" w:hAnsiTheme="minorHAnsi" w:cstheme="minorHAnsi"/>
                <w:sz w:val="18"/>
                <w:szCs w:val="18"/>
                <w:lang w:eastAsia="es-CO"/>
              </w:rPr>
              <w:t>/2023</w:t>
            </w:r>
          </w:p>
        </w:tc>
        <w:tc>
          <w:tcPr>
            <w:tcW w:w="1759" w:type="dxa"/>
            <w:hideMark/>
          </w:tcPr>
          <w:p w14:paraId="6A261488" w14:textId="77777777"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104D85D3" w14:textId="77777777" w:rsidTr="00B548AA">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480CC91B"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15</w:t>
            </w:r>
          </w:p>
        </w:tc>
        <w:tc>
          <w:tcPr>
            <w:tcW w:w="2950" w:type="dxa"/>
            <w:hideMark/>
          </w:tcPr>
          <w:p w14:paraId="2D8BF849" w14:textId="77777777"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GESTIÓN JURÍDICA</w:t>
            </w:r>
          </w:p>
        </w:tc>
        <w:tc>
          <w:tcPr>
            <w:tcW w:w="1759" w:type="dxa"/>
            <w:hideMark/>
          </w:tcPr>
          <w:p w14:paraId="6DC0DC70" w14:textId="1103FB98" w:rsidR="00B548AA" w:rsidRPr="00D6334F" w:rsidRDefault="00C10AF6"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30/06/2023</w:t>
            </w:r>
          </w:p>
        </w:tc>
        <w:tc>
          <w:tcPr>
            <w:tcW w:w="1759" w:type="dxa"/>
            <w:hideMark/>
          </w:tcPr>
          <w:p w14:paraId="1AD59F50" w14:textId="4E4F075C" w:rsidR="00B548AA" w:rsidRPr="00D6334F" w:rsidRDefault="00C10AF6"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C10AF6">
              <w:rPr>
                <w:rFonts w:asciiTheme="minorHAnsi" w:eastAsia="Times New Roman" w:hAnsiTheme="minorHAnsi" w:cstheme="minorHAnsi"/>
                <w:sz w:val="18"/>
                <w:szCs w:val="18"/>
                <w:lang w:eastAsia="es-CO"/>
              </w:rPr>
              <w:t>SI</w:t>
            </w:r>
          </w:p>
        </w:tc>
      </w:tr>
      <w:tr w:rsidR="00B548AA" w:rsidRPr="00D6334F" w14:paraId="692D08EF" w14:textId="77777777" w:rsidTr="00B548AA">
        <w:trPr>
          <w:trHeight w:val="275"/>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0913A741"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16</w:t>
            </w:r>
          </w:p>
        </w:tc>
        <w:tc>
          <w:tcPr>
            <w:tcW w:w="2950" w:type="dxa"/>
            <w:hideMark/>
          </w:tcPr>
          <w:p w14:paraId="5204138C" w14:textId="77777777" w:rsidR="00B548AA" w:rsidRPr="00D6334F" w:rsidRDefault="00B548AA" w:rsidP="00B548AA">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INTERACCIÓN CON EL CIUDADANO</w:t>
            </w:r>
          </w:p>
        </w:tc>
        <w:tc>
          <w:tcPr>
            <w:tcW w:w="1759" w:type="dxa"/>
            <w:hideMark/>
          </w:tcPr>
          <w:p w14:paraId="016EBEC6" w14:textId="016E585B"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6</w:t>
            </w:r>
            <w:r w:rsidRPr="00D6334F">
              <w:rPr>
                <w:rFonts w:asciiTheme="minorHAnsi" w:eastAsia="Times New Roman" w:hAnsiTheme="minorHAnsi" w:cstheme="minorHAnsi"/>
                <w:sz w:val="18"/>
                <w:szCs w:val="18"/>
                <w:lang w:eastAsia="es-CO"/>
              </w:rPr>
              <w:t>/2023</w:t>
            </w:r>
          </w:p>
        </w:tc>
        <w:tc>
          <w:tcPr>
            <w:tcW w:w="1759" w:type="dxa"/>
            <w:hideMark/>
          </w:tcPr>
          <w:p w14:paraId="10996E66" w14:textId="77777777"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690BE42E" w14:textId="77777777" w:rsidTr="00B548AA">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7FBCA1E8"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17</w:t>
            </w:r>
          </w:p>
        </w:tc>
        <w:tc>
          <w:tcPr>
            <w:tcW w:w="2950" w:type="dxa"/>
            <w:hideMark/>
          </w:tcPr>
          <w:p w14:paraId="029C4B27" w14:textId="77777777"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NOTIFICACIONES Y CERTIFICACIONES</w:t>
            </w:r>
          </w:p>
        </w:tc>
        <w:tc>
          <w:tcPr>
            <w:tcW w:w="1759" w:type="dxa"/>
            <w:hideMark/>
          </w:tcPr>
          <w:p w14:paraId="40FBD309" w14:textId="36184262"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7/0</w:t>
            </w: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/2023</w:t>
            </w:r>
          </w:p>
        </w:tc>
        <w:tc>
          <w:tcPr>
            <w:tcW w:w="1759" w:type="dxa"/>
            <w:hideMark/>
          </w:tcPr>
          <w:p w14:paraId="17DBDF22" w14:textId="77777777"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4B1E9B9B" w14:textId="77777777" w:rsidTr="00B548AA">
        <w:trPr>
          <w:trHeight w:val="269"/>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083DA7D5"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18</w:t>
            </w:r>
          </w:p>
        </w:tc>
        <w:tc>
          <w:tcPr>
            <w:tcW w:w="2950" w:type="dxa"/>
            <w:hideMark/>
          </w:tcPr>
          <w:p w14:paraId="405C582B" w14:textId="77777777" w:rsidR="00B548AA" w:rsidRPr="00D6334F" w:rsidRDefault="00B548AA" w:rsidP="00B548AA">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PLANEACIÓN INSTITUCIONAL</w:t>
            </w:r>
          </w:p>
        </w:tc>
        <w:tc>
          <w:tcPr>
            <w:tcW w:w="1759" w:type="dxa"/>
            <w:hideMark/>
          </w:tcPr>
          <w:p w14:paraId="31AF2F88" w14:textId="35D2CF5B"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30</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6</w:t>
            </w:r>
            <w:r w:rsidRPr="00D6334F">
              <w:rPr>
                <w:rFonts w:asciiTheme="minorHAnsi" w:eastAsia="Times New Roman" w:hAnsiTheme="minorHAnsi" w:cstheme="minorHAnsi"/>
                <w:sz w:val="18"/>
                <w:szCs w:val="18"/>
                <w:lang w:eastAsia="es-CO"/>
              </w:rPr>
              <w:t>/2023</w:t>
            </w:r>
          </w:p>
        </w:tc>
        <w:tc>
          <w:tcPr>
            <w:tcW w:w="1759" w:type="dxa"/>
            <w:hideMark/>
          </w:tcPr>
          <w:p w14:paraId="28BF39F1" w14:textId="77777777"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141EDC6F" w14:textId="77777777" w:rsidTr="00B548A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704466F7"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19</w:t>
            </w:r>
          </w:p>
        </w:tc>
        <w:tc>
          <w:tcPr>
            <w:tcW w:w="2950" w:type="dxa"/>
            <w:hideMark/>
          </w:tcPr>
          <w:p w14:paraId="0B2F13E2" w14:textId="77777777"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PROCESOS DISCIPLINARIOS</w:t>
            </w:r>
          </w:p>
        </w:tc>
        <w:tc>
          <w:tcPr>
            <w:tcW w:w="1759" w:type="dxa"/>
            <w:hideMark/>
          </w:tcPr>
          <w:p w14:paraId="281A8C36" w14:textId="78536EE4"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/2023</w:t>
            </w:r>
          </w:p>
        </w:tc>
        <w:tc>
          <w:tcPr>
            <w:tcW w:w="1759" w:type="dxa"/>
            <w:hideMark/>
          </w:tcPr>
          <w:p w14:paraId="1D81B58E" w14:textId="1DEFD7B8" w:rsidR="00B548AA" w:rsidRPr="00D6334F" w:rsidRDefault="00F102ED"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NO</w:t>
            </w:r>
          </w:p>
        </w:tc>
      </w:tr>
      <w:tr w:rsidR="00B548AA" w:rsidRPr="00D6334F" w14:paraId="0DA3214B" w14:textId="77777777" w:rsidTr="00B548AA">
        <w:trPr>
          <w:trHeight w:val="295"/>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7EFB4B9D"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20</w:t>
            </w:r>
          </w:p>
        </w:tc>
        <w:tc>
          <w:tcPr>
            <w:tcW w:w="2950" w:type="dxa"/>
            <w:hideMark/>
          </w:tcPr>
          <w:p w14:paraId="0990B635" w14:textId="77777777" w:rsidR="00B548AA" w:rsidRPr="00D6334F" w:rsidRDefault="00B548AA" w:rsidP="00B548AA">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RECURSOS FÍSICOS</w:t>
            </w:r>
          </w:p>
        </w:tc>
        <w:tc>
          <w:tcPr>
            <w:tcW w:w="1759" w:type="dxa"/>
            <w:hideMark/>
          </w:tcPr>
          <w:p w14:paraId="0FAABF96" w14:textId="41FB2561"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/0</w:t>
            </w:r>
            <w:r>
              <w:rPr>
                <w:rFonts w:asciiTheme="minorHAnsi" w:eastAsia="Times New Roman" w:hAnsiTheme="minorHAnsi" w:cstheme="minorHAnsi"/>
                <w:sz w:val="18"/>
                <w:szCs w:val="18"/>
                <w:lang w:eastAsia="es-CO"/>
              </w:rPr>
              <w:t>7</w:t>
            </w:r>
            <w:r w:rsidRPr="00D6334F">
              <w:rPr>
                <w:rFonts w:asciiTheme="minorHAnsi" w:eastAsia="Times New Roman" w:hAnsiTheme="minorHAnsi" w:cstheme="minorHAnsi"/>
                <w:sz w:val="18"/>
                <w:szCs w:val="18"/>
                <w:lang w:eastAsia="es-CO"/>
              </w:rPr>
              <w:t>/2023</w:t>
            </w:r>
          </w:p>
        </w:tc>
        <w:tc>
          <w:tcPr>
            <w:tcW w:w="1759" w:type="dxa"/>
            <w:hideMark/>
          </w:tcPr>
          <w:p w14:paraId="2484970A" w14:textId="77777777" w:rsidR="00B548AA" w:rsidRPr="00D6334F" w:rsidRDefault="00B548AA" w:rsidP="00B548A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r w:rsidR="00B548AA" w:rsidRPr="00D6334F" w14:paraId="54F77CF9" w14:textId="77777777" w:rsidTr="00B548A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851" w:type="dxa"/>
            <w:hideMark/>
          </w:tcPr>
          <w:p w14:paraId="4640F8BC" w14:textId="77777777" w:rsidR="00B548AA" w:rsidRPr="00D6334F" w:rsidRDefault="00B548AA" w:rsidP="00B548AA">
            <w:pPr>
              <w:autoSpaceDE/>
              <w:autoSpaceDN/>
              <w:adjustRightInd/>
              <w:jc w:val="center"/>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21</w:t>
            </w:r>
          </w:p>
        </w:tc>
        <w:tc>
          <w:tcPr>
            <w:tcW w:w="2950" w:type="dxa"/>
            <w:hideMark/>
          </w:tcPr>
          <w:p w14:paraId="459330DE" w14:textId="77777777" w:rsidR="00B548AA" w:rsidRPr="00D6334F" w:rsidRDefault="00B548AA" w:rsidP="00B548AA">
            <w:pPr>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VISITAS A ENTES VIGILADOS</w:t>
            </w:r>
          </w:p>
        </w:tc>
        <w:tc>
          <w:tcPr>
            <w:tcW w:w="1759" w:type="dxa"/>
            <w:hideMark/>
          </w:tcPr>
          <w:p w14:paraId="3AC6960E" w14:textId="42DEC5AB"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es-CO"/>
              </w:rPr>
            </w:pPr>
            <w:r w:rsidRPr="00D6334F">
              <w:rPr>
                <w:rFonts w:asciiTheme="minorHAnsi" w:eastAsia="Times New Roman" w:hAnsiTheme="minorHAnsi" w:cstheme="minorHAnsi"/>
                <w:color w:val="auto"/>
                <w:sz w:val="18"/>
                <w:szCs w:val="18"/>
                <w:lang w:eastAsia="es-CO"/>
              </w:rPr>
              <w:t>1</w:t>
            </w:r>
            <w:r>
              <w:rPr>
                <w:rFonts w:asciiTheme="minorHAnsi" w:eastAsia="Times New Roman" w:hAnsiTheme="minorHAnsi" w:cstheme="minorHAnsi"/>
                <w:color w:val="auto"/>
                <w:sz w:val="18"/>
                <w:szCs w:val="18"/>
                <w:lang w:eastAsia="es-CO"/>
              </w:rPr>
              <w:t>9</w:t>
            </w:r>
            <w:r w:rsidRPr="00D6334F">
              <w:rPr>
                <w:rFonts w:asciiTheme="minorHAnsi" w:eastAsia="Times New Roman" w:hAnsiTheme="minorHAnsi" w:cstheme="minorHAnsi"/>
                <w:color w:val="auto"/>
                <w:sz w:val="18"/>
                <w:szCs w:val="18"/>
                <w:lang w:eastAsia="es-CO"/>
              </w:rPr>
              <w:t>/0</w:t>
            </w:r>
            <w:r>
              <w:rPr>
                <w:rFonts w:asciiTheme="minorHAnsi" w:eastAsia="Times New Roman" w:hAnsiTheme="minorHAnsi" w:cstheme="minorHAnsi"/>
                <w:color w:val="auto"/>
                <w:sz w:val="18"/>
                <w:szCs w:val="18"/>
                <w:lang w:eastAsia="es-CO"/>
              </w:rPr>
              <w:t>7</w:t>
            </w:r>
            <w:r w:rsidRPr="00D6334F">
              <w:rPr>
                <w:rFonts w:asciiTheme="minorHAnsi" w:eastAsia="Times New Roman" w:hAnsiTheme="minorHAnsi" w:cstheme="minorHAnsi"/>
                <w:color w:val="auto"/>
                <w:sz w:val="18"/>
                <w:szCs w:val="18"/>
                <w:lang w:eastAsia="es-CO"/>
              </w:rPr>
              <w:t>/2023</w:t>
            </w:r>
          </w:p>
        </w:tc>
        <w:tc>
          <w:tcPr>
            <w:tcW w:w="1759" w:type="dxa"/>
            <w:hideMark/>
          </w:tcPr>
          <w:p w14:paraId="6F777604" w14:textId="77777777" w:rsidR="00B548AA" w:rsidRPr="00D6334F" w:rsidRDefault="00B548AA" w:rsidP="00B548A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CO"/>
              </w:rPr>
            </w:pPr>
            <w:r w:rsidRPr="00D6334F">
              <w:rPr>
                <w:rFonts w:asciiTheme="minorHAnsi" w:eastAsia="Times New Roman" w:hAnsiTheme="minorHAnsi" w:cstheme="minorHAnsi"/>
                <w:sz w:val="18"/>
                <w:szCs w:val="18"/>
                <w:lang w:eastAsia="es-CO"/>
              </w:rPr>
              <w:t>NO</w:t>
            </w:r>
          </w:p>
        </w:tc>
      </w:tr>
    </w:tbl>
    <w:p w14:paraId="4BA0186E" w14:textId="77777777" w:rsidR="00B548AA" w:rsidRDefault="00B548AA" w:rsidP="00103E3C">
      <w:pPr>
        <w:spacing w:line="360" w:lineRule="auto"/>
        <w:jc w:val="center"/>
        <w:rPr>
          <w:b/>
          <w:sz w:val="24"/>
          <w:szCs w:val="24"/>
          <w:lang w:val="es-ES"/>
        </w:rPr>
      </w:pPr>
    </w:p>
    <w:p w14:paraId="480A9818" w14:textId="77777777" w:rsidR="00B548AA" w:rsidRDefault="00B548AA" w:rsidP="00103E3C">
      <w:pPr>
        <w:spacing w:line="360" w:lineRule="auto"/>
        <w:jc w:val="center"/>
        <w:rPr>
          <w:b/>
          <w:sz w:val="24"/>
          <w:szCs w:val="24"/>
          <w:lang w:val="es-ES"/>
        </w:rPr>
      </w:pPr>
    </w:p>
    <w:p w14:paraId="2DCFE7C2" w14:textId="77777777" w:rsidR="00B548AA" w:rsidRDefault="00B548AA" w:rsidP="00103E3C">
      <w:pPr>
        <w:spacing w:line="360" w:lineRule="auto"/>
        <w:jc w:val="center"/>
        <w:rPr>
          <w:b/>
          <w:sz w:val="24"/>
          <w:szCs w:val="24"/>
          <w:lang w:val="es-ES"/>
        </w:rPr>
      </w:pPr>
    </w:p>
    <w:p w14:paraId="7E48F0F1" w14:textId="77777777" w:rsidR="00B548AA" w:rsidRDefault="00B548AA" w:rsidP="00103E3C">
      <w:pPr>
        <w:spacing w:line="360" w:lineRule="auto"/>
        <w:jc w:val="center"/>
        <w:rPr>
          <w:b/>
          <w:sz w:val="24"/>
          <w:szCs w:val="24"/>
          <w:lang w:val="es-ES"/>
        </w:rPr>
      </w:pPr>
    </w:p>
    <w:p w14:paraId="75467983" w14:textId="77777777" w:rsidR="00D762D3" w:rsidRDefault="00D762D3" w:rsidP="00103E3C">
      <w:pPr>
        <w:spacing w:line="360" w:lineRule="auto"/>
        <w:jc w:val="center"/>
        <w:rPr>
          <w:b/>
          <w:sz w:val="24"/>
          <w:szCs w:val="24"/>
          <w:lang w:val="es-ES"/>
        </w:rPr>
      </w:pPr>
    </w:p>
    <w:p w14:paraId="358250AC" w14:textId="591E2A38" w:rsidR="00103E3C" w:rsidRPr="00D27341" w:rsidRDefault="00103E3C" w:rsidP="00103E3C">
      <w:pPr>
        <w:spacing w:line="360" w:lineRule="auto"/>
        <w:jc w:val="center"/>
        <w:rPr>
          <w:b/>
          <w:sz w:val="24"/>
          <w:szCs w:val="24"/>
          <w:lang w:val="es-ES"/>
        </w:rPr>
      </w:pPr>
      <w:r w:rsidRPr="00D27341">
        <w:rPr>
          <w:b/>
          <w:sz w:val="24"/>
          <w:szCs w:val="24"/>
          <w:lang w:val="es-ES"/>
        </w:rPr>
        <w:t>ANÁLISIS DE INFORMACIÓN RECIBIDA</w:t>
      </w:r>
    </w:p>
    <w:p w14:paraId="635DA5C2" w14:textId="77777777" w:rsidR="00103E3C" w:rsidRPr="00D27341" w:rsidRDefault="00103E3C" w:rsidP="00103E3C">
      <w:pPr>
        <w:spacing w:line="360" w:lineRule="auto"/>
        <w:jc w:val="center"/>
        <w:rPr>
          <w:sz w:val="24"/>
          <w:szCs w:val="24"/>
          <w:lang w:val="es-ES"/>
        </w:rPr>
      </w:pPr>
    </w:p>
    <w:p w14:paraId="602358A1" w14:textId="4CA809CB" w:rsidR="00103E3C" w:rsidRPr="00D27341" w:rsidRDefault="00103E3C" w:rsidP="00103E3C">
      <w:pPr>
        <w:spacing w:line="360" w:lineRule="auto"/>
        <w:rPr>
          <w:sz w:val="24"/>
          <w:szCs w:val="24"/>
          <w:lang w:val="es-ES"/>
        </w:rPr>
      </w:pPr>
      <w:r w:rsidRPr="00D27FBA">
        <w:rPr>
          <w:sz w:val="24"/>
          <w:szCs w:val="24"/>
          <w:lang w:val="es-ES"/>
        </w:rPr>
        <w:t>En el reporte del I</w:t>
      </w:r>
      <w:r w:rsidR="00D762D3">
        <w:rPr>
          <w:sz w:val="24"/>
          <w:szCs w:val="24"/>
          <w:lang w:val="es-ES"/>
        </w:rPr>
        <w:t>I</w:t>
      </w:r>
      <w:r w:rsidRPr="00D27FBA">
        <w:rPr>
          <w:sz w:val="24"/>
          <w:szCs w:val="24"/>
          <w:lang w:val="es-ES"/>
        </w:rPr>
        <w:t xml:space="preserve"> trimestre del año</w:t>
      </w:r>
      <w:r>
        <w:rPr>
          <w:sz w:val="24"/>
          <w:szCs w:val="24"/>
          <w:lang w:val="es-ES"/>
        </w:rPr>
        <w:t xml:space="preserve"> </w:t>
      </w:r>
      <w:r w:rsidRPr="00D27FBA">
        <w:rPr>
          <w:sz w:val="24"/>
          <w:szCs w:val="24"/>
          <w:lang w:val="es-ES"/>
        </w:rPr>
        <w:t xml:space="preserve">2023, </w:t>
      </w:r>
      <w:r w:rsidRPr="00F102ED">
        <w:rPr>
          <w:sz w:val="24"/>
          <w:szCs w:val="24"/>
          <w:lang w:val="es-ES"/>
        </w:rPr>
        <w:t xml:space="preserve">se </w:t>
      </w:r>
      <w:r w:rsidR="00F102ED" w:rsidRPr="00F102ED">
        <w:rPr>
          <w:sz w:val="24"/>
          <w:szCs w:val="24"/>
          <w:lang w:val="es-ES"/>
        </w:rPr>
        <w:t xml:space="preserve">detecta </w:t>
      </w:r>
      <w:r w:rsidR="00D762D3" w:rsidRPr="00D27FBA">
        <w:rPr>
          <w:sz w:val="24"/>
          <w:szCs w:val="24"/>
          <w:lang w:val="es-ES"/>
        </w:rPr>
        <w:t xml:space="preserve">SALIDAS NO </w:t>
      </w:r>
      <w:r w:rsidR="00D762D3">
        <w:rPr>
          <w:sz w:val="24"/>
          <w:szCs w:val="24"/>
          <w:lang w:val="es-ES"/>
        </w:rPr>
        <w:t>CONFORMES</w:t>
      </w:r>
      <w:r>
        <w:rPr>
          <w:sz w:val="24"/>
          <w:szCs w:val="24"/>
          <w:lang w:val="es-ES"/>
        </w:rPr>
        <w:t xml:space="preserve"> </w:t>
      </w:r>
      <w:r w:rsidRPr="00D27FBA">
        <w:rPr>
          <w:sz w:val="24"/>
          <w:szCs w:val="24"/>
          <w:lang w:val="es-ES"/>
        </w:rPr>
        <w:t>en los siguientes procesos:</w:t>
      </w:r>
      <w:r w:rsidRPr="00D27341">
        <w:rPr>
          <w:sz w:val="24"/>
          <w:szCs w:val="24"/>
          <w:lang w:val="es-ES"/>
        </w:rPr>
        <w:t xml:space="preserve"> </w:t>
      </w:r>
    </w:p>
    <w:p w14:paraId="470C0882" w14:textId="77777777" w:rsidR="00103E3C" w:rsidRPr="00D27341" w:rsidRDefault="00103E3C" w:rsidP="00103E3C">
      <w:pPr>
        <w:spacing w:line="360" w:lineRule="auto"/>
        <w:rPr>
          <w:sz w:val="24"/>
          <w:szCs w:val="24"/>
          <w:lang w:val="es-ES"/>
        </w:rPr>
      </w:pPr>
    </w:p>
    <w:p w14:paraId="17DB875E" w14:textId="4C31926E" w:rsidR="002B7DB9" w:rsidRDefault="00103E3C" w:rsidP="00516447">
      <w:pPr>
        <w:pStyle w:val="Prrafodelista"/>
        <w:numPr>
          <w:ilvl w:val="0"/>
          <w:numId w:val="2"/>
        </w:numPr>
        <w:spacing w:line="360" w:lineRule="auto"/>
        <w:rPr>
          <w:b/>
          <w:sz w:val="24"/>
          <w:szCs w:val="24"/>
          <w:lang w:val="es-ES"/>
        </w:rPr>
      </w:pPr>
      <w:r w:rsidRPr="002B7DB9">
        <w:rPr>
          <w:b/>
          <w:sz w:val="24"/>
          <w:szCs w:val="24"/>
          <w:lang w:val="es-ES"/>
        </w:rPr>
        <w:t xml:space="preserve">PROCESO: </w:t>
      </w:r>
      <w:r w:rsidR="00D762D3" w:rsidRPr="002B7DB9">
        <w:rPr>
          <w:b/>
          <w:sz w:val="24"/>
          <w:szCs w:val="24"/>
          <w:lang w:val="es-ES"/>
        </w:rPr>
        <w:t>CONTROL FINANCIERO Y CONTABLE DE LAS CAJAS DE COMPENSACIÓN FAMILIAR</w:t>
      </w:r>
      <w:r w:rsidR="002B7DB9" w:rsidRPr="002B7DB9">
        <w:rPr>
          <w:b/>
          <w:sz w:val="24"/>
          <w:szCs w:val="24"/>
          <w:lang w:val="es-ES"/>
        </w:rPr>
        <w:t xml:space="preserve">: </w:t>
      </w:r>
      <w:r w:rsidR="002B7DB9" w:rsidRPr="00CD005B">
        <w:rPr>
          <w:sz w:val="24"/>
          <w:szCs w:val="24"/>
          <w:lang w:val="es-ES"/>
        </w:rPr>
        <w:t>Ocurrencia en dos Salidas No Conformes</w:t>
      </w:r>
    </w:p>
    <w:p w14:paraId="24CB741C" w14:textId="77777777" w:rsidR="002B7DB9" w:rsidRPr="002B7DB9" w:rsidRDefault="002B7DB9" w:rsidP="002B7DB9">
      <w:pPr>
        <w:pStyle w:val="Prrafodelista"/>
        <w:spacing w:line="360" w:lineRule="auto"/>
        <w:ind w:left="360"/>
        <w:rPr>
          <w:b/>
          <w:sz w:val="24"/>
          <w:szCs w:val="24"/>
          <w:lang w:val="es-ES"/>
        </w:rPr>
      </w:pPr>
    </w:p>
    <w:p w14:paraId="62344476" w14:textId="1B05AB24" w:rsidR="00103E3C" w:rsidRPr="00D27341" w:rsidRDefault="00F448D3" w:rsidP="00103E3C">
      <w:pPr>
        <w:spacing w:line="360" w:lineRule="auto"/>
        <w:rPr>
          <w:sz w:val="24"/>
          <w:szCs w:val="24"/>
          <w:lang w:val="es-ES"/>
        </w:rPr>
      </w:pPr>
      <w:r>
        <w:rPr>
          <w:b/>
          <w:sz w:val="24"/>
          <w:szCs w:val="24"/>
          <w:lang w:val="es-ES"/>
        </w:rPr>
        <w:t xml:space="preserve">1.1 </w:t>
      </w:r>
      <w:r w:rsidR="00103E3C" w:rsidRPr="00D27341">
        <w:rPr>
          <w:b/>
          <w:sz w:val="24"/>
          <w:szCs w:val="24"/>
          <w:lang w:val="es-ES"/>
        </w:rPr>
        <w:t>DESCRIPCION DE</w:t>
      </w:r>
      <w:r w:rsidR="002B7DB9">
        <w:rPr>
          <w:b/>
          <w:sz w:val="24"/>
          <w:szCs w:val="24"/>
          <w:lang w:val="es-ES"/>
        </w:rPr>
        <w:t xml:space="preserve"> </w:t>
      </w:r>
      <w:r w:rsidR="00103E3C" w:rsidRPr="00D27341">
        <w:rPr>
          <w:b/>
          <w:sz w:val="24"/>
          <w:szCs w:val="24"/>
          <w:lang w:val="es-ES"/>
        </w:rPr>
        <w:t>L</w:t>
      </w:r>
      <w:r w:rsidR="002B7DB9">
        <w:rPr>
          <w:b/>
          <w:sz w:val="24"/>
          <w:szCs w:val="24"/>
          <w:lang w:val="es-ES"/>
        </w:rPr>
        <w:t>A</w:t>
      </w:r>
      <w:r w:rsidR="00103E3C" w:rsidRPr="00D27341">
        <w:rPr>
          <w:b/>
          <w:sz w:val="24"/>
          <w:szCs w:val="24"/>
          <w:lang w:val="es-ES"/>
        </w:rPr>
        <w:t xml:space="preserve"> </w:t>
      </w:r>
      <w:r w:rsidR="005E07E1">
        <w:rPr>
          <w:b/>
          <w:sz w:val="24"/>
          <w:szCs w:val="24"/>
          <w:lang w:val="es-ES"/>
        </w:rPr>
        <w:t>S</w:t>
      </w:r>
      <w:r w:rsidR="002B7DB9">
        <w:rPr>
          <w:b/>
          <w:sz w:val="24"/>
          <w:szCs w:val="24"/>
          <w:lang w:val="es-ES"/>
        </w:rPr>
        <w:t xml:space="preserve">ALIDA </w:t>
      </w:r>
      <w:r w:rsidR="00103E3C" w:rsidRPr="00D27341">
        <w:rPr>
          <w:b/>
          <w:sz w:val="24"/>
          <w:szCs w:val="24"/>
          <w:lang w:val="es-ES"/>
        </w:rPr>
        <w:t>NO CONFORME</w:t>
      </w:r>
      <w:r w:rsidR="00103E3C" w:rsidRPr="00D27341">
        <w:rPr>
          <w:sz w:val="24"/>
          <w:szCs w:val="24"/>
          <w:lang w:val="es-ES"/>
        </w:rPr>
        <w:t>: “</w:t>
      </w:r>
      <w:r w:rsidR="00D762D3">
        <w:t>La no entrega y la extemporaneidad del informe de Estudio del presupuesto de ingresos y egresos de las CCF de acuerdo con las características definidas en el procedimiento vigente”</w:t>
      </w:r>
    </w:p>
    <w:p w14:paraId="5D610153" w14:textId="77777777" w:rsidR="003764F7" w:rsidRDefault="003764F7" w:rsidP="00103E3C">
      <w:pPr>
        <w:spacing w:line="360" w:lineRule="auto"/>
        <w:rPr>
          <w:b/>
          <w:sz w:val="24"/>
          <w:szCs w:val="24"/>
          <w:lang w:val="es-ES"/>
        </w:rPr>
      </w:pPr>
    </w:p>
    <w:p w14:paraId="6E0DF67F" w14:textId="6F5DEE31" w:rsidR="00103E3C" w:rsidRPr="00D27341" w:rsidRDefault="003764F7" w:rsidP="00103E3C">
      <w:pPr>
        <w:spacing w:line="360" w:lineRule="auto"/>
        <w:rPr>
          <w:sz w:val="24"/>
          <w:szCs w:val="24"/>
          <w:lang w:val="es-ES"/>
        </w:rPr>
      </w:pPr>
      <w:r>
        <w:rPr>
          <w:b/>
          <w:sz w:val="24"/>
          <w:szCs w:val="24"/>
          <w:lang w:val="es-ES"/>
        </w:rPr>
        <w:t xml:space="preserve">1.1.1 </w:t>
      </w:r>
      <w:r w:rsidR="00103E3C" w:rsidRPr="00D27341">
        <w:rPr>
          <w:b/>
          <w:sz w:val="24"/>
          <w:szCs w:val="24"/>
          <w:lang w:val="es-ES"/>
        </w:rPr>
        <w:t>RESPONSABLE DEL REGISTRO</w:t>
      </w:r>
      <w:r w:rsidR="00103E3C" w:rsidRPr="00D27341">
        <w:rPr>
          <w:sz w:val="24"/>
          <w:szCs w:val="24"/>
          <w:lang w:val="es-ES"/>
        </w:rPr>
        <w:t xml:space="preserve">: </w:t>
      </w:r>
      <w:r w:rsidR="00D762D3">
        <w:rPr>
          <w:sz w:val="24"/>
          <w:szCs w:val="24"/>
          <w:lang w:val="es-ES"/>
        </w:rPr>
        <w:t>LINA CUADROS</w:t>
      </w:r>
    </w:p>
    <w:p w14:paraId="28B65914" w14:textId="4E140057" w:rsidR="00103E3C" w:rsidRPr="00D27341" w:rsidRDefault="005E07E1" w:rsidP="00103E3C">
      <w:pPr>
        <w:spacing w:line="360" w:lineRule="auto"/>
        <w:rPr>
          <w:sz w:val="24"/>
          <w:szCs w:val="24"/>
          <w:lang w:val="es-ES"/>
        </w:rPr>
      </w:pPr>
      <w:r>
        <w:rPr>
          <w:sz w:val="24"/>
          <w:szCs w:val="24"/>
          <w:lang w:val="es-ES"/>
        </w:rPr>
        <w:t>Causa probable: A</w:t>
      </w:r>
      <w:r w:rsidR="00D762D3">
        <w:rPr>
          <w:sz w:val="24"/>
          <w:szCs w:val="24"/>
          <w:lang w:val="es-ES"/>
        </w:rPr>
        <w:t>ctualización de</w:t>
      </w:r>
      <w:r>
        <w:rPr>
          <w:sz w:val="24"/>
          <w:szCs w:val="24"/>
          <w:lang w:val="es-ES"/>
        </w:rPr>
        <w:t xml:space="preserve">l proceso y sus procedimientos modifica </w:t>
      </w:r>
      <w:r w:rsidR="00EC40DB">
        <w:rPr>
          <w:sz w:val="24"/>
          <w:szCs w:val="24"/>
          <w:lang w:val="es-ES"/>
        </w:rPr>
        <w:t>fechas de reporte</w:t>
      </w:r>
      <w:r>
        <w:rPr>
          <w:sz w:val="24"/>
          <w:szCs w:val="24"/>
          <w:lang w:val="es-ES"/>
        </w:rPr>
        <w:t>,</w:t>
      </w:r>
      <w:r w:rsidR="00EC40DB">
        <w:rPr>
          <w:sz w:val="24"/>
          <w:szCs w:val="24"/>
          <w:lang w:val="es-ES"/>
        </w:rPr>
        <w:t xml:space="preserve"> generándose SALIDAS NO CONFORMES</w:t>
      </w:r>
      <w:r w:rsidR="00103E3C" w:rsidRPr="00D27FBA">
        <w:rPr>
          <w:sz w:val="24"/>
          <w:szCs w:val="24"/>
          <w:lang w:val="es-ES"/>
        </w:rPr>
        <w:t>.</w:t>
      </w:r>
      <w:r w:rsidR="00103E3C" w:rsidRPr="00D27341">
        <w:rPr>
          <w:sz w:val="24"/>
          <w:szCs w:val="24"/>
          <w:lang w:val="es-ES"/>
        </w:rPr>
        <w:t xml:space="preserve"> </w:t>
      </w:r>
    </w:p>
    <w:p w14:paraId="76842051" w14:textId="77777777" w:rsidR="00103E3C" w:rsidRPr="00D27341" w:rsidRDefault="00103E3C" w:rsidP="00103E3C">
      <w:pPr>
        <w:spacing w:line="360" w:lineRule="auto"/>
        <w:rPr>
          <w:b/>
          <w:sz w:val="24"/>
          <w:szCs w:val="24"/>
          <w:lang w:val="es-ES"/>
        </w:rPr>
      </w:pPr>
    </w:p>
    <w:p w14:paraId="45D8AB47" w14:textId="27DE4349" w:rsidR="00103E3C" w:rsidRPr="00D27341" w:rsidRDefault="003764F7" w:rsidP="00103E3C">
      <w:pPr>
        <w:spacing w:line="360" w:lineRule="auto"/>
        <w:rPr>
          <w:b/>
          <w:sz w:val="24"/>
          <w:szCs w:val="24"/>
          <w:lang w:val="es-ES"/>
        </w:rPr>
      </w:pPr>
      <w:r>
        <w:rPr>
          <w:b/>
          <w:sz w:val="24"/>
          <w:szCs w:val="24"/>
          <w:lang w:val="es-ES"/>
        </w:rPr>
        <w:t xml:space="preserve">1.1.2 </w:t>
      </w:r>
      <w:r w:rsidR="00103E3C" w:rsidRPr="00D27341">
        <w:rPr>
          <w:b/>
          <w:sz w:val="24"/>
          <w:szCs w:val="24"/>
          <w:lang w:val="es-ES"/>
        </w:rPr>
        <w:t xml:space="preserve">ACCIONES DE SEGUIMIENTO </w:t>
      </w:r>
      <w:r w:rsidR="00EC40DB">
        <w:rPr>
          <w:b/>
          <w:sz w:val="24"/>
          <w:szCs w:val="24"/>
          <w:lang w:val="es-ES"/>
        </w:rPr>
        <w:t xml:space="preserve">Y RECOMENDACIÓNES DE </w:t>
      </w:r>
      <w:r w:rsidR="00103E3C" w:rsidRPr="00D27341">
        <w:rPr>
          <w:b/>
          <w:sz w:val="24"/>
          <w:szCs w:val="24"/>
          <w:lang w:val="es-ES"/>
        </w:rPr>
        <w:t>LA OFICINA ASESORA DE PLANEACCION:</w:t>
      </w:r>
    </w:p>
    <w:p w14:paraId="7A0A1FAE" w14:textId="1B460E1E" w:rsidR="00EC40DB" w:rsidRDefault="00103E3C" w:rsidP="00103E3C">
      <w:pPr>
        <w:spacing w:line="360" w:lineRule="auto"/>
        <w:rPr>
          <w:sz w:val="24"/>
          <w:szCs w:val="24"/>
          <w:lang w:val="es-ES"/>
        </w:rPr>
      </w:pPr>
      <w:r w:rsidRPr="00D27FBA">
        <w:rPr>
          <w:sz w:val="24"/>
          <w:szCs w:val="24"/>
          <w:lang w:val="es-ES"/>
        </w:rPr>
        <w:t xml:space="preserve">La Oficina Asesora de Planeación realizará en el mes de </w:t>
      </w:r>
      <w:r w:rsidR="00EC40DB">
        <w:rPr>
          <w:sz w:val="24"/>
          <w:szCs w:val="24"/>
          <w:lang w:val="es-ES"/>
        </w:rPr>
        <w:t xml:space="preserve">agosto una mesa de trabajo con el objeto de acompañar la implementación del tratamiento correspondiente que de acuerdo con la situación corresponde a una acción de contención, </w:t>
      </w:r>
      <w:r w:rsidR="00A8203E">
        <w:rPr>
          <w:sz w:val="24"/>
          <w:szCs w:val="24"/>
          <w:lang w:val="es-ES"/>
        </w:rPr>
        <w:t xml:space="preserve">así como la </w:t>
      </w:r>
      <w:r w:rsidR="002B7DB9">
        <w:rPr>
          <w:sz w:val="24"/>
          <w:szCs w:val="24"/>
          <w:lang w:val="es-ES"/>
        </w:rPr>
        <w:t>modificación</w:t>
      </w:r>
      <w:r w:rsidR="00A8203E">
        <w:rPr>
          <w:sz w:val="24"/>
          <w:szCs w:val="24"/>
          <w:lang w:val="es-ES"/>
        </w:rPr>
        <w:t xml:space="preserve"> </w:t>
      </w:r>
      <w:r w:rsidR="002B7DB9">
        <w:rPr>
          <w:sz w:val="24"/>
          <w:szCs w:val="24"/>
          <w:lang w:val="es-ES"/>
        </w:rPr>
        <w:t>en la Matriz de las</w:t>
      </w:r>
      <w:r w:rsidR="00EC40DB">
        <w:rPr>
          <w:sz w:val="24"/>
          <w:szCs w:val="24"/>
          <w:lang w:val="es-ES"/>
        </w:rPr>
        <w:t xml:space="preserve"> Salidas No Conformes del proceso</w:t>
      </w:r>
      <w:r w:rsidR="002B7DB9">
        <w:rPr>
          <w:sz w:val="24"/>
          <w:szCs w:val="24"/>
          <w:lang w:val="es-ES"/>
        </w:rPr>
        <w:t>,</w:t>
      </w:r>
      <w:r w:rsidR="00EC40DB">
        <w:rPr>
          <w:sz w:val="24"/>
          <w:szCs w:val="24"/>
          <w:lang w:val="es-ES"/>
        </w:rPr>
        <w:t xml:space="preserve"> en concordancia con la </w:t>
      </w:r>
      <w:r w:rsidR="002B7DB9">
        <w:rPr>
          <w:sz w:val="24"/>
          <w:szCs w:val="24"/>
          <w:lang w:val="es-ES"/>
        </w:rPr>
        <w:t xml:space="preserve">última </w:t>
      </w:r>
      <w:r w:rsidR="00EC40DB">
        <w:rPr>
          <w:sz w:val="24"/>
          <w:szCs w:val="24"/>
          <w:lang w:val="es-ES"/>
        </w:rPr>
        <w:t>actualización realizada.</w:t>
      </w:r>
    </w:p>
    <w:p w14:paraId="69985722" w14:textId="13C7A07A" w:rsidR="005E07E1" w:rsidRDefault="005E07E1" w:rsidP="00103E3C">
      <w:pPr>
        <w:spacing w:line="360" w:lineRule="auto"/>
        <w:rPr>
          <w:sz w:val="24"/>
          <w:szCs w:val="24"/>
          <w:lang w:val="es-ES"/>
        </w:rPr>
      </w:pPr>
    </w:p>
    <w:p w14:paraId="6C64296E" w14:textId="59965B3E" w:rsidR="00F102ED" w:rsidRDefault="00F102ED" w:rsidP="00103E3C">
      <w:pPr>
        <w:spacing w:line="360" w:lineRule="auto"/>
        <w:rPr>
          <w:sz w:val="24"/>
          <w:szCs w:val="24"/>
          <w:lang w:val="es-ES"/>
        </w:rPr>
      </w:pPr>
    </w:p>
    <w:p w14:paraId="78374425" w14:textId="7B3E2B7C" w:rsidR="00F102ED" w:rsidRDefault="00F102ED" w:rsidP="00103E3C">
      <w:pPr>
        <w:spacing w:line="360" w:lineRule="auto"/>
        <w:rPr>
          <w:sz w:val="24"/>
          <w:szCs w:val="24"/>
          <w:lang w:val="es-ES"/>
        </w:rPr>
      </w:pPr>
    </w:p>
    <w:p w14:paraId="1B17318E" w14:textId="77777777" w:rsidR="00F102ED" w:rsidRDefault="00F102ED" w:rsidP="00103E3C">
      <w:pPr>
        <w:spacing w:line="360" w:lineRule="auto"/>
        <w:rPr>
          <w:sz w:val="24"/>
          <w:szCs w:val="24"/>
          <w:lang w:val="es-ES"/>
        </w:rPr>
      </w:pPr>
    </w:p>
    <w:p w14:paraId="5B48D2B0" w14:textId="77777777" w:rsidR="00F102ED" w:rsidRDefault="00F102ED" w:rsidP="003764F7">
      <w:pPr>
        <w:spacing w:line="360" w:lineRule="auto"/>
        <w:rPr>
          <w:b/>
          <w:sz w:val="24"/>
          <w:szCs w:val="24"/>
        </w:rPr>
      </w:pPr>
    </w:p>
    <w:p w14:paraId="34352EF3" w14:textId="658C87F6" w:rsidR="006460C8" w:rsidRPr="003764F7" w:rsidRDefault="003764F7" w:rsidP="003764F7">
      <w:pPr>
        <w:spacing w:line="360" w:lineRule="auto"/>
        <w:rPr>
          <w:sz w:val="24"/>
          <w:szCs w:val="24"/>
        </w:rPr>
      </w:pPr>
      <w:r>
        <w:rPr>
          <w:b/>
          <w:sz w:val="24"/>
          <w:szCs w:val="24"/>
        </w:rPr>
        <w:t xml:space="preserve">1.2 </w:t>
      </w:r>
      <w:r w:rsidR="006460C8" w:rsidRPr="003764F7">
        <w:rPr>
          <w:b/>
          <w:sz w:val="24"/>
          <w:szCs w:val="24"/>
        </w:rPr>
        <w:t xml:space="preserve">DESCRIPCION DE LA SALIDA NO CONFORME: </w:t>
      </w:r>
      <w:r w:rsidR="006460C8" w:rsidRPr="003764F7">
        <w:rPr>
          <w:sz w:val="24"/>
          <w:szCs w:val="24"/>
        </w:rPr>
        <w:t>“La no entrega y la extemporaneidad del informe de análisis a los estados financieros de las CCF de acuerdo con las características definidas en el procedimiento vigente”</w:t>
      </w:r>
    </w:p>
    <w:p w14:paraId="767BCEED" w14:textId="77777777" w:rsidR="00F102ED" w:rsidRDefault="00F102ED" w:rsidP="006460C8">
      <w:pPr>
        <w:spacing w:line="360" w:lineRule="auto"/>
        <w:rPr>
          <w:b/>
          <w:sz w:val="24"/>
          <w:szCs w:val="24"/>
          <w:lang w:val="es-ES"/>
        </w:rPr>
      </w:pPr>
    </w:p>
    <w:p w14:paraId="5BC6A519" w14:textId="63D4D1A7" w:rsidR="006460C8" w:rsidRPr="00D27341" w:rsidRDefault="003764F7" w:rsidP="006460C8">
      <w:pPr>
        <w:spacing w:line="360" w:lineRule="auto"/>
        <w:rPr>
          <w:sz w:val="24"/>
          <w:szCs w:val="24"/>
          <w:lang w:val="es-ES"/>
        </w:rPr>
      </w:pPr>
      <w:r>
        <w:rPr>
          <w:b/>
          <w:sz w:val="24"/>
          <w:szCs w:val="24"/>
          <w:lang w:val="es-ES"/>
        </w:rPr>
        <w:t xml:space="preserve">1.2.1 </w:t>
      </w:r>
      <w:r w:rsidR="006460C8" w:rsidRPr="00D27341">
        <w:rPr>
          <w:b/>
          <w:sz w:val="24"/>
          <w:szCs w:val="24"/>
          <w:lang w:val="es-ES"/>
        </w:rPr>
        <w:t>RESPONSABLE DEL REGISTRO</w:t>
      </w:r>
      <w:r w:rsidR="006460C8" w:rsidRPr="00D27341">
        <w:rPr>
          <w:sz w:val="24"/>
          <w:szCs w:val="24"/>
          <w:lang w:val="es-ES"/>
        </w:rPr>
        <w:t xml:space="preserve">: </w:t>
      </w:r>
      <w:r w:rsidR="006460C8">
        <w:rPr>
          <w:sz w:val="24"/>
          <w:szCs w:val="24"/>
          <w:lang w:val="es-ES"/>
        </w:rPr>
        <w:t>LINA CUADROS</w:t>
      </w:r>
    </w:p>
    <w:p w14:paraId="6EB8A3B2" w14:textId="77777777" w:rsidR="006460C8" w:rsidRPr="00D27341" w:rsidRDefault="006460C8" w:rsidP="006460C8">
      <w:pPr>
        <w:spacing w:line="360" w:lineRule="auto"/>
        <w:rPr>
          <w:sz w:val="24"/>
          <w:szCs w:val="24"/>
          <w:lang w:val="es-ES"/>
        </w:rPr>
      </w:pPr>
      <w:r>
        <w:rPr>
          <w:sz w:val="24"/>
          <w:szCs w:val="24"/>
          <w:lang w:val="es-ES"/>
        </w:rPr>
        <w:t>Causa probable: Actualización del proceso y sus procedimientos modifica fechas de reporte, generándose SALIDAS NO CONFORMES</w:t>
      </w:r>
      <w:r w:rsidRPr="00D27FBA">
        <w:rPr>
          <w:sz w:val="24"/>
          <w:szCs w:val="24"/>
          <w:lang w:val="es-ES"/>
        </w:rPr>
        <w:t>.</w:t>
      </w:r>
      <w:r w:rsidRPr="00D27341">
        <w:rPr>
          <w:sz w:val="24"/>
          <w:szCs w:val="24"/>
          <w:lang w:val="es-ES"/>
        </w:rPr>
        <w:t xml:space="preserve"> </w:t>
      </w:r>
    </w:p>
    <w:p w14:paraId="3C6CC7EB" w14:textId="77777777" w:rsidR="006460C8" w:rsidRPr="00D27341" w:rsidRDefault="006460C8" w:rsidP="006460C8">
      <w:pPr>
        <w:spacing w:line="360" w:lineRule="auto"/>
        <w:rPr>
          <w:b/>
          <w:sz w:val="24"/>
          <w:szCs w:val="24"/>
          <w:lang w:val="es-ES"/>
        </w:rPr>
      </w:pPr>
    </w:p>
    <w:p w14:paraId="343E5DB6" w14:textId="05E6C8CD" w:rsidR="006460C8" w:rsidRPr="00D27341" w:rsidRDefault="003764F7" w:rsidP="006460C8">
      <w:pPr>
        <w:spacing w:line="360" w:lineRule="auto"/>
        <w:rPr>
          <w:b/>
          <w:sz w:val="24"/>
          <w:szCs w:val="24"/>
          <w:lang w:val="es-ES"/>
        </w:rPr>
      </w:pPr>
      <w:r>
        <w:rPr>
          <w:b/>
          <w:sz w:val="24"/>
          <w:szCs w:val="24"/>
          <w:lang w:val="es-ES"/>
        </w:rPr>
        <w:t xml:space="preserve">1.2.2 </w:t>
      </w:r>
      <w:r w:rsidR="006460C8" w:rsidRPr="00D27341">
        <w:rPr>
          <w:b/>
          <w:sz w:val="24"/>
          <w:szCs w:val="24"/>
          <w:lang w:val="es-ES"/>
        </w:rPr>
        <w:t xml:space="preserve">ACCIONES DE SEGUIMIENTO </w:t>
      </w:r>
      <w:r w:rsidR="006460C8">
        <w:rPr>
          <w:b/>
          <w:sz w:val="24"/>
          <w:szCs w:val="24"/>
          <w:lang w:val="es-ES"/>
        </w:rPr>
        <w:t xml:space="preserve">Y RECOMENDACIÓNES DE </w:t>
      </w:r>
      <w:r w:rsidR="006460C8" w:rsidRPr="00D27341">
        <w:rPr>
          <w:b/>
          <w:sz w:val="24"/>
          <w:szCs w:val="24"/>
          <w:lang w:val="es-ES"/>
        </w:rPr>
        <w:t>LA OFICINA ASESORA DE PLANEACCION:</w:t>
      </w:r>
    </w:p>
    <w:p w14:paraId="579DD2B4" w14:textId="77777777" w:rsidR="006460C8" w:rsidRDefault="006460C8" w:rsidP="006460C8">
      <w:pPr>
        <w:spacing w:line="360" w:lineRule="auto"/>
        <w:rPr>
          <w:sz w:val="24"/>
          <w:szCs w:val="24"/>
          <w:lang w:val="es-ES"/>
        </w:rPr>
      </w:pPr>
      <w:r w:rsidRPr="00D27FBA">
        <w:rPr>
          <w:sz w:val="24"/>
          <w:szCs w:val="24"/>
          <w:lang w:val="es-ES"/>
        </w:rPr>
        <w:t xml:space="preserve">La Oficina Asesora de Planeación realizará en el mes de </w:t>
      </w:r>
      <w:r>
        <w:rPr>
          <w:sz w:val="24"/>
          <w:szCs w:val="24"/>
          <w:lang w:val="es-ES"/>
        </w:rPr>
        <w:t>agosto una mesa de trabajo con el objeto de acompañar la implementación del tratamiento correspondiente que de acuerdo con la situación corresponde a una acción de contención, así como la modificación en la Matriz de las Salidas No Conformes del proceso, en concordancia con la última actualización realizada.</w:t>
      </w:r>
    </w:p>
    <w:p w14:paraId="67A3BCB5" w14:textId="77777777" w:rsidR="005E07E1" w:rsidRDefault="005E07E1" w:rsidP="00103E3C">
      <w:pPr>
        <w:spacing w:line="360" w:lineRule="auto"/>
        <w:rPr>
          <w:sz w:val="24"/>
          <w:szCs w:val="24"/>
          <w:lang w:val="es-ES"/>
        </w:rPr>
      </w:pPr>
    </w:p>
    <w:p w14:paraId="029CD7A2" w14:textId="18D34B58" w:rsidR="00103E3C" w:rsidRDefault="00103E3C" w:rsidP="00103E3C">
      <w:pPr>
        <w:spacing w:line="360" w:lineRule="auto"/>
        <w:rPr>
          <w:sz w:val="24"/>
          <w:szCs w:val="24"/>
          <w:lang w:val="es-ES"/>
        </w:rPr>
      </w:pPr>
    </w:p>
    <w:p w14:paraId="5609019F" w14:textId="7DE31DDE" w:rsidR="00103E3C" w:rsidRPr="003764F7" w:rsidRDefault="00103E3C" w:rsidP="00516447">
      <w:pPr>
        <w:pStyle w:val="Prrafodelista"/>
        <w:numPr>
          <w:ilvl w:val="0"/>
          <w:numId w:val="2"/>
        </w:numPr>
        <w:spacing w:line="360" w:lineRule="auto"/>
        <w:rPr>
          <w:b/>
          <w:sz w:val="24"/>
          <w:szCs w:val="24"/>
          <w:lang w:val="es-ES"/>
        </w:rPr>
      </w:pPr>
      <w:r w:rsidRPr="003764F7">
        <w:rPr>
          <w:b/>
          <w:sz w:val="24"/>
          <w:szCs w:val="24"/>
          <w:lang w:val="es-ES"/>
        </w:rPr>
        <w:t>PROCESO: CONTROL LEGAL A CAJAS</w:t>
      </w:r>
      <w:r w:rsidR="00CD005B" w:rsidRPr="003764F7">
        <w:rPr>
          <w:sz w:val="24"/>
          <w:szCs w:val="24"/>
          <w:lang w:val="es-ES"/>
        </w:rPr>
        <w:t xml:space="preserve"> Ocurrencia en tres Salidas No Conformes</w:t>
      </w:r>
    </w:p>
    <w:p w14:paraId="6B116839" w14:textId="77777777" w:rsidR="003764F7" w:rsidRDefault="003764F7" w:rsidP="00103E3C">
      <w:pPr>
        <w:spacing w:line="360" w:lineRule="auto"/>
        <w:rPr>
          <w:b/>
          <w:sz w:val="24"/>
          <w:szCs w:val="24"/>
          <w:lang w:val="es-ES"/>
        </w:rPr>
      </w:pPr>
    </w:p>
    <w:p w14:paraId="32900B34" w14:textId="0FEF515F" w:rsidR="00103E3C" w:rsidRPr="00D27341" w:rsidRDefault="00F448D3" w:rsidP="00103E3C">
      <w:pPr>
        <w:spacing w:line="360" w:lineRule="auto"/>
        <w:rPr>
          <w:sz w:val="24"/>
          <w:szCs w:val="24"/>
          <w:lang w:val="es-ES"/>
        </w:rPr>
      </w:pPr>
      <w:r>
        <w:rPr>
          <w:b/>
          <w:sz w:val="24"/>
          <w:szCs w:val="24"/>
          <w:lang w:val="es-ES"/>
        </w:rPr>
        <w:t xml:space="preserve">2.1 </w:t>
      </w:r>
      <w:r w:rsidR="00103E3C" w:rsidRPr="00D27341">
        <w:rPr>
          <w:b/>
          <w:sz w:val="24"/>
          <w:szCs w:val="24"/>
          <w:lang w:val="es-ES"/>
        </w:rPr>
        <w:t>DESCRIPCION DEL SERVICIO NO CONFORME</w:t>
      </w:r>
      <w:r w:rsidR="00103E3C" w:rsidRPr="00D27341">
        <w:rPr>
          <w:sz w:val="24"/>
          <w:szCs w:val="24"/>
          <w:lang w:val="es-ES"/>
        </w:rPr>
        <w:t>: “No generación de registro en los tiempos establecidos / diligenciamiento erróneo del registro”</w:t>
      </w:r>
    </w:p>
    <w:p w14:paraId="2722641F" w14:textId="77777777" w:rsidR="003764F7" w:rsidRDefault="003764F7" w:rsidP="00103E3C">
      <w:pPr>
        <w:spacing w:line="360" w:lineRule="auto"/>
        <w:rPr>
          <w:b/>
          <w:sz w:val="24"/>
          <w:szCs w:val="24"/>
          <w:lang w:val="es-ES"/>
        </w:rPr>
      </w:pPr>
    </w:p>
    <w:p w14:paraId="5B0A9D96" w14:textId="2B1BAD6B" w:rsidR="00103E3C" w:rsidRPr="00D27341" w:rsidRDefault="003764F7" w:rsidP="00103E3C">
      <w:pPr>
        <w:spacing w:line="360" w:lineRule="auto"/>
        <w:rPr>
          <w:sz w:val="24"/>
          <w:szCs w:val="24"/>
          <w:lang w:val="es-ES"/>
        </w:rPr>
      </w:pPr>
      <w:r>
        <w:rPr>
          <w:b/>
          <w:sz w:val="24"/>
          <w:szCs w:val="24"/>
          <w:lang w:val="es-ES"/>
        </w:rPr>
        <w:t xml:space="preserve">2.1.1 </w:t>
      </w:r>
      <w:r w:rsidR="00103E3C" w:rsidRPr="00D27341">
        <w:rPr>
          <w:b/>
          <w:sz w:val="24"/>
          <w:szCs w:val="24"/>
          <w:lang w:val="es-ES"/>
        </w:rPr>
        <w:t>RESPONSABLE DEL REGISTRO:</w:t>
      </w:r>
      <w:r w:rsidR="00103E3C" w:rsidRPr="00D27341">
        <w:rPr>
          <w:sz w:val="24"/>
          <w:szCs w:val="24"/>
          <w:lang w:val="es-ES"/>
        </w:rPr>
        <w:t xml:space="preserve"> Cristina Lozano y Alejandra Fuentes</w:t>
      </w:r>
    </w:p>
    <w:p w14:paraId="0B879050" w14:textId="58EDA0EA" w:rsidR="00F448D3" w:rsidRDefault="00F448D3" w:rsidP="00103E3C">
      <w:pPr>
        <w:spacing w:line="360" w:lineRule="auto"/>
        <w:rPr>
          <w:sz w:val="24"/>
          <w:szCs w:val="24"/>
          <w:lang w:val="es-ES"/>
        </w:rPr>
      </w:pPr>
      <w:r>
        <w:rPr>
          <w:sz w:val="24"/>
          <w:szCs w:val="24"/>
          <w:lang w:val="es-ES"/>
        </w:rPr>
        <w:t>Cau</w:t>
      </w:r>
      <w:r w:rsidR="006460C8">
        <w:rPr>
          <w:sz w:val="24"/>
          <w:szCs w:val="24"/>
          <w:lang w:val="es-ES"/>
        </w:rPr>
        <w:t>sa probable: Error humano.</w:t>
      </w:r>
    </w:p>
    <w:p w14:paraId="2F43242D" w14:textId="06BE6372" w:rsidR="006460C8" w:rsidRDefault="006460C8" w:rsidP="00103E3C">
      <w:pPr>
        <w:spacing w:line="360" w:lineRule="auto"/>
        <w:rPr>
          <w:sz w:val="24"/>
          <w:szCs w:val="24"/>
          <w:lang w:val="es-ES"/>
        </w:rPr>
      </w:pPr>
    </w:p>
    <w:p w14:paraId="50F9BDF1" w14:textId="17F8A2DD" w:rsidR="00F102ED" w:rsidRDefault="00F102ED" w:rsidP="00103E3C">
      <w:pPr>
        <w:spacing w:line="360" w:lineRule="auto"/>
        <w:rPr>
          <w:sz w:val="24"/>
          <w:szCs w:val="24"/>
          <w:lang w:val="es-ES"/>
        </w:rPr>
      </w:pPr>
    </w:p>
    <w:p w14:paraId="388CC9BC" w14:textId="0C23F5C9" w:rsidR="00F102ED" w:rsidRDefault="00F102ED" w:rsidP="00103E3C">
      <w:pPr>
        <w:spacing w:line="360" w:lineRule="auto"/>
        <w:rPr>
          <w:sz w:val="24"/>
          <w:szCs w:val="24"/>
          <w:lang w:val="es-ES"/>
        </w:rPr>
      </w:pPr>
    </w:p>
    <w:p w14:paraId="5A98D43E" w14:textId="77777777" w:rsidR="00F102ED" w:rsidRPr="00D27341" w:rsidRDefault="00F102ED" w:rsidP="00103E3C">
      <w:pPr>
        <w:spacing w:line="360" w:lineRule="auto"/>
        <w:rPr>
          <w:sz w:val="24"/>
          <w:szCs w:val="24"/>
          <w:lang w:val="es-ES"/>
        </w:rPr>
      </w:pPr>
    </w:p>
    <w:p w14:paraId="118E314A" w14:textId="4065714A" w:rsidR="00872B00" w:rsidRPr="00D27341" w:rsidRDefault="003764F7" w:rsidP="00872B00">
      <w:pPr>
        <w:spacing w:line="360" w:lineRule="auto"/>
        <w:rPr>
          <w:b/>
          <w:sz w:val="24"/>
          <w:szCs w:val="24"/>
          <w:lang w:val="es-ES"/>
        </w:rPr>
      </w:pPr>
      <w:r>
        <w:rPr>
          <w:b/>
          <w:sz w:val="24"/>
          <w:szCs w:val="24"/>
          <w:lang w:val="es-ES"/>
        </w:rPr>
        <w:t xml:space="preserve">2.1.2 </w:t>
      </w:r>
      <w:r w:rsidR="00872B00" w:rsidRPr="00D27341">
        <w:rPr>
          <w:b/>
          <w:sz w:val="24"/>
          <w:szCs w:val="24"/>
          <w:lang w:val="es-ES"/>
        </w:rPr>
        <w:t xml:space="preserve">ACCIONES DE SEGUIMIENTO </w:t>
      </w:r>
      <w:r w:rsidR="00872B00">
        <w:rPr>
          <w:b/>
          <w:sz w:val="24"/>
          <w:szCs w:val="24"/>
          <w:lang w:val="es-ES"/>
        </w:rPr>
        <w:t xml:space="preserve">Y RECOMENDACIÓNES DE </w:t>
      </w:r>
      <w:r w:rsidR="00872B00" w:rsidRPr="00D27341">
        <w:rPr>
          <w:b/>
          <w:sz w:val="24"/>
          <w:szCs w:val="24"/>
          <w:lang w:val="es-ES"/>
        </w:rPr>
        <w:t>LA OFICINA ASESORA DE PLANEACCION:</w:t>
      </w:r>
    </w:p>
    <w:p w14:paraId="585FD3DE" w14:textId="4AB81ADC" w:rsidR="00872B00" w:rsidRDefault="00872B00" w:rsidP="00103E3C">
      <w:pPr>
        <w:spacing w:line="360" w:lineRule="auto"/>
        <w:rPr>
          <w:sz w:val="24"/>
          <w:szCs w:val="24"/>
          <w:lang w:val="es-ES"/>
        </w:rPr>
      </w:pPr>
      <w:r w:rsidRPr="00872B00">
        <w:rPr>
          <w:sz w:val="24"/>
          <w:szCs w:val="24"/>
          <w:lang w:val="es-ES"/>
        </w:rPr>
        <w:t>Esta Salida No Conforme tiene ocurrencia reiterada el grupo de tr</w:t>
      </w:r>
      <w:r>
        <w:rPr>
          <w:sz w:val="24"/>
          <w:szCs w:val="24"/>
          <w:lang w:val="es-ES"/>
        </w:rPr>
        <w:t xml:space="preserve">abajo propuso como tratamiento la siguiente </w:t>
      </w:r>
      <w:r w:rsidRPr="00872B00">
        <w:rPr>
          <w:sz w:val="24"/>
          <w:szCs w:val="24"/>
          <w:lang w:val="es-ES"/>
        </w:rPr>
        <w:t>acción de</w:t>
      </w:r>
      <w:r>
        <w:rPr>
          <w:b/>
          <w:sz w:val="24"/>
          <w:szCs w:val="24"/>
          <w:lang w:val="es-ES"/>
        </w:rPr>
        <w:t xml:space="preserve"> </w:t>
      </w:r>
      <w:r w:rsidR="007934CB" w:rsidRPr="007934CB">
        <w:rPr>
          <w:b/>
          <w:sz w:val="24"/>
          <w:szCs w:val="24"/>
          <w:lang w:val="es-ES"/>
        </w:rPr>
        <w:t>Corrección:</w:t>
      </w:r>
      <w:r w:rsidR="007934CB">
        <w:rPr>
          <w:sz w:val="24"/>
          <w:szCs w:val="24"/>
          <w:lang w:val="es-ES"/>
        </w:rPr>
        <w:t xml:space="preserve"> </w:t>
      </w:r>
      <w:r w:rsidR="006460C8">
        <w:rPr>
          <w:sz w:val="24"/>
          <w:szCs w:val="24"/>
          <w:lang w:val="es-ES"/>
        </w:rPr>
        <w:t xml:space="preserve">Continuo seguimiento </w:t>
      </w:r>
      <w:r>
        <w:rPr>
          <w:sz w:val="24"/>
          <w:szCs w:val="24"/>
          <w:lang w:val="es-ES"/>
        </w:rPr>
        <w:t>de la información registrada en la plataforma institucional por parte del profesional asignado a cada caja de compensación familiar.</w:t>
      </w:r>
    </w:p>
    <w:p w14:paraId="13EB3ED2" w14:textId="2C9CBE2A" w:rsidR="00872B00" w:rsidRDefault="00872B00" w:rsidP="00103E3C">
      <w:pPr>
        <w:spacing w:line="360" w:lineRule="auto"/>
        <w:rPr>
          <w:sz w:val="24"/>
          <w:szCs w:val="24"/>
          <w:lang w:val="es-ES"/>
        </w:rPr>
      </w:pPr>
      <w:r>
        <w:rPr>
          <w:sz w:val="24"/>
          <w:szCs w:val="24"/>
          <w:lang w:val="es-ES"/>
        </w:rPr>
        <w:t xml:space="preserve">Durante el mes de julio la Oficina Asesora de Planeación realizo acompañamiento identificando como un factor de riesgo la vinculación de personal nuevo sin la debida experticia, se acordó como medida de mejora realizar una mesa de trabajo con las direcciones vinculadas al proceso, a fin de ilustrar de manera pedagógica la importancia del reporte de salidas no conforme y de los tratamientos que se aplique para evitar su reiteración. </w:t>
      </w:r>
    </w:p>
    <w:p w14:paraId="2A69F5E7" w14:textId="6F4FCD47" w:rsidR="00872B00" w:rsidRDefault="00872B00" w:rsidP="00103E3C">
      <w:pPr>
        <w:spacing w:line="360" w:lineRule="auto"/>
        <w:rPr>
          <w:sz w:val="24"/>
          <w:szCs w:val="24"/>
          <w:lang w:val="es-ES"/>
        </w:rPr>
      </w:pPr>
      <w:r>
        <w:rPr>
          <w:sz w:val="24"/>
          <w:szCs w:val="24"/>
          <w:lang w:val="es-ES"/>
        </w:rPr>
        <w:t xml:space="preserve"> </w:t>
      </w:r>
    </w:p>
    <w:p w14:paraId="5169E70B" w14:textId="30CD5101" w:rsidR="00DA4112" w:rsidRPr="00D27341" w:rsidRDefault="00DA4112" w:rsidP="00DA4112">
      <w:pPr>
        <w:spacing w:line="360" w:lineRule="auto"/>
        <w:rPr>
          <w:sz w:val="24"/>
          <w:szCs w:val="24"/>
          <w:lang w:val="es-ES"/>
        </w:rPr>
      </w:pPr>
      <w:r>
        <w:rPr>
          <w:b/>
          <w:sz w:val="24"/>
          <w:szCs w:val="24"/>
          <w:lang w:val="es-ES"/>
        </w:rPr>
        <w:t xml:space="preserve">2.2 </w:t>
      </w:r>
      <w:r w:rsidRPr="00D27341">
        <w:rPr>
          <w:b/>
          <w:sz w:val="24"/>
          <w:szCs w:val="24"/>
          <w:lang w:val="es-ES"/>
        </w:rPr>
        <w:t>DESCRIPCION DEL SERVICIO NO CONFORME</w:t>
      </w:r>
      <w:r w:rsidRPr="00D27341">
        <w:rPr>
          <w:sz w:val="24"/>
          <w:szCs w:val="24"/>
          <w:lang w:val="es-ES"/>
        </w:rPr>
        <w:t xml:space="preserve">: “No </w:t>
      </w:r>
      <w:r>
        <w:rPr>
          <w:sz w:val="24"/>
          <w:szCs w:val="24"/>
          <w:lang w:val="es-ES"/>
        </w:rPr>
        <w:t>cumplimiento en términos legales”</w:t>
      </w:r>
    </w:p>
    <w:p w14:paraId="42F23ADD" w14:textId="77777777" w:rsidR="003764F7" w:rsidRDefault="003764F7" w:rsidP="00DA4112">
      <w:pPr>
        <w:spacing w:line="360" w:lineRule="auto"/>
        <w:rPr>
          <w:b/>
          <w:sz w:val="24"/>
          <w:szCs w:val="24"/>
          <w:lang w:val="es-ES"/>
        </w:rPr>
      </w:pPr>
    </w:p>
    <w:p w14:paraId="66D17F23" w14:textId="74603307" w:rsidR="00DA4112" w:rsidRPr="003764F7" w:rsidRDefault="003764F7" w:rsidP="00DA4112">
      <w:pPr>
        <w:spacing w:line="360" w:lineRule="auto"/>
        <w:rPr>
          <w:b/>
          <w:sz w:val="24"/>
          <w:szCs w:val="24"/>
          <w:lang w:val="es-ES"/>
        </w:rPr>
      </w:pPr>
      <w:r>
        <w:rPr>
          <w:b/>
          <w:sz w:val="24"/>
          <w:szCs w:val="24"/>
          <w:lang w:val="es-ES"/>
        </w:rPr>
        <w:t xml:space="preserve">2.2.1 </w:t>
      </w:r>
      <w:r w:rsidR="00DA4112" w:rsidRPr="00D27341">
        <w:rPr>
          <w:b/>
          <w:sz w:val="24"/>
          <w:szCs w:val="24"/>
          <w:lang w:val="es-ES"/>
        </w:rPr>
        <w:t>RESPONSABLE DEL REGISTRO:</w:t>
      </w:r>
      <w:r w:rsidR="00DA4112" w:rsidRPr="00D27341">
        <w:rPr>
          <w:sz w:val="24"/>
          <w:szCs w:val="24"/>
          <w:lang w:val="es-ES"/>
        </w:rPr>
        <w:t xml:space="preserve"> Cristina Lozano y Alejandra Fuentes</w:t>
      </w:r>
    </w:p>
    <w:p w14:paraId="4C558544" w14:textId="77777777" w:rsidR="00DA4112" w:rsidRDefault="00DA4112" w:rsidP="00DA4112">
      <w:pPr>
        <w:spacing w:line="360" w:lineRule="auto"/>
        <w:rPr>
          <w:sz w:val="24"/>
          <w:szCs w:val="24"/>
          <w:lang w:val="es-ES"/>
        </w:rPr>
      </w:pPr>
      <w:r>
        <w:rPr>
          <w:sz w:val="24"/>
          <w:szCs w:val="24"/>
          <w:lang w:val="es-ES"/>
        </w:rPr>
        <w:t>Causa probable: Error humano.</w:t>
      </w:r>
    </w:p>
    <w:p w14:paraId="07E668BC" w14:textId="77777777" w:rsidR="00DA4112" w:rsidRPr="00D27341" w:rsidRDefault="00DA4112" w:rsidP="00DA4112">
      <w:pPr>
        <w:spacing w:line="360" w:lineRule="auto"/>
        <w:rPr>
          <w:sz w:val="24"/>
          <w:szCs w:val="24"/>
          <w:lang w:val="es-ES"/>
        </w:rPr>
      </w:pPr>
    </w:p>
    <w:p w14:paraId="2D4C9E68" w14:textId="3E222BDD" w:rsidR="00DA4112" w:rsidRPr="00D27341" w:rsidRDefault="003764F7" w:rsidP="00DA4112">
      <w:pPr>
        <w:spacing w:line="360" w:lineRule="auto"/>
        <w:rPr>
          <w:b/>
          <w:sz w:val="24"/>
          <w:szCs w:val="24"/>
          <w:lang w:val="es-ES"/>
        </w:rPr>
      </w:pPr>
      <w:r>
        <w:rPr>
          <w:b/>
          <w:sz w:val="24"/>
          <w:szCs w:val="24"/>
          <w:lang w:val="es-ES"/>
        </w:rPr>
        <w:t xml:space="preserve">2.2.2 </w:t>
      </w:r>
      <w:r w:rsidR="00DA4112" w:rsidRPr="00D27341">
        <w:rPr>
          <w:b/>
          <w:sz w:val="24"/>
          <w:szCs w:val="24"/>
          <w:lang w:val="es-ES"/>
        </w:rPr>
        <w:t xml:space="preserve">ACCIONES DE SEGUIMIENTO </w:t>
      </w:r>
      <w:r w:rsidR="00DA4112">
        <w:rPr>
          <w:b/>
          <w:sz w:val="24"/>
          <w:szCs w:val="24"/>
          <w:lang w:val="es-ES"/>
        </w:rPr>
        <w:t xml:space="preserve">Y RECOMENDACIÓNES DE </w:t>
      </w:r>
      <w:r w:rsidR="00DA4112" w:rsidRPr="00D27341">
        <w:rPr>
          <w:b/>
          <w:sz w:val="24"/>
          <w:szCs w:val="24"/>
          <w:lang w:val="es-ES"/>
        </w:rPr>
        <w:t>LA OFICINA ASESORA DE PLANEACCION:</w:t>
      </w:r>
    </w:p>
    <w:p w14:paraId="3053C6A2" w14:textId="7EE696F4" w:rsidR="00DA4112" w:rsidRDefault="00DA4112" w:rsidP="00DA4112">
      <w:pPr>
        <w:spacing w:line="360" w:lineRule="auto"/>
        <w:rPr>
          <w:sz w:val="24"/>
          <w:szCs w:val="24"/>
          <w:lang w:val="es-ES"/>
        </w:rPr>
      </w:pPr>
      <w:r>
        <w:rPr>
          <w:sz w:val="24"/>
          <w:szCs w:val="24"/>
          <w:lang w:val="es-ES"/>
        </w:rPr>
        <w:t>La acción a tomar es de corrección “Observancia de los términos legales en las etapas procesales de sanción” con la siguiente acción de mejoramiento “Seguimiento al cumplimiento de los términos en los tramites radicados en vigencias anteriores”</w:t>
      </w:r>
    </w:p>
    <w:p w14:paraId="133FC43C" w14:textId="77777777" w:rsidR="00DA4112" w:rsidRDefault="00DA4112" w:rsidP="00DA4112">
      <w:pPr>
        <w:spacing w:line="360" w:lineRule="auto"/>
        <w:rPr>
          <w:sz w:val="24"/>
          <w:szCs w:val="24"/>
          <w:lang w:val="es-ES"/>
        </w:rPr>
      </w:pPr>
    </w:p>
    <w:p w14:paraId="6178817E" w14:textId="77777777" w:rsidR="00F102ED" w:rsidRDefault="00F102ED" w:rsidP="00DA4112">
      <w:pPr>
        <w:spacing w:line="360" w:lineRule="auto"/>
        <w:rPr>
          <w:sz w:val="24"/>
          <w:szCs w:val="24"/>
          <w:lang w:val="es-ES"/>
        </w:rPr>
      </w:pPr>
    </w:p>
    <w:p w14:paraId="6DD97C12" w14:textId="77777777" w:rsidR="00F102ED" w:rsidRDefault="00F102ED" w:rsidP="00DA4112">
      <w:pPr>
        <w:spacing w:line="360" w:lineRule="auto"/>
        <w:rPr>
          <w:sz w:val="24"/>
          <w:szCs w:val="24"/>
          <w:lang w:val="es-ES"/>
        </w:rPr>
      </w:pPr>
    </w:p>
    <w:p w14:paraId="14616132" w14:textId="77777777" w:rsidR="00F102ED" w:rsidRDefault="00F102ED" w:rsidP="00DA4112">
      <w:pPr>
        <w:spacing w:line="360" w:lineRule="auto"/>
        <w:rPr>
          <w:sz w:val="24"/>
          <w:szCs w:val="24"/>
          <w:lang w:val="es-ES"/>
        </w:rPr>
      </w:pPr>
    </w:p>
    <w:p w14:paraId="4CE392C5" w14:textId="4B79A2A5" w:rsidR="007934CB" w:rsidRDefault="00DA4112" w:rsidP="00DA4112">
      <w:pPr>
        <w:spacing w:line="360" w:lineRule="auto"/>
        <w:rPr>
          <w:sz w:val="24"/>
          <w:szCs w:val="24"/>
          <w:lang w:val="es-ES"/>
        </w:rPr>
      </w:pPr>
      <w:r>
        <w:rPr>
          <w:sz w:val="24"/>
          <w:szCs w:val="24"/>
          <w:lang w:val="es-ES"/>
        </w:rPr>
        <w:t>Se acordó como medida de mejora realizar una mesa de trabajo con las direcciones vinculadas al proceso, a fin de ilustrar de manera pedagógica la importancia del reporte de salidas no conforme y de los tratamientos que se aplique para evitar su reiteración.</w:t>
      </w:r>
    </w:p>
    <w:p w14:paraId="4E1313DF" w14:textId="07507F81" w:rsidR="00872B00" w:rsidRDefault="00872B00" w:rsidP="00103E3C">
      <w:pPr>
        <w:spacing w:line="360" w:lineRule="auto"/>
        <w:rPr>
          <w:sz w:val="24"/>
          <w:szCs w:val="24"/>
          <w:lang w:val="es-ES"/>
        </w:rPr>
      </w:pPr>
    </w:p>
    <w:p w14:paraId="260B6173" w14:textId="35BC1E47" w:rsidR="00DA4112" w:rsidRPr="00D27341" w:rsidRDefault="00DA4112" w:rsidP="00DA4112">
      <w:pPr>
        <w:spacing w:line="360" w:lineRule="auto"/>
        <w:rPr>
          <w:sz w:val="24"/>
          <w:szCs w:val="24"/>
          <w:lang w:val="es-ES"/>
        </w:rPr>
      </w:pPr>
      <w:r>
        <w:rPr>
          <w:b/>
          <w:sz w:val="24"/>
          <w:szCs w:val="24"/>
          <w:lang w:val="es-ES"/>
        </w:rPr>
        <w:t xml:space="preserve">2.3 </w:t>
      </w:r>
      <w:r w:rsidRPr="00D27341">
        <w:rPr>
          <w:b/>
          <w:sz w:val="24"/>
          <w:szCs w:val="24"/>
          <w:lang w:val="es-ES"/>
        </w:rPr>
        <w:t>DESCRIPCION DEL SERVICIO NO CONFORME</w:t>
      </w:r>
      <w:r w:rsidRPr="00D27341">
        <w:rPr>
          <w:sz w:val="24"/>
          <w:szCs w:val="24"/>
          <w:lang w:val="es-ES"/>
        </w:rPr>
        <w:t xml:space="preserve">: “No </w:t>
      </w:r>
      <w:r>
        <w:rPr>
          <w:sz w:val="24"/>
          <w:szCs w:val="24"/>
          <w:lang w:val="es-ES"/>
        </w:rPr>
        <w:t>realizar seguimiento a los planes de mejoramiento de acuerdo a la normatividad vigente de las cajas de compensación familiar que tienen medidas cautelares”</w:t>
      </w:r>
    </w:p>
    <w:p w14:paraId="64194474" w14:textId="77777777" w:rsidR="003764F7" w:rsidRDefault="003764F7" w:rsidP="00DA4112">
      <w:pPr>
        <w:spacing w:line="360" w:lineRule="auto"/>
        <w:rPr>
          <w:b/>
          <w:sz w:val="24"/>
          <w:szCs w:val="24"/>
          <w:lang w:val="es-ES"/>
        </w:rPr>
      </w:pPr>
    </w:p>
    <w:p w14:paraId="0D13333C" w14:textId="3CD5BEC2" w:rsidR="00DA4112" w:rsidRDefault="003764F7" w:rsidP="00DA4112">
      <w:pPr>
        <w:spacing w:line="360" w:lineRule="auto"/>
        <w:rPr>
          <w:sz w:val="24"/>
          <w:szCs w:val="24"/>
          <w:lang w:val="es-ES"/>
        </w:rPr>
      </w:pPr>
      <w:r>
        <w:rPr>
          <w:b/>
          <w:sz w:val="24"/>
          <w:szCs w:val="24"/>
          <w:lang w:val="es-ES"/>
        </w:rPr>
        <w:t xml:space="preserve">2.3.1 </w:t>
      </w:r>
      <w:r w:rsidR="00DA4112" w:rsidRPr="00D27341">
        <w:rPr>
          <w:b/>
          <w:sz w:val="24"/>
          <w:szCs w:val="24"/>
          <w:lang w:val="es-ES"/>
        </w:rPr>
        <w:t>RESPONSABLE DEL REGISTRO:</w:t>
      </w:r>
      <w:r w:rsidR="00DA4112" w:rsidRPr="00D27341">
        <w:rPr>
          <w:sz w:val="24"/>
          <w:szCs w:val="24"/>
          <w:lang w:val="es-ES"/>
        </w:rPr>
        <w:t xml:space="preserve"> Cristina Lozano y Alejandra Fuentes</w:t>
      </w:r>
    </w:p>
    <w:p w14:paraId="34A13893" w14:textId="77777777" w:rsidR="00DA4112" w:rsidRDefault="00DA4112" w:rsidP="00DA4112">
      <w:pPr>
        <w:spacing w:line="360" w:lineRule="auto"/>
        <w:rPr>
          <w:sz w:val="24"/>
          <w:szCs w:val="24"/>
          <w:lang w:val="es-ES"/>
        </w:rPr>
      </w:pPr>
      <w:r>
        <w:rPr>
          <w:sz w:val="24"/>
          <w:szCs w:val="24"/>
          <w:lang w:val="es-ES"/>
        </w:rPr>
        <w:t>Causa probable: Error humano.</w:t>
      </w:r>
    </w:p>
    <w:p w14:paraId="28042696" w14:textId="77777777" w:rsidR="00DA4112" w:rsidRPr="00D27341" w:rsidRDefault="00DA4112" w:rsidP="00DA4112">
      <w:pPr>
        <w:spacing w:line="360" w:lineRule="auto"/>
        <w:rPr>
          <w:sz w:val="24"/>
          <w:szCs w:val="24"/>
          <w:lang w:val="es-ES"/>
        </w:rPr>
      </w:pPr>
    </w:p>
    <w:p w14:paraId="42491166" w14:textId="2A6244B0" w:rsidR="00DA4112" w:rsidRPr="00D27341" w:rsidRDefault="003764F7" w:rsidP="00DA4112">
      <w:pPr>
        <w:spacing w:line="360" w:lineRule="auto"/>
        <w:rPr>
          <w:b/>
          <w:sz w:val="24"/>
          <w:szCs w:val="24"/>
          <w:lang w:val="es-ES"/>
        </w:rPr>
      </w:pPr>
      <w:r>
        <w:rPr>
          <w:b/>
          <w:sz w:val="24"/>
          <w:szCs w:val="24"/>
          <w:lang w:val="es-ES"/>
        </w:rPr>
        <w:t xml:space="preserve">2.3.2 </w:t>
      </w:r>
      <w:r w:rsidR="00DA4112" w:rsidRPr="00D27341">
        <w:rPr>
          <w:b/>
          <w:sz w:val="24"/>
          <w:szCs w:val="24"/>
          <w:lang w:val="es-ES"/>
        </w:rPr>
        <w:t xml:space="preserve">ACCIONES DE SEGUIMIENTO </w:t>
      </w:r>
      <w:r w:rsidR="00DA4112">
        <w:rPr>
          <w:b/>
          <w:sz w:val="24"/>
          <w:szCs w:val="24"/>
          <w:lang w:val="es-ES"/>
        </w:rPr>
        <w:t xml:space="preserve">Y RECOMENDACIÓNES DE </w:t>
      </w:r>
      <w:r w:rsidR="00DA4112" w:rsidRPr="00D27341">
        <w:rPr>
          <w:b/>
          <w:sz w:val="24"/>
          <w:szCs w:val="24"/>
          <w:lang w:val="es-ES"/>
        </w:rPr>
        <w:t>LA OFICINA ASESORA DE PLANEACCION:</w:t>
      </w:r>
    </w:p>
    <w:p w14:paraId="082D45C8" w14:textId="48012267" w:rsidR="00DA4112" w:rsidRDefault="00DA4112" w:rsidP="00DA4112">
      <w:pPr>
        <w:spacing w:line="360" w:lineRule="auto"/>
        <w:rPr>
          <w:sz w:val="24"/>
          <w:szCs w:val="24"/>
          <w:lang w:val="es-ES"/>
        </w:rPr>
      </w:pPr>
      <w:r>
        <w:rPr>
          <w:sz w:val="24"/>
          <w:szCs w:val="24"/>
          <w:lang w:val="es-ES"/>
        </w:rPr>
        <w:t>La acción a tomar es de corrección “Realizar seguimiento a los profesionales para el cumplimiento en los términos de los PDM” con la siguiente acción de mejoramiento “Continuo seguimiento de las fechas de presentación de los PDM”</w:t>
      </w:r>
    </w:p>
    <w:p w14:paraId="4BDAC752" w14:textId="77777777" w:rsidR="00DA4112" w:rsidRDefault="00DA4112" w:rsidP="00DA4112">
      <w:pPr>
        <w:spacing w:line="360" w:lineRule="auto"/>
        <w:rPr>
          <w:sz w:val="24"/>
          <w:szCs w:val="24"/>
          <w:lang w:val="es-ES"/>
        </w:rPr>
      </w:pPr>
    </w:p>
    <w:p w14:paraId="231D8170" w14:textId="77777777" w:rsidR="00DA4112" w:rsidRDefault="00DA4112" w:rsidP="00DA4112">
      <w:pPr>
        <w:spacing w:line="360" w:lineRule="auto"/>
        <w:rPr>
          <w:sz w:val="24"/>
          <w:szCs w:val="24"/>
          <w:lang w:val="es-ES"/>
        </w:rPr>
      </w:pPr>
      <w:r>
        <w:rPr>
          <w:sz w:val="24"/>
          <w:szCs w:val="24"/>
          <w:lang w:val="es-ES"/>
        </w:rPr>
        <w:t>Se acordó como medida de mejora realizar una mesa de trabajo con las direcciones vinculadas al proceso, a fin de ilustrar de manera pedagógica la importancia del reporte de salidas no conforme y de los tratamientos que se aplique para evitar su reiteración.</w:t>
      </w:r>
    </w:p>
    <w:p w14:paraId="363839BA" w14:textId="76DA790D" w:rsidR="00DA4112" w:rsidRDefault="00DA4112" w:rsidP="00103E3C">
      <w:pPr>
        <w:spacing w:line="360" w:lineRule="auto"/>
        <w:rPr>
          <w:sz w:val="24"/>
          <w:szCs w:val="24"/>
          <w:lang w:val="es-ES"/>
        </w:rPr>
      </w:pPr>
    </w:p>
    <w:p w14:paraId="3662E946" w14:textId="0B9BFE85" w:rsidR="00F102ED" w:rsidRDefault="00F102ED" w:rsidP="00103E3C">
      <w:pPr>
        <w:spacing w:line="360" w:lineRule="auto"/>
        <w:rPr>
          <w:sz w:val="24"/>
          <w:szCs w:val="24"/>
          <w:lang w:val="es-ES"/>
        </w:rPr>
      </w:pPr>
    </w:p>
    <w:p w14:paraId="7A7FF0DB" w14:textId="1947F8C6" w:rsidR="00F102ED" w:rsidRDefault="00F102ED" w:rsidP="00103E3C">
      <w:pPr>
        <w:spacing w:line="360" w:lineRule="auto"/>
        <w:rPr>
          <w:sz w:val="24"/>
          <w:szCs w:val="24"/>
          <w:lang w:val="es-ES"/>
        </w:rPr>
      </w:pPr>
    </w:p>
    <w:p w14:paraId="791F771A" w14:textId="472922F8" w:rsidR="00F102ED" w:rsidRDefault="00F102ED" w:rsidP="00103E3C">
      <w:pPr>
        <w:spacing w:line="360" w:lineRule="auto"/>
        <w:rPr>
          <w:sz w:val="24"/>
          <w:szCs w:val="24"/>
          <w:lang w:val="es-ES"/>
        </w:rPr>
      </w:pPr>
    </w:p>
    <w:p w14:paraId="102F6E1F" w14:textId="06A04F91" w:rsidR="00F102ED" w:rsidRDefault="00F102ED" w:rsidP="00103E3C">
      <w:pPr>
        <w:spacing w:line="360" w:lineRule="auto"/>
        <w:rPr>
          <w:sz w:val="24"/>
          <w:szCs w:val="24"/>
          <w:lang w:val="es-ES"/>
        </w:rPr>
      </w:pPr>
    </w:p>
    <w:p w14:paraId="4F1918E9" w14:textId="77777777" w:rsidR="00F102ED" w:rsidRDefault="00F102ED" w:rsidP="00103E3C">
      <w:pPr>
        <w:spacing w:line="360" w:lineRule="auto"/>
        <w:rPr>
          <w:sz w:val="24"/>
          <w:szCs w:val="24"/>
          <w:lang w:val="es-ES"/>
        </w:rPr>
      </w:pPr>
    </w:p>
    <w:p w14:paraId="228DFB8D" w14:textId="16F1DCEC" w:rsidR="00365CF7" w:rsidRDefault="00CD005B" w:rsidP="00516447">
      <w:pPr>
        <w:pStyle w:val="Prrafodelista"/>
        <w:numPr>
          <w:ilvl w:val="0"/>
          <w:numId w:val="2"/>
        </w:numPr>
        <w:spacing w:line="360" w:lineRule="auto"/>
        <w:rPr>
          <w:b/>
          <w:sz w:val="24"/>
          <w:szCs w:val="24"/>
          <w:lang w:val="es-ES"/>
        </w:rPr>
      </w:pPr>
      <w:r>
        <w:rPr>
          <w:b/>
          <w:sz w:val="24"/>
          <w:szCs w:val="24"/>
          <w:lang w:val="es-ES"/>
        </w:rPr>
        <w:t xml:space="preserve">PROCESO </w:t>
      </w:r>
      <w:r w:rsidR="00365CF7">
        <w:rPr>
          <w:b/>
          <w:sz w:val="24"/>
          <w:szCs w:val="24"/>
          <w:lang w:val="es-ES"/>
        </w:rPr>
        <w:t xml:space="preserve">EVALUACION DE LA GESTION DE LAS </w:t>
      </w:r>
      <w:r w:rsidR="00365CF7" w:rsidRPr="00D27341">
        <w:rPr>
          <w:b/>
          <w:sz w:val="24"/>
          <w:szCs w:val="24"/>
          <w:lang w:val="es-ES"/>
        </w:rPr>
        <w:t>CAJAS</w:t>
      </w:r>
      <w:r w:rsidR="00365CF7">
        <w:rPr>
          <w:b/>
          <w:sz w:val="24"/>
          <w:szCs w:val="24"/>
          <w:lang w:val="es-ES"/>
        </w:rPr>
        <w:t xml:space="preserve"> DE COMP</w:t>
      </w:r>
      <w:r>
        <w:rPr>
          <w:b/>
          <w:sz w:val="24"/>
          <w:szCs w:val="24"/>
          <w:lang w:val="es-ES"/>
        </w:rPr>
        <w:t>E</w:t>
      </w:r>
      <w:r w:rsidR="00365CF7">
        <w:rPr>
          <w:b/>
          <w:sz w:val="24"/>
          <w:szCs w:val="24"/>
          <w:lang w:val="es-ES"/>
        </w:rPr>
        <w:t>NSACIÓN FAMILIAR</w:t>
      </w:r>
      <w:r w:rsidRPr="00CD005B">
        <w:rPr>
          <w:sz w:val="24"/>
          <w:szCs w:val="24"/>
          <w:lang w:val="es-ES"/>
        </w:rPr>
        <w:t xml:space="preserve"> Ocurrencia en dos Salidas No Conformes</w:t>
      </w:r>
      <w:r w:rsidR="00365CF7">
        <w:rPr>
          <w:b/>
          <w:sz w:val="24"/>
          <w:szCs w:val="24"/>
          <w:lang w:val="es-ES"/>
        </w:rPr>
        <w:t xml:space="preserve"> </w:t>
      </w:r>
    </w:p>
    <w:p w14:paraId="57B4FA10" w14:textId="77777777" w:rsidR="003764F7" w:rsidRPr="00D27341" w:rsidRDefault="003764F7" w:rsidP="003764F7">
      <w:pPr>
        <w:pStyle w:val="Prrafodelista"/>
        <w:spacing w:line="360" w:lineRule="auto"/>
        <w:ind w:left="360"/>
        <w:rPr>
          <w:b/>
          <w:sz w:val="24"/>
          <w:szCs w:val="24"/>
          <w:lang w:val="es-ES"/>
        </w:rPr>
      </w:pPr>
    </w:p>
    <w:p w14:paraId="3BF8171B" w14:textId="287C69D6" w:rsidR="00365CF7" w:rsidRPr="00D27341" w:rsidRDefault="00365CF7" w:rsidP="00365CF7">
      <w:pPr>
        <w:spacing w:line="360" w:lineRule="auto"/>
        <w:rPr>
          <w:sz w:val="24"/>
          <w:szCs w:val="24"/>
          <w:lang w:val="es-ES"/>
        </w:rPr>
      </w:pPr>
      <w:r>
        <w:rPr>
          <w:b/>
          <w:sz w:val="24"/>
          <w:szCs w:val="24"/>
          <w:lang w:val="es-ES"/>
        </w:rPr>
        <w:t xml:space="preserve">3.1 </w:t>
      </w:r>
      <w:r w:rsidRPr="00D27341">
        <w:rPr>
          <w:b/>
          <w:sz w:val="24"/>
          <w:szCs w:val="24"/>
          <w:lang w:val="es-ES"/>
        </w:rPr>
        <w:t>DESCRIPCION DEL SERVICIO NO CONFORME</w:t>
      </w:r>
      <w:r w:rsidRPr="00D27341">
        <w:rPr>
          <w:sz w:val="24"/>
          <w:szCs w:val="24"/>
          <w:lang w:val="es-ES"/>
        </w:rPr>
        <w:t xml:space="preserve">: “No </w:t>
      </w:r>
      <w:r>
        <w:rPr>
          <w:sz w:val="24"/>
          <w:szCs w:val="24"/>
          <w:lang w:val="es-ES"/>
        </w:rPr>
        <w:t xml:space="preserve">ejecutar el procedimiento y el no requerimiento a las Cajas de Compensación </w:t>
      </w:r>
      <w:proofErr w:type="gramStart"/>
      <w:r>
        <w:rPr>
          <w:sz w:val="24"/>
          <w:szCs w:val="24"/>
          <w:lang w:val="es-ES"/>
        </w:rPr>
        <w:t>Familiar  para</w:t>
      </w:r>
      <w:proofErr w:type="gramEnd"/>
      <w:r>
        <w:rPr>
          <w:sz w:val="24"/>
          <w:szCs w:val="24"/>
          <w:lang w:val="es-ES"/>
        </w:rPr>
        <w:t xml:space="preserve"> la revisión y ajuste</w:t>
      </w:r>
      <w:r w:rsidR="001B5293">
        <w:rPr>
          <w:sz w:val="24"/>
          <w:szCs w:val="24"/>
          <w:lang w:val="es-ES"/>
        </w:rPr>
        <w:t xml:space="preserve"> de los respectivos registros poblacionales</w:t>
      </w:r>
      <w:r w:rsidRPr="00D27341">
        <w:rPr>
          <w:sz w:val="24"/>
          <w:szCs w:val="24"/>
          <w:lang w:val="es-ES"/>
        </w:rPr>
        <w:t>”</w:t>
      </w:r>
    </w:p>
    <w:p w14:paraId="339CDADE" w14:textId="77777777" w:rsidR="003764F7" w:rsidRDefault="003764F7" w:rsidP="00365CF7">
      <w:pPr>
        <w:spacing w:line="360" w:lineRule="auto"/>
        <w:rPr>
          <w:b/>
          <w:sz w:val="24"/>
          <w:szCs w:val="24"/>
          <w:lang w:val="es-ES"/>
        </w:rPr>
      </w:pPr>
    </w:p>
    <w:p w14:paraId="5914BD19" w14:textId="65987C13" w:rsidR="00365CF7" w:rsidRDefault="003764F7" w:rsidP="00365CF7">
      <w:pPr>
        <w:spacing w:line="360" w:lineRule="auto"/>
        <w:rPr>
          <w:sz w:val="24"/>
          <w:szCs w:val="24"/>
          <w:lang w:val="es-ES"/>
        </w:rPr>
      </w:pPr>
      <w:r>
        <w:rPr>
          <w:b/>
          <w:sz w:val="24"/>
          <w:szCs w:val="24"/>
          <w:lang w:val="es-ES"/>
        </w:rPr>
        <w:t xml:space="preserve">3.1.1 </w:t>
      </w:r>
      <w:r w:rsidR="00365CF7" w:rsidRPr="00D27341">
        <w:rPr>
          <w:b/>
          <w:sz w:val="24"/>
          <w:szCs w:val="24"/>
          <w:lang w:val="es-ES"/>
        </w:rPr>
        <w:t>RESPONSABLE DEL REGISTRO:</w:t>
      </w:r>
      <w:r w:rsidR="00365CF7" w:rsidRPr="00D27341">
        <w:rPr>
          <w:sz w:val="24"/>
          <w:szCs w:val="24"/>
          <w:lang w:val="es-ES"/>
        </w:rPr>
        <w:t xml:space="preserve"> </w:t>
      </w:r>
      <w:r w:rsidR="00365CF7">
        <w:rPr>
          <w:sz w:val="24"/>
          <w:szCs w:val="24"/>
          <w:lang w:val="es-ES"/>
        </w:rPr>
        <w:t>Ángela Ortiz</w:t>
      </w:r>
    </w:p>
    <w:p w14:paraId="0BA74A9E" w14:textId="695A4530" w:rsidR="00365CF7" w:rsidRDefault="00365CF7" w:rsidP="00365CF7">
      <w:pPr>
        <w:spacing w:line="360" w:lineRule="auto"/>
        <w:rPr>
          <w:sz w:val="24"/>
          <w:szCs w:val="24"/>
          <w:lang w:val="es-ES"/>
        </w:rPr>
      </w:pPr>
      <w:r>
        <w:rPr>
          <w:sz w:val="24"/>
          <w:szCs w:val="24"/>
          <w:lang w:val="es-ES"/>
        </w:rPr>
        <w:t xml:space="preserve">Causa probable: </w:t>
      </w:r>
      <w:r w:rsidR="001B5293">
        <w:rPr>
          <w:sz w:val="24"/>
          <w:szCs w:val="24"/>
          <w:lang w:val="es-ES"/>
        </w:rPr>
        <w:t>Actualización del proceso</w:t>
      </w:r>
    </w:p>
    <w:p w14:paraId="2BE63D68" w14:textId="77777777" w:rsidR="00365CF7" w:rsidRPr="00D27341" w:rsidRDefault="00365CF7" w:rsidP="00365CF7">
      <w:pPr>
        <w:spacing w:line="360" w:lineRule="auto"/>
        <w:rPr>
          <w:sz w:val="24"/>
          <w:szCs w:val="24"/>
          <w:lang w:val="es-ES"/>
        </w:rPr>
      </w:pPr>
    </w:p>
    <w:p w14:paraId="3ACE867D" w14:textId="79D45830" w:rsidR="00365CF7" w:rsidRPr="00D27341" w:rsidRDefault="003764F7" w:rsidP="00365CF7">
      <w:pPr>
        <w:spacing w:line="360" w:lineRule="auto"/>
        <w:rPr>
          <w:b/>
          <w:sz w:val="24"/>
          <w:szCs w:val="24"/>
          <w:lang w:val="es-ES"/>
        </w:rPr>
      </w:pPr>
      <w:r>
        <w:rPr>
          <w:b/>
          <w:sz w:val="24"/>
          <w:szCs w:val="24"/>
          <w:lang w:val="es-ES"/>
        </w:rPr>
        <w:t xml:space="preserve">3.1.2 </w:t>
      </w:r>
      <w:r w:rsidR="00365CF7" w:rsidRPr="00D27341">
        <w:rPr>
          <w:b/>
          <w:sz w:val="24"/>
          <w:szCs w:val="24"/>
          <w:lang w:val="es-ES"/>
        </w:rPr>
        <w:t xml:space="preserve">ACCIONES DE SEGUIMIENTO </w:t>
      </w:r>
      <w:r w:rsidR="00365CF7">
        <w:rPr>
          <w:b/>
          <w:sz w:val="24"/>
          <w:szCs w:val="24"/>
          <w:lang w:val="es-ES"/>
        </w:rPr>
        <w:t xml:space="preserve">Y RECOMENDACIÓNES DE </w:t>
      </w:r>
      <w:r w:rsidR="00365CF7" w:rsidRPr="00D27341">
        <w:rPr>
          <w:b/>
          <w:sz w:val="24"/>
          <w:szCs w:val="24"/>
          <w:lang w:val="es-ES"/>
        </w:rPr>
        <w:t>LA OFICINA ASESORA DE PLANEACCION:</w:t>
      </w:r>
    </w:p>
    <w:p w14:paraId="06BDBAAF" w14:textId="62AF23EC" w:rsidR="008954C2" w:rsidRDefault="008954C2" w:rsidP="00365CF7">
      <w:pPr>
        <w:spacing w:line="360" w:lineRule="auto"/>
        <w:rPr>
          <w:sz w:val="24"/>
          <w:szCs w:val="24"/>
          <w:lang w:val="es-ES"/>
        </w:rPr>
      </w:pPr>
      <w:r>
        <w:rPr>
          <w:sz w:val="24"/>
          <w:szCs w:val="24"/>
          <w:lang w:val="es-ES"/>
        </w:rPr>
        <w:t>Se plantea para esta salida medida de corrección con a siguiente acción de mejora “</w:t>
      </w:r>
      <w:r w:rsidR="001B5293">
        <w:rPr>
          <w:sz w:val="24"/>
          <w:szCs w:val="24"/>
          <w:lang w:val="es-ES"/>
        </w:rPr>
        <w:t xml:space="preserve">Conforme a la revisión realizada al procedimiento VERIFICACION POBLAION CAJAS DE COMPENSACIÓN FAMILIAR MEDIANTE CRUCE CON REGISTRADURIA NACIONAL DEL ESTADO CIVIL” en el marco de la actualización de documentos del sistema de gestión </w:t>
      </w:r>
      <w:r>
        <w:rPr>
          <w:sz w:val="24"/>
          <w:szCs w:val="24"/>
          <w:lang w:val="es-ES"/>
        </w:rPr>
        <w:t>de calidad, se solicitó inactivación del proceso, teniendo en cuenta que se deben surtir medidas para la verificación del procedimiento con otros procesos que intervienen en el, para generar una mejora en las actividades del proceso”.</w:t>
      </w:r>
    </w:p>
    <w:p w14:paraId="7401F83C" w14:textId="77777777" w:rsidR="008954C2" w:rsidRDefault="008954C2" w:rsidP="00365CF7">
      <w:pPr>
        <w:spacing w:line="360" w:lineRule="auto"/>
        <w:rPr>
          <w:sz w:val="24"/>
          <w:szCs w:val="24"/>
          <w:lang w:val="es-ES"/>
        </w:rPr>
      </w:pPr>
    </w:p>
    <w:p w14:paraId="25EB8589" w14:textId="4BC9E7B9" w:rsidR="008954C2" w:rsidRDefault="008954C2" w:rsidP="00365CF7">
      <w:pPr>
        <w:spacing w:line="360" w:lineRule="auto"/>
        <w:rPr>
          <w:sz w:val="24"/>
          <w:szCs w:val="24"/>
          <w:lang w:val="es-ES"/>
        </w:rPr>
      </w:pPr>
      <w:r>
        <w:rPr>
          <w:sz w:val="24"/>
          <w:szCs w:val="24"/>
          <w:lang w:val="es-ES"/>
        </w:rPr>
        <w:t>La oficina asesora de planeación recibió solicitud para inactivación temporal del proceso y se procedió a cumplir con dicha solicitud.</w:t>
      </w:r>
    </w:p>
    <w:p w14:paraId="6011E544" w14:textId="7E0BCE05" w:rsidR="008954C2" w:rsidRDefault="008954C2" w:rsidP="00365CF7">
      <w:pPr>
        <w:spacing w:line="360" w:lineRule="auto"/>
        <w:rPr>
          <w:sz w:val="24"/>
          <w:szCs w:val="24"/>
          <w:lang w:val="es-ES"/>
        </w:rPr>
      </w:pPr>
      <w:r>
        <w:rPr>
          <w:sz w:val="24"/>
          <w:szCs w:val="24"/>
          <w:lang w:val="es-ES"/>
        </w:rPr>
        <w:t xml:space="preserve"> </w:t>
      </w:r>
    </w:p>
    <w:p w14:paraId="12B86A40" w14:textId="4425D674" w:rsidR="00F448D3" w:rsidRDefault="008954C2" w:rsidP="00365CF7">
      <w:pPr>
        <w:spacing w:line="360" w:lineRule="auto"/>
        <w:rPr>
          <w:b/>
          <w:sz w:val="24"/>
          <w:szCs w:val="24"/>
        </w:rPr>
      </w:pPr>
      <w:r>
        <w:rPr>
          <w:sz w:val="24"/>
          <w:szCs w:val="24"/>
          <w:lang w:val="es-ES"/>
        </w:rPr>
        <w:t>Durante los</w:t>
      </w:r>
      <w:r w:rsidR="00365CF7">
        <w:rPr>
          <w:sz w:val="24"/>
          <w:szCs w:val="24"/>
          <w:lang w:val="es-ES"/>
        </w:rPr>
        <w:t xml:space="preserve"> mes</w:t>
      </w:r>
      <w:r>
        <w:rPr>
          <w:sz w:val="24"/>
          <w:szCs w:val="24"/>
          <w:lang w:val="es-ES"/>
        </w:rPr>
        <w:t>es</w:t>
      </w:r>
      <w:r w:rsidR="00365CF7">
        <w:rPr>
          <w:sz w:val="24"/>
          <w:szCs w:val="24"/>
          <w:lang w:val="es-ES"/>
        </w:rPr>
        <w:t xml:space="preserve"> de </w:t>
      </w:r>
      <w:r>
        <w:rPr>
          <w:sz w:val="24"/>
          <w:szCs w:val="24"/>
          <w:lang w:val="es-ES"/>
        </w:rPr>
        <w:t xml:space="preserve">agosto y septiembre se realizará mesas de acompañamiento por parte de </w:t>
      </w:r>
      <w:r w:rsidR="00365CF7">
        <w:rPr>
          <w:sz w:val="24"/>
          <w:szCs w:val="24"/>
          <w:lang w:val="es-ES"/>
        </w:rPr>
        <w:t>la Oficina Asesora de Planeación</w:t>
      </w:r>
      <w:r>
        <w:rPr>
          <w:sz w:val="24"/>
          <w:szCs w:val="24"/>
          <w:lang w:val="es-ES"/>
        </w:rPr>
        <w:t>.</w:t>
      </w:r>
    </w:p>
    <w:p w14:paraId="336FA908" w14:textId="10DD7512" w:rsidR="00F448D3" w:rsidRDefault="00F448D3" w:rsidP="00103E3C">
      <w:pPr>
        <w:spacing w:line="360" w:lineRule="auto"/>
        <w:rPr>
          <w:b/>
          <w:sz w:val="24"/>
          <w:szCs w:val="24"/>
        </w:rPr>
      </w:pPr>
    </w:p>
    <w:p w14:paraId="1AE0DF86" w14:textId="3FEBE30F" w:rsidR="00F102ED" w:rsidRDefault="00F102ED" w:rsidP="00103E3C">
      <w:pPr>
        <w:spacing w:line="360" w:lineRule="auto"/>
        <w:rPr>
          <w:b/>
          <w:sz w:val="24"/>
          <w:szCs w:val="24"/>
        </w:rPr>
      </w:pPr>
    </w:p>
    <w:p w14:paraId="577285F2" w14:textId="5F898A66" w:rsidR="00F102ED" w:rsidRDefault="00F102ED" w:rsidP="00103E3C">
      <w:pPr>
        <w:spacing w:line="360" w:lineRule="auto"/>
        <w:rPr>
          <w:b/>
          <w:sz w:val="24"/>
          <w:szCs w:val="24"/>
        </w:rPr>
      </w:pPr>
    </w:p>
    <w:p w14:paraId="3A8F6411" w14:textId="77777777" w:rsidR="00F102ED" w:rsidRDefault="00F102ED" w:rsidP="00103E3C">
      <w:pPr>
        <w:spacing w:line="360" w:lineRule="auto"/>
        <w:rPr>
          <w:b/>
          <w:sz w:val="24"/>
          <w:szCs w:val="24"/>
        </w:rPr>
      </w:pPr>
    </w:p>
    <w:p w14:paraId="02378828" w14:textId="0610913F" w:rsidR="008954C2" w:rsidRPr="008954C2" w:rsidRDefault="008954C2" w:rsidP="00516447">
      <w:pPr>
        <w:pStyle w:val="Prrafodelista"/>
        <w:numPr>
          <w:ilvl w:val="1"/>
          <w:numId w:val="2"/>
        </w:numPr>
        <w:spacing w:line="360" w:lineRule="auto"/>
        <w:ind w:left="0" w:firstLine="0"/>
        <w:rPr>
          <w:sz w:val="24"/>
          <w:szCs w:val="24"/>
          <w:lang w:val="es-ES"/>
        </w:rPr>
      </w:pPr>
      <w:r w:rsidRPr="008954C2">
        <w:rPr>
          <w:b/>
          <w:sz w:val="24"/>
          <w:szCs w:val="24"/>
          <w:lang w:val="es-ES"/>
        </w:rPr>
        <w:t>DESCRIPCION DEL SERVICIO NO CONFORME</w:t>
      </w:r>
      <w:r w:rsidRPr="008954C2">
        <w:rPr>
          <w:sz w:val="24"/>
          <w:szCs w:val="24"/>
          <w:lang w:val="es-ES"/>
        </w:rPr>
        <w:t xml:space="preserve">: “No </w:t>
      </w:r>
      <w:r>
        <w:rPr>
          <w:sz w:val="24"/>
          <w:szCs w:val="24"/>
          <w:lang w:val="es-ES"/>
        </w:rPr>
        <w:t xml:space="preserve">ejecutar el procedimiento y </w:t>
      </w:r>
      <w:r w:rsidRPr="008954C2">
        <w:rPr>
          <w:sz w:val="24"/>
          <w:szCs w:val="24"/>
          <w:lang w:val="es-ES"/>
        </w:rPr>
        <w:t>envió de comunicaciones a los presuntos morosos”</w:t>
      </w:r>
    </w:p>
    <w:p w14:paraId="05278DB1" w14:textId="77777777" w:rsidR="003764F7" w:rsidRDefault="003764F7" w:rsidP="008954C2">
      <w:pPr>
        <w:spacing w:line="360" w:lineRule="auto"/>
        <w:rPr>
          <w:b/>
          <w:sz w:val="24"/>
          <w:szCs w:val="24"/>
          <w:lang w:val="es-ES"/>
        </w:rPr>
      </w:pPr>
    </w:p>
    <w:p w14:paraId="26E84961" w14:textId="4833AABF" w:rsidR="008954C2" w:rsidRDefault="003764F7" w:rsidP="008954C2">
      <w:pPr>
        <w:spacing w:line="360" w:lineRule="auto"/>
        <w:rPr>
          <w:sz w:val="24"/>
          <w:szCs w:val="24"/>
          <w:lang w:val="es-ES"/>
        </w:rPr>
      </w:pPr>
      <w:r>
        <w:rPr>
          <w:b/>
          <w:sz w:val="24"/>
          <w:szCs w:val="24"/>
          <w:lang w:val="es-ES"/>
        </w:rPr>
        <w:t xml:space="preserve">3.2.1 </w:t>
      </w:r>
      <w:r w:rsidR="008954C2" w:rsidRPr="00D27341">
        <w:rPr>
          <w:b/>
          <w:sz w:val="24"/>
          <w:szCs w:val="24"/>
          <w:lang w:val="es-ES"/>
        </w:rPr>
        <w:t>RESPONSABLE DEL REGISTRO:</w:t>
      </w:r>
      <w:r w:rsidR="008954C2" w:rsidRPr="00D27341">
        <w:rPr>
          <w:sz w:val="24"/>
          <w:szCs w:val="24"/>
          <w:lang w:val="es-ES"/>
        </w:rPr>
        <w:t xml:space="preserve"> </w:t>
      </w:r>
      <w:r w:rsidR="008954C2">
        <w:rPr>
          <w:sz w:val="24"/>
          <w:szCs w:val="24"/>
          <w:lang w:val="es-ES"/>
        </w:rPr>
        <w:t>Ángela Ortiz</w:t>
      </w:r>
    </w:p>
    <w:p w14:paraId="3853C623" w14:textId="77777777" w:rsidR="008954C2" w:rsidRDefault="008954C2" w:rsidP="008954C2">
      <w:pPr>
        <w:spacing w:line="360" w:lineRule="auto"/>
        <w:rPr>
          <w:sz w:val="24"/>
          <w:szCs w:val="24"/>
          <w:lang w:val="es-ES"/>
        </w:rPr>
      </w:pPr>
      <w:r>
        <w:rPr>
          <w:sz w:val="24"/>
          <w:szCs w:val="24"/>
          <w:lang w:val="es-ES"/>
        </w:rPr>
        <w:t>Causa probable: Actualización del proceso</w:t>
      </w:r>
    </w:p>
    <w:p w14:paraId="00E4F387" w14:textId="77777777" w:rsidR="008954C2" w:rsidRPr="00D27341" w:rsidRDefault="008954C2" w:rsidP="008954C2">
      <w:pPr>
        <w:spacing w:line="360" w:lineRule="auto"/>
        <w:rPr>
          <w:sz w:val="24"/>
          <w:szCs w:val="24"/>
          <w:lang w:val="es-ES"/>
        </w:rPr>
      </w:pPr>
    </w:p>
    <w:p w14:paraId="6A5F281B" w14:textId="3F9A46D1" w:rsidR="008954C2" w:rsidRPr="00D27341" w:rsidRDefault="003764F7" w:rsidP="008954C2">
      <w:pPr>
        <w:spacing w:line="360" w:lineRule="auto"/>
        <w:rPr>
          <w:b/>
          <w:sz w:val="24"/>
          <w:szCs w:val="24"/>
          <w:lang w:val="es-ES"/>
        </w:rPr>
      </w:pPr>
      <w:r>
        <w:rPr>
          <w:b/>
          <w:sz w:val="24"/>
          <w:szCs w:val="24"/>
          <w:lang w:val="es-ES"/>
        </w:rPr>
        <w:t xml:space="preserve">3.2.2 </w:t>
      </w:r>
      <w:r w:rsidR="008954C2" w:rsidRPr="00D27341">
        <w:rPr>
          <w:b/>
          <w:sz w:val="24"/>
          <w:szCs w:val="24"/>
          <w:lang w:val="es-ES"/>
        </w:rPr>
        <w:t xml:space="preserve">ACCIONES DE SEGUIMIENTO </w:t>
      </w:r>
      <w:r w:rsidR="008954C2">
        <w:rPr>
          <w:b/>
          <w:sz w:val="24"/>
          <w:szCs w:val="24"/>
          <w:lang w:val="es-ES"/>
        </w:rPr>
        <w:t xml:space="preserve">Y RECOMENDACIÓNES DE </w:t>
      </w:r>
      <w:r w:rsidR="008954C2" w:rsidRPr="00D27341">
        <w:rPr>
          <w:b/>
          <w:sz w:val="24"/>
          <w:szCs w:val="24"/>
          <w:lang w:val="es-ES"/>
        </w:rPr>
        <w:t>LA OFICINA ASESORA DE PLANEACCION:</w:t>
      </w:r>
    </w:p>
    <w:p w14:paraId="5F927823" w14:textId="08AB8427" w:rsidR="008954C2" w:rsidRDefault="008954C2" w:rsidP="008954C2">
      <w:pPr>
        <w:spacing w:line="360" w:lineRule="auto"/>
        <w:rPr>
          <w:sz w:val="24"/>
          <w:szCs w:val="24"/>
          <w:lang w:val="es-ES"/>
        </w:rPr>
      </w:pPr>
      <w:r>
        <w:rPr>
          <w:sz w:val="24"/>
          <w:szCs w:val="24"/>
          <w:lang w:val="es-ES"/>
        </w:rPr>
        <w:t>Se plantea para esta salida medida de corrección con a siguiente acción de mejora “Conforme a la revisión realizada al procedimiento REPORTE DE ELUSION EN EL PAGO DE LOS APORTES A LAS CAJAS DE COMPENSACION FAMILIAR</w:t>
      </w:r>
      <w:r w:rsidR="00BC6D13">
        <w:rPr>
          <w:sz w:val="24"/>
          <w:szCs w:val="24"/>
          <w:lang w:val="es-ES"/>
        </w:rPr>
        <w:t xml:space="preserve"> (Empleadores morosos) </w:t>
      </w:r>
      <w:r>
        <w:rPr>
          <w:sz w:val="24"/>
          <w:szCs w:val="24"/>
          <w:lang w:val="es-ES"/>
        </w:rPr>
        <w:t xml:space="preserve"> en el marco de la actualización de documentos del sistema de gestión de calidad, se solicitó inactivación del proceso, teniendo en cuenta que se deben surtir medidas para la verificación del procedimiento con otros procesos que intervienen en el, para generar una mejora en las actividades del proceso”.</w:t>
      </w:r>
    </w:p>
    <w:p w14:paraId="1117C457" w14:textId="77777777" w:rsidR="008954C2" w:rsidRDefault="008954C2" w:rsidP="008954C2">
      <w:pPr>
        <w:spacing w:line="360" w:lineRule="auto"/>
        <w:rPr>
          <w:sz w:val="24"/>
          <w:szCs w:val="24"/>
          <w:lang w:val="es-ES"/>
        </w:rPr>
      </w:pPr>
    </w:p>
    <w:p w14:paraId="57D3E71D" w14:textId="77777777" w:rsidR="008954C2" w:rsidRDefault="008954C2" w:rsidP="008954C2">
      <w:pPr>
        <w:spacing w:line="360" w:lineRule="auto"/>
        <w:rPr>
          <w:sz w:val="24"/>
          <w:szCs w:val="24"/>
          <w:lang w:val="es-ES"/>
        </w:rPr>
      </w:pPr>
      <w:r>
        <w:rPr>
          <w:sz w:val="24"/>
          <w:szCs w:val="24"/>
          <w:lang w:val="es-ES"/>
        </w:rPr>
        <w:t>La oficina asesora de planeación recibió solicitud para inactivación temporal del proceso y se procedió a cumplir con dicha solicitud.</w:t>
      </w:r>
    </w:p>
    <w:p w14:paraId="7756357F" w14:textId="77777777" w:rsidR="008954C2" w:rsidRDefault="008954C2" w:rsidP="008954C2">
      <w:pPr>
        <w:spacing w:line="360" w:lineRule="auto"/>
        <w:rPr>
          <w:sz w:val="24"/>
          <w:szCs w:val="24"/>
          <w:lang w:val="es-ES"/>
        </w:rPr>
      </w:pPr>
      <w:r>
        <w:rPr>
          <w:sz w:val="24"/>
          <w:szCs w:val="24"/>
          <w:lang w:val="es-ES"/>
        </w:rPr>
        <w:t xml:space="preserve"> </w:t>
      </w:r>
    </w:p>
    <w:p w14:paraId="414F53E7" w14:textId="77777777" w:rsidR="008954C2" w:rsidRDefault="008954C2" w:rsidP="008954C2">
      <w:pPr>
        <w:spacing w:line="360" w:lineRule="auto"/>
        <w:rPr>
          <w:b/>
          <w:sz w:val="24"/>
          <w:szCs w:val="24"/>
        </w:rPr>
      </w:pPr>
      <w:r>
        <w:rPr>
          <w:sz w:val="24"/>
          <w:szCs w:val="24"/>
          <w:lang w:val="es-ES"/>
        </w:rPr>
        <w:t>Durante los meses de agosto y septiembre se realizará mesas de acompañamiento por parte de la Oficina Asesora de Planeación.</w:t>
      </w:r>
    </w:p>
    <w:p w14:paraId="6DF84401" w14:textId="29FEA111" w:rsidR="00F448D3" w:rsidRDefault="00F448D3" w:rsidP="00103E3C">
      <w:pPr>
        <w:spacing w:line="360" w:lineRule="auto"/>
        <w:rPr>
          <w:b/>
          <w:sz w:val="24"/>
          <w:szCs w:val="24"/>
        </w:rPr>
      </w:pPr>
    </w:p>
    <w:p w14:paraId="2875C831" w14:textId="498DD06C" w:rsidR="00F102ED" w:rsidRDefault="00F102ED">
      <w:pPr>
        <w:autoSpaceDE/>
        <w:autoSpaceDN/>
        <w:adjustRightInd/>
        <w:jc w:val="left"/>
        <w:rPr>
          <w:b/>
          <w:sz w:val="24"/>
          <w:szCs w:val="24"/>
        </w:rPr>
      </w:pPr>
      <w:r>
        <w:rPr>
          <w:b/>
          <w:sz w:val="24"/>
          <w:szCs w:val="24"/>
        </w:rPr>
        <w:br w:type="page"/>
      </w:r>
    </w:p>
    <w:p w14:paraId="6081AA28" w14:textId="6969A216" w:rsidR="00F102ED" w:rsidRDefault="00F102ED" w:rsidP="00103E3C">
      <w:pPr>
        <w:spacing w:line="360" w:lineRule="auto"/>
        <w:rPr>
          <w:b/>
          <w:sz w:val="24"/>
          <w:szCs w:val="24"/>
        </w:rPr>
      </w:pPr>
    </w:p>
    <w:p w14:paraId="147C12DE" w14:textId="77777777" w:rsidR="00F102ED" w:rsidRDefault="00F102ED" w:rsidP="00103E3C">
      <w:pPr>
        <w:spacing w:line="360" w:lineRule="auto"/>
        <w:rPr>
          <w:b/>
          <w:sz w:val="24"/>
          <w:szCs w:val="24"/>
        </w:rPr>
      </w:pPr>
    </w:p>
    <w:p w14:paraId="18E101AE" w14:textId="74D63B00" w:rsidR="00D762D3" w:rsidRPr="00CD005B" w:rsidRDefault="00CD005B" w:rsidP="00516447">
      <w:pPr>
        <w:pStyle w:val="Prrafodelista"/>
        <w:numPr>
          <w:ilvl w:val="0"/>
          <w:numId w:val="2"/>
        </w:numPr>
        <w:spacing w:line="360" w:lineRule="auto"/>
        <w:rPr>
          <w:b/>
          <w:sz w:val="24"/>
          <w:szCs w:val="24"/>
          <w:lang w:val="es-ES"/>
        </w:rPr>
      </w:pPr>
      <w:r>
        <w:rPr>
          <w:b/>
          <w:sz w:val="24"/>
          <w:szCs w:val="24"/>
          <w:lang w:val="es-ES"/>
        </w:rPr>
        <w:t xml:space="preserve">PROCESO </w:t>
      </w:r>
      <w:r w:rsidR="00D762D3" w:rsidRPr="00CD005B">
        <w:rPr>
          <w:b/>
          <w:sz w:val="24"/>
          <w:szCs w:val="24"/>
          <w:lang w:val="es-ES"/>
        </w:rPr>
        <w:t>GESTION JURIDICA</w:t>
      </w:r>
      <w:r>
        <w:rPr>
          <w:b/>
          <w:sz w:val="24"/>
          <w:szCs w:val="24"/>
          <w:lang w:val="es-ES"/>
        </w:rPr>
        <w:t xml:space="preserve"> </w:t>
      </w:r>
      <w:r w:rsidRPr="00CD005B">
        <w:rPr>
          <w:sz w:val="24"/>
          <w:szCs w:val="24"/>
          <w:lang w:val="es-ES"/>
        </w:rPr>
        <w:t>Ocurrencia en dos Salidas No Conformes</w:t>
      </w:r>
    </w:p>
    <w:p w14:paraId="4F48D73B" w14:textId="77777777" w:rsidR="00187C69" w:rsidRDefault="00187C69" w:rsidP="00D762D3">
      <w:pPr>
        <w:spacing w:line="360" w:lineRule="auto"/>
        <w:rPr>
          <w:b/>
          <w:sz w:val="24"/>
          <w:szCs w:val="24"/>
          <w:lang w:val="es-ES"/>
        </w:rPr>
      </w:pPr>
    </w:p>
    <w:p w14:paraId="0B0A3AFE" w14:textId="1B8BCFEB" w:rsidR="00D762D3" w:rsidRPr="00D27341" w:rsidRDefault="00187C69" w:rsidP="00D762D3">
      <w:pPr>
        <w:spacing w:line="360" w:lineRule="auto"/>
        <w:rPr>
          <w:sz w:val="24"/>
          <w:szCs w:val="24"/>
          <w:lang w:val="es-ES"/>
        </w:rPr>
      </w:pPr>
      <w:r>
        <w:rPr>
          <w:b/>
          <w:sz w:val="24"/>
          <w:szCs w:val="24"/>
          <w:lang w:val="es-ES"/>
        </w:rPr>
        <w:t xml:space="preserve">4.1 </w:t>
      </w:r>
      <w:r w:rsidR="00D762D3" w:rsidRPr="00D27341">
        <w:rPr>
          <w:b/>
          <w:sz w:val="24"/>
          <w:szCs w:val="24"/>
          <w:lang w:val="es-ES"/>
        </w:rPr>
        <w:t>DESCRIPCION DEL SERVICIO NO CONFORME</w:t>
      </w:r>
      <w:r w:rsidR="00D762D3" w:rsidRPr="00D27341">
        <w:rPr>
          <w:sz w:val="24"/>
          <w:szCs w:val="24"/>
          <w:lang w:val="es-ES"/>
        </w:rPr>
        <w:t>: “Incumplimiento en términos legales, desacatos y la generación de procesos disciplinarios”</w:t>
      </w:r>
    </w:p>
    <w:p w14:paraId="66424D74" w14:textId="77777777" w:rsidR="00187C69" w:rsidRDefault="00187C69" w:rsidP="00D762D3">
      <w:pPr>
        <w:spacing w:line="360" w:lineRule="auto"/>
        <w:rPr>
          <w:b/>
          <w:sz w:val="24"/>
          <w:szCs w:val="24"/>
          <w:lang w:val="es-ES"/>
        </w:rPr>
      </w:pPr>
    </w:p>
    <w:p w14:paraId="04FE2610" w14:textId="76EC7F33" w:rsidR="00D762D3" w:rsidRDefault="00187C69" w:rsidP="00D762D3">
      <w:pPr>
        <w:spacing w:line="360" w:lineRule="auto"/>
        <w:rPr>
          <w:sz w:val="24"/>
          <w:szCs w:val="24"/>
          <w:lang w:val="es-ES"/>
        </w:rPr>
      </w:pPr>
      <w:r>
        <w:rPr>
          <w:b/>
          <w:sz w:val="24"/>
          <w:szCs w:val="24"/>
          <w:lang w:val="es-ES"/>
        </w:rPr>
        <w:t>4.1.1</w:t>
      </w:r>
      <w:r w:rsidR="00F102ED">
        <w:rPr>
          <w:b/>
          <w:sz w:val="24"/>
          <w:szCs w:val="24"/>
          <w:lang w:val="es-ES"/>
        </w:rPr>
        <w:t xml:space="preserve"> </w:t>
      </w:r>
      <w:r w:rsidR="00D762D3" w:rsidRPr="00D27341">
        <w:rPr>
          <w:b/>
          <w:sz w:val="24"/>
          <w:szCs w:val="24"/>
          <w:lang w:val="es-ES"/>
        </w:rPr>
        <w:t>RESPONSABLE DEL REGISTRO</w:t>
      </w:r>
      <w:r w:rsidR="00D762D3" w:rsidRPr="00D27341">
        <w:rPr>
          <w:sz w:val="24"/>
          <w:szCs w:val="24"/>
          <w:lang w:val="es-ES"/>
        </w:rPr>
        <w:t xml:space="preserve">: </w:t>
      </w:r>
      <w:r w:rsidR="00D84903">
        <w:rPr>
          <w:sz w:val="24"/>
          <w:szCs w:val="24"/>
          <w:lang w:val="es-ES"/>
        </w:rPr>
        <w:t>PAOLA ANDREA GOMEZ DIAZ</w:t>
      </w:r>
    </w:p>
    <w:p w14:paraId="1C921225" w14:textId="777F1169" w:rsidR="00D84903" w:rsidRDefault="00D84903" w:rsidP="00D762D3">
      <w:pPr>
        <w:spacing w:line="360" w:lineRule="auto"/>
        <w:rPr>
          <w:sz w:val="24"/>
          <w:szCs w:val="24"/>
          <w:lang w:val="es-ES"/>
        </w:rPr>
      </w:pPr>
      <w:r>
        <w:rPr>
          <w:sz w:val="24"/>
          <w:szCs w:val="24"/>
          <w:lang w:val="es-ES"/>
        </w:rPr>
        <w:t>Causa probable: Recurso Humano</w:t>
      </w:r>
    </w:p>
    <w:p w14:paraId="60CBE047" w14:textId="77777777" w:rsidR="00D84903" w:rsidRPr="00D27341" w:rsidRDefault="00D84903" w:rsidP="00D762D3">
      <w:pPr>
        <w:spacing w:line="360" w:lineRule="auto"/>
        <w:rPr>
          <w:sz w:val="24"/>
          <w:szCs w:val="24"/>
          <w:lang w:val="es-ES"/>
        </w:rPr>
      </w:pPr>
    </w:p>
    <w:p w14:paraId="564C3D95" w14:textId="126B5536" w:rsidR="00D84903" w:rsidRPr="00D27341" w:rsidRDefault="00187C69" w:rsidP="00D84903">
      <w:pPr>
        <w:spacing w:line="360" w:lineRule="auto"/>
        <w:rPr>
          <w:b/>
          <w:sz w:val="24"/>
          <w:szCs w:val="24"/>
          <w:lang w:val="es-ES"/>
        </w:rPr>
      </w:pPr>
      <w:r>
        <w:rPr>
          <w:b/>
          <w:sz w:val="24"/>
          <w:szCs w:val="24"/>
          <w:lang w:val="es-ES"/>
        </w:rPr>
        <w:t xml:space="preserve">4.1.2 </w:t>
      </w:r>
      <w:r w:rsidR="00D84903" w:rsidRPr="00D27341">
        <w:rPr>
          <w:b/>
          <w:sz w:val="24"/>
          <w:szCs w:val="24"/>
          <w:lang w:val="es-ES"/>
        </w:rPr>
        <w:t xml:space="preserve">ACCIONES DE SEGUIMIENTO </w:t>
      </w:r>
      <w:r w:rsidR="00D84903">
        <w:rPr>
          <w:b/>
          <w:sz w:val="24"/>
          <w:szCs w:val="24"/>
          <w:lang w:val="es-ES"/>
        </w:rPr>
        <w:t xml:space="preserve">Y RECOMENDACIÓNES DE </w:t>
      </w:r>
      <w:r w:rsidR="00D84903" w:rsidRPr="00D27341">
        <w:rPr>
          <w:b/>
          <w:sz w:val="24"/>
          <w:szCs w:val="24"/>
          <w:lang w:val="es-ES"/>
        </w:rPr>
        <w:t>LA OFICINA ASESORA DE PLANEACCION:</w:t>
      </w:r>
    </w:p>
    <w:p w14:paraId="588FD50F" w14:textId="77777777" w:rsidR="00D84903" w:rsidRDefault="00D84903" w:rsidP="00D84903">
      <w:pPr>
        <w:spacing w:line="360" w:lineRule="auto"/>
        <w:rPr>
          <w:sz w:val="24"/>
          <w:szCs w:val="24"/>
          <w:lang w:val="es-ES"/>
        </w:rPr>
      </w:pPr>
    </w:p>
    <w:p w14:paraId="2766F0D3" w14:textId="4510BD40" w:rsidR="00D84903" w:rsidRPr="00D84903" w:rsidRDefault="00D84903" w:rsidP="00D84903">
      <w:pPr>
        <w:spacing w:line="360" w:lineRule="auto"/>
        <w:rPr>
          <w:sz w:val="24"/>
          <w:szCs w:val="24"/>
          <w:lang w:val="es-ES"/>
        </w:rPr>
      </w:pPr>
      <w:r>
        <w:rPr>
          <w:sz w:val="24"/>
          <w:szCs w:val="24"/>
          <w:lang w:val="es-ES"/>
        </w:rPr>
        <w:t>Esta Salida No Conforme, se reporta por segunda vez, el tratamiento establecido es CORRECCIÓN con la siguiente actividad de mejora “</w:t>
      </w:r>
      <w:r w:rsidRPr="00D84903">
        <w:rPr>
          <w:sz w:val="24"/>
          <w:szCs w:val="24"/>
          <w:lang w:val="es-ES"/>
        </w:rPr>
        <w:t>Asignación de personal - seguimiento, revisión y aprobación</w:t>
      </w:r>
      <w:r>
        <w:rPr>
          <w:sz w:val="24"/>
          <w:szCs w:val="24"/>
          <w:lang w:val="es-ES"/>
        </w:rPr>
        <w:t>”</w:t>
      </w:r>
      <w:r w:rsidRPr="00D84903">
        <w:rPr>
          <w:sz w:val="24"/>
          <w:szCs w:val="24"/>
          <w:lang w:val="es-ES"/>
        </w:rPr>
        <w:t>.</w:t>
      </w:r>
    </w:p>
    <w:p w14:paraId="6899A4F6" w14:textId="77777777" w:rsidR="00D84903" w:rsidRDefault="00D84903" w:rsidP="00D84903">
      <w:pPr>
        <w:spacing w:line="360" w:lineRule="auto"/>
        <w:rPr>
          <w:sz w:val="24"/>
          <w:szCs w:val="24"/>
          <w:lang w:val="es-ES"/>
        </w:rPr>
      </w:pPr>
    </w:p>
    <w:p w14:paraId="67041AE0" w14:textId="61F1D52A" w:rsidR="00D84903" w:rsidRDefault="00D84903" w:rsidP="00D84903">
      <w:pPr>
        <w:spacing w:line="360" w:lineRule="auto"/>
        <w:rPr>
          <w:sz w:val="24"/>
          <w:szCs w:val="24"/>
          <w:lang w:val="es-ES"/>
        </w:rPr>
      </w:pPr>
      <w:r>
        <w:rPr>
          <w:sz w:val="24"/>
          <w:szCs w:val="24"/>
          <w:lang w:val="es-ES"/>
        </w:rPr>
        <w:t xml:space="preserve">Ante la ocurrencia en el primer trimestre de esta Salida No Conforme, la Oficina Asesora Jurídica reforzó su equipo de profesionales y se evidencio reducción en el número de ocurrencias, para el nuevo trimestre y ante la reiteración se establecieron las siguientes acciones: </w:t>
      </w:r>
    </w:p>
    <w:p w14:paraId="06D986CC" w14:textId="381D9535" w:rsidR="00D84903" w:rsidRPr="00D84903" w:rsidRDefault="00D84903" w:rsidP="00D84903">
      <w:pPr>
        <w:autoSpaceDE/>
        <w:autoSpaceDN/>
        <w:adjustRightInd/>
        <w:ind w:left="708"/>
        <w:rPr>
          <w:rFonts w:ascii="Calibri" w:eastAsia="Times New Roman" w:hAnsi="Calibri" w:cs="Calibri"/>
          <w:sz w:val="20"/>
          <w:szCs w:val="16"/>
          <w:lang w:eastAsia="es-CO"/>
        </w:rPr>
      </w:pPr>
      <w:r>
        <w:rPr>
          <w:rFonts w:ascii="Calibri" w:eastAsia="Times New Roman" w:hAnsi="Calibri" w:cs="Calibri"/>
          <w:sz w:val="20"/>
          <w:szCs w:val="16"/>
          <w:lang w:eastAsia="es-CO"/>
        </w:rPr>
        <w:t>“</w:t>
      </w:r>
      <w:r w:rsidRPr="00D84903">
        <w:rPr>
          <w:rFonts w:ascii="Calibri" w:eastAsia="Times New Roman" w:hAnsi="Calibri" w:cs="Calibri"/>
          <w:sz w:val="20"/>
          <w:szCs w:val="16"/>
          <w:lang w:eastAsia="es-CO"/>
        </w:rPr>
        <w:t>En el primer trimestre del año 2023, se reportó la materialización del riesgo descrito. Diagnóstico: En los casos analizados, se advirtió que el proyecto de respuesta se entregó el mismo día previsto para la firma y errores humanos en el seguimiento de los radicados de asignación de trabajo (autogestión del equipo de trabajo). Actividades de mejora: 1. Se diseñó e implementó una base de datos en la que se registran todas las asignaciones laborales a los correspondientes profesionales de la oficina asesora jurídica, con el propósito de controlar los tiempos de respuesta en el plazo legal. La base permitirá controlar los plazos para proyectar, revisar y firmar. 2. Se instruyó al asistente administrativo para que implemente un sistema de generación de alertas mediante la programación de los vencimientos en el calendario. Estas alertas deben dirigirse al abogado que proyecta para recordarle que venció el plazo asignado para que proyecte, y las alertas para el jefe de la OAJ para recordarle el plazo previsto para revisión y firma. 3. Se instruyó al asistente administrativo para entregar cada lunes (o martes, cuando es festivo) un informe en el que se listen los requerimientos próximos a vencerse</w:t>
      </w:r>
      <w:r>
        <w:rPr>
          <w:rFonts w:ascii="Calibri" w:eastAsia="Times New Roman" w:hAnsi="Calibri" w:cs="Calibri"/>
          <w:sz w:val="20"/>
          <w:szCs w:val="16"/>
          <w:lang w:eastAsia="es-CO"/>
        </w:rPr>
        <w:t>”</w:t>
      </w:r>
      <w:r w:rsidRPr="00D84903">
        <w:rPr>
          <w:rFonts w:ascii="Calibri" w:eastAsia="Times New Roman" w:hAnsi="Calibri" w:cs="Calibri"/>
          <w:sz w:val="20"/>
          <w:szCs w:val="16"/>
          <w:lang w:eastAsia="es-CO"/>
        </w:rPr>
        <w:t xml:space="preserve">.  </w:t>
      </w:r>
    </w:p>
    <w:p w14:paraId="4D74F478" w14:textId="25D2112D" w:rsidR="00D762D3" w:rsidRDefault="00D762D3" w:rsidP="00D762D3">
      <w:pPr>
        <w:spacing w:line="360" w:lineRule="auto"/>
        <w:rPr>
          <w:color w:val="0070C0"/>
          <w:sz w:val="24"/>
          <w:szCs w:val="24"/>
        </w:rPr>
      </w:pPr>
    </w:p>
    <w:p w14:paraId="0BE44802" w14:textId="5F573B76" w:rsidR="00D84903" w:rsidRPr="00D84903" w:rsidRDefault="00D84903" w:rsidP="00D762D3">
      <w:pPr>
        <w:spacing w:line="360" w:lineRule="auto"/>
        <w:rPr>
          <w:color w:val="auto"/>
          <w:sz w:val="24"/>
          <w:szCs w:val="24"/>
        </w:rPr>
      </w:pPr>
      <w:r w:rsidRPr="00D84903">
        <w:rPr>
          <w:color w:val="auto"/>
          <w:sz w:val="24"/>
          <w:szCs w:val="24"/>
        </w:rPr>
        <w:t>La Oficina Asesora de Planeación, realiza reuniones de acompañamiento con el propósito de apoyar la identificación de la CAUSA RAIZ de la Salida No Conforme y disminuir su ocurrencia.</w:t>
      </w:r>
    </w:p>
    <w:p w14:paraId="494985AF" w14:textId="53D9D35B" w:rsidR="00D84903" w:rsidRPr="00D84903" w:rsidRDefault="00D84903" w:rsidP="00D762D3">
      <w:pPr>
        <w:spacing w:line="360" w:lineRule="auto"/>
        <w:rPr>
          <w:color w:val="auto"/>
          <w:sz w:val="24"/>
          <w:szCs w:val="24"/>
        </w:rPr>
      </w:pPr>
    </w:p>
    <w:p w14:paraId="49A19AA0" w14:textId="77777777" w:rsidR="00D84903" w:rsidRPr="00D84903" w:rsidRDefault="00D84903" w:rsidP="00D762D3">
      <w:pPr>
        <w:spacing w:line="360" w:lineRule="auto"/>
        <w:rPr>
          <w:color w:val="auto"/>
          <w:sz w:val="24"/>
          <w:szCs w:val="24"/>
        </w:rPr>
      </w:pPr>
      <w:r w:rsidRPr="00D84903">
        <w:rPr>
          <w:color w:val="auto"/>
          <w:sz w:val="24"/>
          <w:szCs w:val="24"/>
        </w:rPr>
        <w:t>En reunión del día 9 de agosto, se evidencia que es una falla del Recurso Humano, con dos aristas:</w:t>
      </w:r>
    </w:p>
    <w:p w14:paraId="1AD5818F" w14:textId="77777777" w:rsidR="00D84903" w:rsidRPr="00D84903" w:rsidRDefault="00D84903" w:rsidP="00D762D3">
      <w:pPr>
        <w:spacing w:line="360" w:lineRule="auto"/>
        <w:rPr>
          <w:color w:val="auto"/>
          <w:sz w:val="24"/>
          <w:szCs w:val="24"/>
        </w:rPr>
      </w:pPr>
      <w:r w:rsidRPr="00D84903">
        <w:rPr>
          <w:color w:val="auto"/>
          <w:sz w:val="24"/>
          <w:szCs w:val="24"/>
        </w:rPr>
        <w:t>La primera es déficit en la capacidad institucional para dar respuesta ante la creciente demanda por parte de los terceros asociados al proceso.</w:t>
      </w:r>
    </w:p>
    <w:p w14:paraId="668E3E7F" w14:textId="433EF680" w:rsidR="00D84903" w:rsidRPr="00D84903" w:rsidRDefault="00D84903" w:rsidP="00D762D3">
      <w:pPr>
        <w:spacing w:line="360" w:lineRule="auto"/>
        <w:rPr>
          <w:color w:val="auto"/>
          <w:sz w:val="24"/>
          <w:szCs w:val="24"/>
        </w:rPr>
      </w:pPr>
      <w:r w:rsidRPr="00D84903">
        <w:rPr>
          <w:color w:val="auto"/>
          <w:sz w:val="24"/>
          <w:szCs w:val="24"/>
        </w:rPr>
        <w:t xml:space="preserve">La segunda es la ocurrencia de errores intencionados por parte de un contratista, para controlar esta situación </w:t>
      </w:r>
      <w:r>
        <w:rPr>
          <w:color w:val="auto"/>
          <w:sz w:val="24"/>
          <w:szCs w:val="24"/>
        </w:rPr>
        <w:t xml:space="preserve">la Oficina Asesora Jurídica </w:t>
      </w:r>
      <w:r w:rsidRPr="00D84903">
        <w:rPr>
          <w:color w:val="auto"/>
          <w:sz w:val="24"/>
          <w:szCs w:val="24"/>
        </w:rPr>
        <w:t>modifica y establecen nuevas acti</w:t>
      </w:r>
      <w:r>
        <w:rPr>
          <w:color w:val="auto"/>
          <w:sz w:val="24"/>
          <w:szCs w:val="24"/>
        </w:rPr>
        <w:t>vidades de seguimiento y alerta temprana para evitar el vencimiento o la información errada en las respuestas.</w:t>
      </w:r>
    </w:p>
    <w:p w14:paraId="6FADF425" w14:textId="77777777" w:rsidR="00D762D3" w:rsidRDefault="00D762D3" w:rsidP="00103E3C">
      <w:pPr>
        <w:spacing w:line="360" w:lineRule="auto"/>
        <w:jc w:val="center"/>
        <w:rPr>
          <w:b/>
          <w:sz w:val="24"/>
          <w:szCs w:val="24"/>
          <w:lang w:val="es-ES"/>
        </w:rPr>
      </w:pPr>
    </w:p>
    <w:p w14:paraId="493FE243" w14:textId="2E376E30" w:rsidR="00FF1F0B" w:rsidRDefault="00FF1F0B" w:rsidP="00FF1F0B">
      <w:pPr>
        <w:spacing w:line="360" w:lineRule="auto"/>
        <w:rPr>
          <w:sz w:val="24"/>
          <w:szCs w:val="24"/>
          <w:lang w:val="es-ES"/>
        </w:rPr>
      </w:pPr>
    </w:p>
    <w:p w14:paraId="7B052AFD" w14:textId="1F8B0553" w:rsidR="00F102ED" w:rsidRDefault="00F102ED">
      <w:pPr>
        <w:autoSpaceDE/>
        <w:autoSpaceDN/>
        <w:adjustRightInd/>
        <w:jc w:val="left"/>
        <w:rPr>
          <w:b/>
          <w:lang w:val="es-ES"/>
        </w:rPr>
      </w:pPr>
      <w:r>
        <w:rPr>
          <w:b/>
          <w:lang w:val="es-ES"/>
        </w:rPr>
        <w:br w:type="page"/>
      </w:r>
    </w:p>
    <w:p w14:paraId="33580B7B" w14:textId="77777777" w:rsidR="00103E3C" w:rsidRDefault="00103E3C" w:rsidP="00103E3C">
      <w:pPr>
        <w:spacing w:line="360" w:lineRule="auto"/>
        <w:jc w:val="center"/>
        <w:rPr>
          <w:b/>
          <w:lang w:val="es-ES"/>
        </w:rPr>
      </w:pPr>
    </w:p>
    <w:p w14:paraId="2081A4F0" w14:textId="77777777" w:rsidR="00F102ED" w:rsidRDefault="00F102ED" w:rsidP="00103E3C">
      <w:pPr>
        <w:spacing w:line="360" w:lineRule="auto"/>
        <w:jc w:val="center"/>
        <w:rPr>
          <w:b/>
          <w:sz w:val="24"/>
          <w:szCs w:val="24"/>
          <w:lang w:val="es-ES"/>
        </w:rPr>
      </w:pPr>
    </w:p>
    <w:p w14:paraId="104F1A22" w14:textId="53BD4EB7" w:rsidR="00103E3C" w:rsidRDefault="00103E3C" w:rsidP="00103E3C">
      <w:pPr>
        <w:spacing w:line="360" w:lineRule="auto"/>
        <w:jc w:val="center"/>
        <w:rPr>
          <w:b/>
          <w:sz w:val="24"/>
          <w:szCs w:val="24"/>
          <w:lang w:val="es-ES"/>
        </w:rPr>
      </w:pPr>
      <w:r w:rsidRPr="005842D9">
        <w:rPr>
          <w:b/>
          <w:sz w:val="24"/>
          <w:szCs w:val="24"/>
          <w:lang w:val="es-ES"/>
        </w:rPr>
        <w:t>RECOMENDACIONES Y/O CONCLUSIONES</w:t>
      </w:r>
    </w:p>
    <w:p w14:paraId="007EF32C" w14:textId="214389EC" w:rsidR="003764F7" w:rsidRDefault="003764F7" w:rsidP="00103E3C">
      <w:pPr>
        <w:spacing w:line="360" w:lineRule="auto"/>
        <w:jc w:val="center"/>
        <w:rPr>
          <w:b/>
          <w:sz w:val="24"/>
          <w:szCs w:val="24"/>
          <w:lang w:val="es-ES"/>
        </w:rPr>
      </w:pPr>
    </w:p>
    <w:p w14:paraId="2D8AAB14" w14:textId="2C30BC02" w:rsidR="00F102ED" w:rsidRDefault="00F102ED" w:rsidP="00F102ED">
      <w:pPr>
        <w:pStyle w:val="Prrafodelista"/>
        <w:numPr>
          <w:ilvl w:val="0"/>
          <w:numId w:val="1"/>
        </w:numPr>
        <w:spacing w:line="360" w:lineRule="auto"/>
        <w:rPr>
          <w:sz w:val="24"/>
          <w:szCs w:val="24"/>
        </w:rPr>
      </w:pPr>
      <w:r w:rsidRPr="00F102ED">
        <w:rPr>
          <w:sz w:val="24"/>
          <w:szCs w:val="24"/>
        </w:rPr>
        <w:t xml:space="preserve">Durante este </w:t>
      </w:r>
      <w:r w:rsidR="004820D1" w:rsidRPr="00F102ED">
        <w:rPr>
          <w:sz w:val="24"/>
          <w:szCs w:val="24"/>
        </w:rPr>
        <w:t>periodo</w:t>
      </w:r>
      <w:r w:rsidR="004820D1">
        <w:rPr>
          <w:sz w:val="24"/>
          <w:szCs w:val="24"/>
        </w:rPr>
        <w:t xml:space="preserve">, </w:t>
      </w:r>
      <w:r w:rsidR="004820D1" w:rsidRPr="00F102ED">
        <w:rPr>
          <w:sz w:val="24"/>
          <w:szCs w:val="24"/>
        </w:rPr>
        <w:t>doce</w:t>
      </w:r>
      <w:r w:rsidRPr="00F102ED">
        <w:rPr>
          <w:sz w:val="24"/>
          <w:szCs w:val="24"/>
        </w:rPr>
        <w:t xml:space="preserve"> (12) procesos</w:t>
      </w:r>
      <w:r w:rsidR="004820D1">
        <w:rPr>
          <w:sz w:val="24"/>
          <w:szCs w:val="24"/>
        </w:rPr>
        <w:t xml:space="preserve"> de la SSF</w:t>
      </w:r>
      <w:r w:rsidRPr="00F102ED">
        <w:rPr>
          <w:sz w:val="24"/>
          <w:szCs w:val="24"/>
        </w:rPr>
        <w:t xml:space="preserve"> realizaron ajustes en su caracterización</w:t>
      </w:r>
      <w:r w:rsidR="004820D1">
        <w:rPr>
          <w:sz w:val="24"/>
          <w:szCs w:val="24"/>
        </w:rPr>
        <w:t xml:space="preserve"> del proceso </w:t>
      </w:r>
      <w:r w:rsidR="004820D1" w:rsidRPr="00F102ED">
        <w:rPr>
          <w:sz w:val="24"/>
          <w:szCs w:val="24"/>
        </w:rPr>
        <w:t>y</w:t>
      </w:r>
      <w:r w:rsidRPr="00F102ED">
        <w:rPr>
          <w:sz w:val="24"/>
          <w:szCs w:val="24"/>
        </w:rPr>
        <w:t xml:space="preserve"> </w:t>
      </w:r>
      <w:r w:rsidR="004820D1">
        <w:rPr>
          <w:sz w:val="24"/>
          <w:szCs w:val="24"/>
        </w:rPr>
        <w:t xml:space="preserve">sus </w:t>
      </w:r>
      <w:r w:rsidRPr="00F102ED">
        <w:rPr>
          <w:sz w:val="24"/>
          <w:szCs w:val="24"/>
        </w:rPr>
        <w:t>procedimientos,</w:t>
      </w:r>
      <w:r w:rsidR="004820D1">
        <w:rPr>
          <w:sz w:val="24"/>
          <w:szCs w:val="24"/>
        </w:rPr>
        <w:t xml:space="preserve"> resultado de la actividad de rediseño institucional que se está adelantando en la SSF, </w:t>
      </w:r>
      <w:r w:rsidR="004820D1" w:rsidRPr="00F102ED">
        <w:rPr>
          <w:sz w:val="24"/>
          <w:szCs w:val="24"/>
        </w:rPr>
        <w:t>en</w:t>
      </w:r>
      <w:r>
        <w:rPr>
          <w:sz w:val="24"/>
          <w:szCs w:val="24"/>
        </w:rPr>
        <w:t xml:space="preserve"> consecuencia</w:t>
      </w:r>
      <w:r w:rsidR="004820D1">
        <w:rPr>
          <w:sz w:val="24"/>
          <w:szCs w:val="24"/>
        </w:rPr>
        <w:t>,</w:t>
      </w:r>
      <w:r>
        <w:rPr>
          <w:sz w:val="24"/>
          <w:szCs w:val="24"/>
        </w:rPr>
        <w:t xml:space="preserve"> se debe realizar </w:t>
      </w:r>
      <w:r w:rsidRPr="00F102ED">
        <w:rPr>
          <w:sz w:val="24"/>
          <w:szCs w:val="24"/>
        </w:rPr>
        <w:t xml:space="preserve">revisión y actualización de la matriz de Salidas No Conforme documento </w:t>
      </w:r>
      <w:r w:rsidRPr="00F102ED">
        <w:rPr>
          <w:b/>
          <w:sz w:val="24"/>
          <w:szCs w:val="24"/>
        </w:rPr>
        <w:t>ANX-PIN-010 Anexo MATRIZ DE SALIDAS NO CONFORMES SSF</w:t>
      </w:r>
      <w:r w:rsidR="004820D1">
        <w:rPr>
          <w:sz w:val="24"/>
          <w:szCs w:val="24"/>
        </w:rPr>
        <w:t xml:space="preserve">, para su actualización conforme a lo definido y aprobado actualmente en </w:t>
      </w:r>
      <w:proofErr w:type="spellStart"/>
      <w:r w:rsidR="004820D1">
        <w:rPr>
          <w:sz w:val="24"/>
          <w:szCs w:val="24"/>
        </w:rPr>
        <w:t>Isolucion</w:t>
      </w:r>
      <w:proofErr w:type="spellEnd"/>
    </w:p>
    <w:p w14:paraId="03E51D33" w14:textId="4FCCB995" w:rsidR="00F102ED" w:rsidRPr="00F102ED" w:rsidRDefault="00F102ED" w:rsidP="00F102ED">
      <w:pPr>
        <w:spacing w:line="360" w:lineRule="auto"/>
        <w:rPr>
          <w:sz w:val="24"/>
          <w:szCs w:val="24"/>
          <w:shd w:val="clear" w:color="auto" w:fill="FFFFFF"/>
        </w:rPr>
      </w:pPr>
    </w:p>
    <w:p w14:paraId="10D1F965" w14:textId="6A928153" w:rsidR="00103E3C" w:rsidRDefault="00103E3C" w:rsidP="00516447">
      <w:pPr>
        <w:pStyle w:val="Prrafodelista"/>
        <w:numPr>
          <w:ilvl w:val="0"/>
          <w:numId w:val="1"/>
        </w:numPr>
        <w:spacing w:line="360" w:lineRule="auto"/>
        <w:rPr>
          <w:sz w:val="24"/>
          <w:szCs w:val="24"/>
          <w:shd w:val="clear" w:color="auto" w:fill="FFFFFF"/>
        </w:rPr>
      </w:pPr>
      <w:r w:rsidRPr="00D27341">
        <w:rPr>
          <w:sz w:val="24"/>
          <w:szCs w:val="24"/>
          <w:shd w:val="clear" w:color="auto" w:fill="FFFFFF"/>
        </w:rPr>
        <w:t>Todo tratamiento que se realice a un servicio no conforme debe realizarse de acuerdo con lo establecido en los documentos: Procedimiento “CONTROL DE LAS SALIDAS NO CONFORMES” código PR-PIN-PSNC-001</w:t>
      </w:r>
      <w:r w:rsidRPr="00D27341">
        <w:rPr>
          <w:sz w:val="24"/>
          <w:szCs w:val="24"/>
          <w:shd w:val="clear" w:color="auto" w:fill="FFFFFF"/>
        </w:rPr>
        <w:tab/>
        <w:t xml:space="preserve"> y “Anexo MATRIZ DE SALIDAS NO CONFORMES SSF” código ANX-PIN-010 del Listado Maestro de Documentos de la plataforma </w:t>
      </w:r>
      <w:r w:rsidR="00F102ED" w:rsidRPr="00D27341">
        <w:rPr>
          <w:sz w:val="24"/>
          <w:szCs w:val="24"/>
          <w:shd w:val="clear" w:color="auto" w:fill="FFFFFF"/>
        </w:rPr>
        <w:t>ISOLUCIÓ</w:t>
      </w:r>
      <w:r w:rsidR="00F102ED">
        <w:rPr>
          <w:sz w:val="24"/>
          <w:szCs w:val="24"/>
          <w:shd w:val="clear" w:color="auto" w:fill="FFFFFF"/>
        </w:rPr>
        <w:t>N</w:t>
      </w:r>
      <w:r>
        <w:rPr>
          <w:sz w:val="24"/>
          <w:szCs w:val="24"/>
          <w:shd w:val="clear" w:color="auto" w:fill="FFFFFF"/>
        </w:rPr>
        <w:t xml:space="preserve">, donde se identifica </w:t>
      </w:r>
      <w:r w:rsidR="004820D1">
        <w:rPr>
          <w:sz w:val="24"/>
          <w:szCs w:val="24"/>
          <w:shd w:val="clear" w:color="auto" w:fill="FFFFFF"/>
        </w:rPr>
        <w:t xml:space="preserve">el tratamiento </w:t>
      </w:r>
      <w:r>
        <w:rPr>
          <w:sz w:val="24"/>
          <w:szCs w:val="24"/>
          <w:shd w:val="clear" w:color="auto" w:fill="FFFFFF"/>
        </w:rPr>
        <w:t xml:space="preserve">a </w:t>
      </w:r>
      <w:r w:rsidR="004820D1">
        <w:rPr>
          <w:sz w:val="24"/>
          <w:szCs w:val="24"/>
          <w:shd w:val="clear" w:color="auto" w:fill="FFFFFF"/>
        </w:rPr>
        <w:t xml:space="preserve">seguir para la toma de acciones de mejora y no se presente recurrencia.  </w:t>
      </w:r>
    </w:p>
    <w:p w14:paraId="6F1AD885" w14:textId="6A83BFF1" w:rsidR="00F102ED" w:rsidRPr="00F102ED" w:rsidRDefault="00F102ED" w:rsidP="00F102ED">
      <w:pPr>
        <w:spacing w:line="360" w:lineRule="auto"/>
        <w:rPr>
          <w:sz w:val="24"/>
          <w:szCs w:val="24"/>
          <w:shd w:val="clear" w:color="auto" w:fill="FFFFFF"/>
        </w:rPr>
      </w:pPr>
    </w:p>
    <w:p w14:paraId="62596504" w14:textId="7B884475" w:rsidR="00103E3C" w:rsidRDefault="00103E3C" w:rsidP="00516447">
      <w:pPr>
        <w:pStyle w:val="Prrafodelista"/>
        <w:numPr>
          <w:ilvl w:val="0"/>
          <w:numId w:val="1"/>
        </w:numPr>
        <w:spacing w:line="360" w:lineRule="auto"/>
        <w:rPr>
          <w:sz w:val="24"/>
          <w:szCs w:val="24"/>
          <w:shd w:val="clear" w:color="auto" w:fill="FFFFFF"/>
        </w:rPr>
      </w:pPr>
      <w:r w:rsidRPr="005842D9">
        <w:rPr>
          <w:sz w:val="24"/>
          <w:szCs w:val="24"/>
          <w:shd w:val="clear" w:color="auto" w:fill="FFFFFF"/>
        </w:rPr>
        <w:t>Las evidencias establecidas del Servicio no conforme están identificadas en el documento “Anexo MATRIZ DE SALIDAS NO CONFORMES SSF - ANX-PIN-010</w:t>
      </w:r>
      <w:r w:rsidR="004820D1">
        <w:rPr>
          <w:sz w:val="24"/>
          <w:szCs w:val="24"/>
          <w:shd w:val="clear" w:color="auto" w:fill="FFFFFF"/>
        </w:rPr>
        <w:t>”</w:t>
      </w:r>
      <w:r w:rsidRPr="005842D9">
        <w:rPr>
          <w:sz w:val="24"/>
          <w:szCs w:val="24"/>
          <w:shd w:val="clear" w:color="auto" w:fill="FFFFFF"/>
        </w:rPr>
        <w:t xml:space="preserve">, las cuales deben reposar en archivos identificables fácilmente para su </w:t>
      </w:r>
      <w:r w:rsidR="00F102ED">
        <w:rPr>
          <w:sz w:val="24"/>
          <w:szCs w:val="24"/>
          <w:shd w:val="clear" w:color="auto" w:fill="FFFFFF"/>
        </w:rPr>
        <w:t xml:space="preserve">consulta y verificación. </w:t>
      </w:r>
    </w:p>
    <w:p w14:paraId="47C01E0B" w14:textId="11125113" w:rsidR="00F102ED" w:rsidRPr="00F102ED" w:rsidRDefault="00F102ED" w:rsidP="00F102ED">
      <w:pPr>
        <w:spacing w:line="360" w:lineRule="auto"/>
        <w:rPr>
          <w:sz w:val="24"/>
          <w:szCs w:val="24"/>
          <w:shd w:val="clear" w:color="auto" w:fill="FFFFFF"/>
        </w:rPr>
      </w:pPr>
    </w:p>
    <w:p w14:paraId="1C94FA72" w14:textId="35B731EB" w:rsidR="00F102ED" w:rsidRDefault="00103E3C" w:rsidP="00516447">
      <w:pPr>
        <w:pStyle w:val="Prrafodelista"/>
        <w:numPr>
          <w:ilvl w:val="0"/>
          <w:numId w:val="1"/>
        </w:numPr>
        <w:spacing w:line="360" w:lineRule="auto"/>
        <w:rPr>
          <w:sz w:val="24"/>
          <w:szCs w:val="24"/>
          <w:shd w:val="clear" w:color="auto" w:fill="FFFFFF"/>
        </w:rPr>
      </w:pPr>
      <w:r w:rsidRPr="005842D9">
        <w:rPr>
          <w:color w:val="000000" w:themeColor="text1"/>
          <w:sz w:val="24"/>
          <w:szCs w:val="24"/>
          <w:shd w:val="clear" w:color="auto" w:fill="FFFFFF"/>
        </w:rPr>
        <w:t xml:space="preserve">Sí el proceso reporta el mismo servicio no conforme consecutivamente por 3 veces, después de realizado un tratamiento, este proceso debe establecer </w:t>
      </w:r>
      <w:r w:rsidRPr="005842D9">
        <w:rPr>
          <w:sz w:val="24"/>
          <w:szCs w:val="24"/>
          <w:shd w:val="clear" w:color="auto" w:fill="FFFFFF"/>
        </w:rPr>
        <w:t>plan de mejoramiento.</w:t>
      </w:r>
    </w:p>
    <w:p w14:paraId="4A1B381B" w14:textId="62F40BFD" w:rsidR="00103E3C" w:rsidRPr="00F102ED" w:rsidRDefault="00103E3C" w:rsidP="00F102ED">
      <w:pPr>
        <w:spacing w:line="360" w:lineRule="auto"/>
        <w:rPr>
          <w:sz w:val="24"/>
          <w:szCs w:val="24"/>
          <w:shd w:val="clear" w:color="auto" w:fill="FFFFFF"/>
        </w:rPr>
      </w:pPr>
      <w:r w:rsidRPr="00F102ED">
        <w:rPr>
          <w:sz w:val="24"/>
          <w:szCs w:val="24"/>
          <w:shd w:val="clear" w:color="auto" w:fill="FFFFFF"/>
        </w:rPr>
        <w:t xml:space="preserve"> </w:t>
      </w:r>
    </w:p>
    <w:p w14:paraId="11444A8A" w14:textId="477CCF90" w:rsidR="00103E3C" w:rsidRDefault="00103E3C" w:rsidP="00516447">
      <w:pPr>
        <w:pStyle w:val="Prrafodelista"/>
        <w:numPr>
          <w:ilvl w:val="0"/>
          <w:numId w:val="1"/>
        </w:numPr>
        <w:spacing w:line="360" w:lineRule="auto"/>
        <w:rPr>
          <w:sz w:val="24"/>
          <w:szCs w:val="24"/>
          <w:shd w:val="clear" w:color="auto" w:fill="FFFFFF"/>
        </w:rPr>
      </w:pPr>
      <w:r w:rsidRPr="005842D9">
        <w:rPr>
          <w:sz w:val="24"/>
          <w:szCs w:val="24"/>
          <w:shd w:val="clear" w:color="auto" w:fill="FFFFFF"/>
        </w:rPr>
        <w:t xml:space="preserve">La Oficina Asesora de Planeación </w:t>
      </w:r>
      <w:r w:rsidR="00D84903">
        <w:rPr>
          <w:sz w:val="24"/>
          <w:szCs w:val="24"/>
          <w:shd w:val="clear" w:color="auto" w:fill="FFFFFF"/>
        </w:rPr>
        <w:t>como actividad de apoyo realizará durante el mes de septiembre una jornada de sensibilización y acompañamiento</w:t>
      </w:r>
      <w:r w:rsidRPr="005842D9">
        <w:rPr>
          <w:sz w:val="24"/>
          <w:szCs w:val="24"/>
          <w:shd w:val="clear" w:color="auto" w:fill="FFFFFF"/>
        </w:rPr>
        <w:t xml:space="preserve"> </w:t>
      </w:r>
      <w:r w:rsidR="00D84903">
        <w:rPr>
          <w:sz w:val="24"/>
          <w:szCs w:val="24"/>
          <w:shd w:val="clear" w:color="auto" w:fill="FFFFFF"/>
        </w:rPr>
        <w:t>a los procesos sobre la importancia del reporte, seguimiento y control de las</w:t>
      </w:r>
      <w:r w:rsidRPr="005842D9">
        <w:rPr>
          <w:sz w:val="24"/>
          <w:szCs w:val="24"/>
          <w:shd w:val="clear" w:color="auto" w:fill="FFFFFF"/>
        </w:rPr>
        <w:t xml:space="preserve"> Salidas No Conformes</w:t>
      </w:r>
      <w:r>
        <w:rPr>
          <w:sz w:val="24"/>
          <w:szCs w:val="24"/>
          <w:shd w:val="clear" w:color="auto" w:fill="FFFFFF"/>
        </w:rPr>
        <w:t>.</w:t>
      </w:r>
    </w:p>
    <w:p w14:paraId="1A339B4F" w14:textId="32E37B07" w:rsidR="00F102ED" w:rsidRPr="00F102ED" w:rsidRDefault="00F102ED" w:rsidP="00F102ED">
      <w:pPr>
        <w:spacing w:line="360" w:lineRule="auto"/>
        <w:rPr>
          <w:sz w:val="24"/>
          <w:szCs w:val="24"/>
          <w:shd w:val="clear" w:color="auto" w:fill="FFFFFF"/>
        </w:rPr>
      </w:pPr>
    </w:p>
    <w:p w14:paraId="03EC44BD" w14:textId="3879FD58" w:rsidR="00103E3C" w:rsidRPr="005842D9" w:rsidRDefault="00D84903" w:rsidP="00516447">
      <w:pPr>
        <w:pStyle w:val="Prrafodelista"/>
        <w:numPr>
          <w:ilvl w:val="0"/>
          <w:numId w:val="1"/>
        </w:numPr>
        <w:spacing w:line="360" w:lineRule="auto"/>
        <w:rPr>
          <w:sz w:val="24"/>
          <w:szCs w:val="24"/>
        </w:rPr>
      </w:pPr>
      <w:r>
        <w:rPr>
          <w:sz w:val="24"/>
          <w:szCs w:val="24"/>
        </w:rPr>
        <w:t xml:space="preserve">El </w:t>
      </w:r>
      <w:r w:rsidR="00103E3C" w:rsidRPr="005842D9">
        <w:rPr>
          <w:sz w:val="24"/>
          <w:szCs w:val="24"/>
        </w:rPr>
        <w:t xml:space="preserve">seguimiento </w:t>
      </w:r>
      <w:r>
        <w:rPr>
          <w:sz w:val="24"/>
          <w:szCs w:val="24"/>
        </w:rPr>
        <w:t>a</w:t>
      </w:r>
      <w:r w:rsidR="00103E3C" w:rsidRPr="005842D9">
        <w:rPr>
          <w:sz w:val="24"/>
          <w:szCs w:val="24"/>
        </w:rPr>
        <w:t xml:space="preserve"> las ac</w:t>
      </w:r>
      <w:r>
        <w:rPr>
          <w:sz w:val="24"/>
          <w:szCs w:val="24"/>
        </w:rPr>
        <w:t xml:space="preserve">tividades propuestas </w:t>
      </w:r>
      <w:r w:rsidR="00103E3C" w:rsidRPr="005842D9">
        <w:rPr>
          <w:sz w:val="24"/>
          <w:szCs w:val="24"/>
        </w:rPr>
        <w:t xml:space="preserve">al “Servicio No conforme” está a cargo del líder del proceso, </w:t>
      </w:r>
      <w:r>
        <w:rPr>
          <w:sz w:val="24"/>
          <w:szCs w:val="24"/>
        </w:rPr>
        <w:t xml:space="preserve">y tiene como propósito </w:t>
      </w:r>
      <w:r w:rsidR="00103E3C" w:rsidRPr="005842D9">
        <w:rPr>
          <w:sz w:val="24"/>
          <w:szCs w:val="24"/>
        </w:rPr>
        <w:t>verificar la eficacia de las acciones tomadas.</w:t>
      </w:r>
    </w:p>
    <w:p w14:paraId="1A15A768" w14:textId="77777777" w:rsidR="00103E3C" w:rsidRPr="00D27341" w:rsidRDefault="00103E3C" w:rsidP="00103E3C">
      <w:pPr>
        <w:spacing w:line="360" w:lineRule="auto"/>
        <w:rPr>
          <w:sz w:val="24"/>
          <w:szCs w:val="24"/>
          <w:shd w:val="clear" w:color="auto" w:fill="FFFFFF"/>
        </w:rPr>
      </w:pPr>
    </w:p>
    <w:p w14:paraId="4BC402B8" w14:textId="77777777" w:rsidR="00103E3C" w:rsidRDefault="00103E3C" w:rsidP="00103E3C">
      <w:pPr>
        <w:spacing w:line="360" w:lineRule="auto"/>
        <w:rPr>
          <w:shd w:val="clear" w:color="auto" w:fill="FFFFFF"/>
        </w:rPr>
      </w:pPr>
    </w:p>
    <w:p w14:paraId="39A920B0" w14:textId="77777777" w:rsidR="00103E3C" w:rsidRDefault="00103E3C" w:rsidP="00103E3C">
      <w:pPr>
        <w:spacing w:line="360" w:lineRule="auto"/>
        <w:rPr>
          <w:shd w:val="clear" w:color="auto" w:fill="FFFFFF"/>
        </w:rPr>
      </w:pPr>
      <w:r w:rsidRPr="00E33CB1">
        <w:rPr>
          <w:noProof/>
          <w:lang w:eastAsia="es-CO"/>
        </w:rPr>
        <w:drawing>
          <wp:inline distT="0" distB="0" distL="0" distR="0" wp14:anchorId="33C33A18" wp14:editId="63987545">
            <wp:extent cx="1447133" cy="618860"/>
            <wp:effectExtent l="0" t="0" r="1270" b="0"/>
            <wp:docPr id="18" name="Imagen 18" descr="D:\Desktop\SUPERINTENDENCIA DE SUBSIDIO FAMILIAR\FIRMA PEDRO J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UPERINTENDENCIA DE SUBSIDIO FAMILIAR\FIRMA PEDRO JOSE.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1909" cy="638008"/>
                    </a:xfrm>
                    <a:prstGeom prst="rect">
                      <a:avLst/>
                    </a:prstGeom>
                    <a:noFill/>
                    <a:ln>
                      <a:noFill/>
                    </a:ln>
                  </pic:spPr>
                </pic:pic>
              </a:graphicData>
            </a:graphic>
          </wp:inline>
        </w:drawing>
      </w:r>
    </w:p>
    <w:p w14:paraId="2857E398" w14:textId="77777777" w:rsidR="00103E3C" w:rsidRPr="00E33CB1" w:rsidRDefault="00103E3C" w:rsidP="00103E3C">
      <w:pPr>
        <w:spacing w:line="360" w:lineRule="auto"/>
        <w:rPr>
          <w:b/>
          <w:shd w:val="clear" w:color="auto" w:fill="FFFFFF"/>
        </w:rPr>
      </w:pPr>
      <w:r w:rsidRPr="00E33CB1">
        <w:rPr>
          <w:b/>
          <w:sz w:val="24"/>
          <w:shd w:val="clear" w:color="auto" w:fill="FFFFFF"/>
        </w:rPr>
        <w:t>PEDRO JOSÉ ALEJANDRO GARZON B</w:t>
      </w:r>
      <w:r w:rsidRPr="00E33CB1">
        <w:rPr>
          <w:b/>
          <w:shd w:val="clear" w:color="auto" w:fill="FFFFFF"/>
        </w:rPr>
        <w:t>.</w:t>
      </w:r>
    </w:p>
    <w:p w14:paraId="4EC30806" w14:textId="77777777" w:rsidR="00103E3C" w:rsidRDefault="00103E3C" w:rsidP="00103E3C">
      <w:pPr>
        <w:spacing w:line="360" w:lineRule="auto"/>
        <w:rPr>
          <w:shd w:val="clear" w:color="auto" w:fill="FFFFFF"/>
        </w:rPr>
      </w:pPr>
      <w:r>
        <w:rPr>
          <w:shd w:val="clear" w:color="auto" w:fill="FFFFFF"/>
        </w:rPr>
        <w:t>CONTRATISTA</w:t>
      </w:r>
    </w:p>
    <w:p w14:paraId="2B17A4CC" w14:textId="77777777" w:rsidR="00103E3C" w:rsidRPr="00840E4A" w:rsidRDefault="00103E3C" w:rsidP="00103E3C">
      <w:pPr>
        <w:spacing w:line="360" w:lineRule="auto"/>
        <w:rPr>
          <w:shd w:val="clear" w:color="auto" w:fill="FFFFFF"/>
        </w:rPr>
      </w:pPr>
      <w:r>
        <w:rPr>
          <w:shd w:val="clear" w:color="auto" w:fill="FFFFFF"/>
        </w:rPr>
        <w:t>OFICINA ASESORA DE PLANEACIÓN</w:t>
      </w:r>
    </w:p>
    <w:p w14:paraId="4519FF0D" w14:textId="77777777" w:rsidR="00103E3C" w:rsidRPr="00E33CB1" w:rsidRDefault="00103E3C" w:rsidP="00103E3C">
      <w:pPr>
        <w:spacing w:line="360" w:lineRule="auto"/>
        <w:rPr>
          <w:highlight w:val="yellow"/>
        </w:rPr>
      </w:pPr>
    </w:p>
    <w:p w14:paraId="2D218FC8" w14:textId="56B7739A" w:rsidR="00103E3C" w:rsidRDefault="00103E3C" w:rsidP="004462DC">
      <w:pPr>
        <w:rPr>
          <w:lang w:val="es-ES"/>
        </w:rPr>
      </w:pPr>
    </w:p>
    <w:p w14:paraId="56DAB7B5" w14:textId="1FC66FA6" w:rsidR="006A59B7" w:rsidRDefault="006A59B7" w:rsidP="004462DC">
      <w:pPr>
        <w:rPr>
          <w:lang w:val="es-ES"/>
        </w:rPr>
      </w:pPr>
    </w:p>
    <w:p w14:paraId="1AB6056E" w14:textId="53FB036F" w:rsidR="006A59B7" w:rsidRDefault="006A59B7" w:rsidP="004462DC">
      <w:pPr>
        <w:rPr>
          <w:lang w:val="es-ES"/>
        </w:rPr>
      </w:pPr>
    </w:p>
    <w:p w14:paraId="5FBF952F" w14:textId="53CB2070" w:rsidR="006A59B7" w:rsidRDefault="006A59B7" w:rsidP="004462DC">
      <w:pPr>
        <w:rPr>
          <w:lang w:val="es-ES"/>
        </w:rPr>
      </w:pPr>
    </w:p>
    <w:p w14:paraId="32A845E6" w14:textId="7C8E60E4" w:rsidR="006A59B7" w:rsidRDefault="006A59B7" w:rsidP="004462DC">
      <w:pPr>
        <w:rPr>
          <w:lang w:val="es-ES"/>
        </w:rPr>
      </w:pPr>
    </w:p>
    <w:p w14:paraId="72355F59" w14:textId="0497DA10" w:rsidR="006A59B7" w:rsidRDefault="006A59B7" w:rsidP="004462DC">
      <w:pPr>
        <w:rPr>
          <w:lang w:val="es-ES"/>
        </w:rPr>
      </w:pPr>
    </w:p>
    <w:p w14:paraId="50954DAF" w14:textId="0AD2236B" w:rsidR="006A59B7" w:rsidRDefault="006A59B7" w:rsidP="004462DC">
      <w:pPr>
        <w:rPr>
          <w:lang w:val="es-ES"/>
        </w:rPr>
      </w:pPr>
    </w:p>
    <w:p w14:paraId="3AA5887A" w14:textId="7B718A88" w:rsidR="006A59B7" w:rsidRDefault="006A59B7" w:rsidP="004462DC">
      <w:pPr>
        <w:rPr>
          <w:lang w:val="es-ES"/>
        </w:rPr>
      </w:pPr>
    </w:p>
    <w:p w14:paraId="169C4C58" w14:textId="77777777" w:rsidR="006E1D45" w:rsidRDefault="006E1D45" w:rsidP="004462DC">
      <w:pPr>
        <w:rPr>
          <w:lang w:val="es-ES"/>
        </w:rPr>
      </w:pPr>
    </w:p>
    <w:sectPr w:rsidR="006E1D45" w:rsidSect="005E1A92">
      <w:headerReference w:type="default" r:id="rId27"/>
      <w:footerReference w:type="default" r:id="rId28"/>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7DAD7" w14:textId="77777777" w:rsidR="00401CBC" w:rsidRDefault="00401CBC" w:rsidP="004462DC">
      <w:r>
        <w:separator/>
      </w:r>
    </w:p>
  </w:endnote>
  <w:endnote w:type="continuationSeparator" w:id="0">
    <w:p w14:paraId="7801061A" w14:textId="77777777" w:rsidR="00401CBC" w:rsidRDefault="00401CBC"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alibri"/>
    <w:charset w:val="4D"/>
    <w:family w:val="auto"/>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EC2CE4" w:rsidRPr="00FC20ED" w:rsidRDefault="00EC2CE4"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EC2CE4" w:rsidRPr="00FC20ED" w:rsidRDefault="00EC2CE4"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EC2CE4" w:rsidRPr="00FC20ED" w:rsidRDefault="00EC2CE4"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376EED2E">
              <wp:simplePos x="0" y="0"/>
              <wp:positionH relativeFrom="column">
                <wp:posOffset>3348990</wp:posOffset>
              </wp:positionH>
              <wp:positionV relativeFrom="page">
                <wp:posOffset>8924925</wp:posOffset>
              </wp:positionV>
              <wp:extent cx="1753235" cy="256540"/>
              <wp:effectExtent l="0" t="0" r="0" b="0"/>
              <wp:wrapNone/>
              <wp:docPr id="664985032" name="Cuadro de texto 2"/>
              <wp:cNvGraphicFramePr/>
              <a:graphic xmlns:a="http://schemas.openxmlformats.org/drawingml/2006/main">
                <a:graphicData uri="http://schemas.microsoft.com/office/word/2010/wordprocessingShape">
                  <wps:wsp>
                    <wps:cNvSpPr txBox="1"/>
                    <wps:spPr>
                      <a:xfrm>
                        <a:off x="0" y="0"/>
                        <a:ext cx="1753235" cy="256540"/>
                      </a:xfrm>
                      <a:prstGeom prst="rect">
                        <a:avLst/>
                      </a:prstGeom>
                      <a:solidFill>
                        <a:schemeClr val="lt1"/>
                      </a:solidFill>
                      <a:ln w="6350">
                        <a:noFill/>
                      </a:ln>
                    </wps:spPr>
                    <wps:txbx>
                      <w:txbxContent>
                        <w:p w14:paraId="479F6556" w14:textId="7FC7B2A9" w:rsidR="00EC2CE4" w:rsidRPr="00C559F9" w:rsidRDefault="00EC2CE4" w:rsidP="009B3BDC">
                          <w:pPr>
                            <w:rPr>
                              <w:rFonts w:ascii="Verdana" w:hAnsi="Verdana"/>
                              <w:sz w:val="16"/>
                              <w:szCs w:val="16"/>
                              <w:lang w:val="es-ES_tradnl"/>
                            </w:rPr>
                          </w:pPr>
                          <w:r w:rsidRPr="00C559F9">
                            <w:rPr>
                              <w:rFonts w:ascii="Verdana" w:hAnsi="Verdana"/>
                              <w:sz w:val="16"/>
                              <w:szCs w:val="16"/>
                              <w:lang w:val="es-ES_tradnl"/>
                            </w:rPr>
                            <w:t>FO-COP-002; Versión:1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63.7pt;margin-top:702.75pt;width:138.05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" fillcolor="white [3201]" stroked="f" strokeweight=".5pt">
              <v:textbox>
                <w:txbxContent>
                  <w:p w14:paraId="479F6556" w14:textId="7FC7B2A9" w:rsidR="00EC2CE4" w:rsidRPr="00C559F9" w:rsidRDefault="00EC2CE4" w:rsidP="009B3BDC">
                    <w:pPr>
                      <w:rPr>
                        <w:rFonts w:ascii="Verdana" w:hAnsi="Verdana"/>
                        <w:sz w:val="16"/>
                        <w:szCs w:val="16"/>
                        <w:lang w:val="es-ES_tradnl"/>
                      </w:rPr>
                    </w:pPr>
                    <w:r w:rsidRPr="00C559F9">
                      <w:rPr>
                        <w:rFonts w:ascii="Verdana" w:hAnsi="Verdana"/>
                        <w:sz w:val="16"/>
                        <w:szCs w:val="16"/>
                        <w:lang w:val="es-ES_tradnl"/>
                      </w:rPr>
                      <w:t>FO-COP-002; Versión:1</w:t>
                    </w: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EC2CE4" w:rsidRPr="00FC20ED" w:rsidRDefault="00EC2CE4"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EC2CE4" w:rsidRPr="00FC20ED" w:rsidRDefault="00EC2CE4"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EC2CE4" w:rsidRPr="00FC20ED" w:rsidRDefault="00EC2CE4"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EC2CE4" w:rsidRPr="00FC20ED" w:rsidRDefault="00EC2CE4"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EC2CE4" w:rsidRPr="00FC20ED" w:rsidRDefault="00EC2CE4"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EC2CE4" w:rsidRPr="00FC20ED" w:rsidRDefault="00EC2CE4"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1434F" w14:textId="77777777" w:rsidR="00401CBC" w:rsidRDefault="00401CBC" w:rsidP="004462DC">
      <w:r>
        <w:separator/>
      </w:r>
    </w:p>
  </w:footnote>
  <w:footnote w:type="continuationSeparator" w:id="0">
    <w:p w14:paraId="76F26C1C" w14:textId="77777777" w:rsidR="00401CBC" w:rsidRDefault="00401CBC"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EC2CE4" w:rsidRPr="00D4295D" w:rsidRDefault="00EC2CE4"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EC2CE4" w:rsidRPr="004462DC" w:rsidRDefault="00EC2CE4"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62D25"/>
    <w:multiLevelType w:val="multilevel"/>
    <w:tmpl w:val="DBD04FD2"/>
    <w:lvl w:ilvl="0">
      <w:start w:val="1"/>
      <w:numFmt w:val="decimal"/>
      <w:lvlText w:val="%1."/>
      <w:lvlJc w:val="left"/>
      <w:pPr>
        <w:ind w:left="360" w:hanging="360"/>
      </w:pPr>
      <w:rPr>
        <w:rFonts w:hint="default"/>
        <w:b/>
      </w:rPr>
    </w:lvl>
    <w:lvl w:ilvl="1">
      <w:start w:val="2"/>
      <w:numFmt w:val="decimal"/>
      <w:isLgl/>
      <w:lvlText w:val="%1.%2"/>
      <w:lvlJc w:val="left"/>
      <w:pPr>
        <w:ind w:left="576" w:hanging="576"/>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7E891266"/>
    <w:multiLevelType w:val="hybridMultilevel"/>
    <w:tmpl w:val="0E3C530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BF4"/>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16"/>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3C"/>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CC4"/>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C6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293"/>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8D7"/>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DB9"/>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5CF7"/>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4F7"/>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258"/>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1CBC"/>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0D1"/>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0D63"/>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4A"/>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29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3F4"/>
    <w:rsid w:val="004E467C"/>
    <w:rsid w:val="004E46CF"/>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447"/>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203"/>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07E1"/>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0C8"/>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192"/>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2AB0"/>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5D0F"/>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9B7"/>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45"/>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4CB"/>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3A91"/>
    <w:rsid w:val="008642B3"/>
    <w:rsid w:val="0086439B"/>
    <w:rsid w:val="008644B6"/>
    <w:rsid w:val="008648EA"/>
    <w:rsid w:val="00864D9E"/>
    <w:rsid w:val="00864EB9"/>
    <w:rsid w:val="008660D4"/>
    <w:rsid w:val="00866616"/>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00"/>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4C2"/>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4CF9"/>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10C"/>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85C"/>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AA8"/>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4ED"/>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4C85"/>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03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2D"/>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4B4"/>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0EE9"/>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8AA"/>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2F8A"/>
    <w:rsid w:val="00BC40BB"/>
    <w:rsid w:val="00BC4278"/>
    <w:rsid w:val="00BC4284"/>
    <w:rsid w:val="00BC4363"/>
    <w:rsid w:val="00BC467C"/>
    <w:rsid w:val="00BC46D3"/>
    <w:rsid w:val="00BC5016"/>
    <w:rsid w:val="00BC5C5C"/>
    <w:rsid w:val="00BC5F8A"/>
    <w:rsid w:val="00BC69E2"/>
    <w:rsid w:val="00BC6D13"/>
    <w:rsid w:val="00BC6D75"/>
    <w:rsid w:val="00BC6F0A"/>
    <w:rsid w:val="00BC7916"/>
    <w:rsid w:val="00BC7EC4"/>
    <w:rsid w:val="00BD00AF"/>
    <w:rsid w:val="00BD01B5"/>
    <w:rsid w:val="00BD0451"/>
    <w:rsid w:val="00BD048D"/>
    <w:rsid w:val="00BD09A6"/>
    <w:rsid w:val="00BD0A9A"/>
    <w:rsid w:val="00BD0B53"/>
    <w:rsid w:val="00BD0E5A"/>
    <w:rsid w:val="00BD1355"/>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AF6"/>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9F9"/>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857"/>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05B"/>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CF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CE9"/>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2D3"/>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4903"/>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54F"/>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112"/>
    <w:rsid w:val="00DA4521"/>
    <w:rsid w:val="00DA4D75"/>
    <w:rsid w:val="00DA60A3"/>
    <w:rsid w:val="00DA61F3"/>
    <w:rsid w:val="00DA6554"/>
    <w:rsid w:val="00DA6882"/>
    <w:rsid w:val="00DA6BAD"/>
    <w:rsid w:val="00DA6EDA"/>
    <w:rsid w:val="00DA6F87"/>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4622"/>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2CE4"/>
    <w:rsid w:val="00EC30C5"/>
    <w:rsid w:val="00EC368A"/>
    <w:rsid w:val="00EC3969"/>
    <w:rsid w:val="00EC3CF3"/>
    <w:rsid w:val="00EC3EF1"/>
    <w:rsid w:val="00EC40DB"/>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BCF"/>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7D4"/>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2ED"/>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8D3"/>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D08"/>
    <w:rsid w:val="00F90E8F"/>
    <w:rsid w:val="00F91CE8"/>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1F0B"/>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delista2-nfasis1">
    <w:name w:val="List Table 2 Accent 1"/>
    <w:basedOn w:val="Tablanormal"/>
    <w:uiPriority w:val="47"/>
    <w:rsid w:val="00103E3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7concolores-nfasis5">
    <w:name w:val="List Table 7 Colorful Accent 5"/>
    <w:basedOn w:val="Tablanormal"/>
    <w:uiPriority w:val="52"/>
    <w:rsid w:val="00103E3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07425712">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2882011">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0899356">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6420995">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75344529">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6432950">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59388698">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181303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mailto:ssf@ssf.gov.co" TargetMode="External"/><Relationship Id="rId7" Type="http://schemas.openxmlformats.org/officeDocument/2006/relationships/image" Target="media/image16.png"/><Relationship Id="rId2" Type="http://schemas.openxmlformats.org/officeDocument/2006/relationships/hyperlink" Target="http://www.ssf.gov.co/" TargetMode="External"/><Relationship Id="rId1" Type="http://schemas.openxmlformats.org/officeDocument/2006/relationships/image" Target="media/image12.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7" ma:contentTypeDescription="Crear nuevo documento." ma:contentTypeScope="" ma:versionID="fb20f9cf5b4f90df764d572847fbe439">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a1736ee5a3dfbff3fcb56a68273466c4"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d1be4ed-47b2-4f03-848b-d3f87b9a05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10C64-728F-413F-AFB2-75117EC6E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2d1be4ed-47b2-4f03-848b-d3f87b9a0586"/>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71156335-ED3D-4CDC-96B2-140B51E4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15</Pages>
  <Words>2378</Words>
  <Characters>13079</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Ofelia Rosa Galvan Sanchez</cp:lastModifiedBy>
  <cp:revision>2</cp:revision>
  <cp:lastPrinted>2020-02-12T16:33:00Z</cp:lastPrinted>
  <dcterms:created xsi:type="dcterms:W3CDTF">2023-08-15T17:53:00Z</dcterms:created>
  <dcterms:modified xsi:type="dcterms:W3CDTF">2023-08-15T17:53:00Z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0x010100E94E479F2B739646A0B10BD2CE65E4A6</vt:lpwstr>
  </property>
</Properties>
</file>