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B3DAD" w14:textId="77777777" w:rsidR="00ED2C01" w:rsidRPr="004E6D76" w:rsidRDefault="007C5AC3" w:rsidP="00857EEE">
      <w:pPr>
        <w:spacing w:after="0" w:line="240" w:lineRule="auto"/>
        <w:jc w:val="both"/>
        <w:rPr>
          <w:rFonts w:ascii="Arial" w:hAnsi="Arial" w:cs="Arial"/>
        </w:rPr>
      </w:pPr>
      <w:bookmarkStart w:id="0" w:name="_Toc330995018"/>
      <w:r>
        <w:rPr>
          <w:rFonts w:ascii="Arial" w:hAnsi="Arial" w:cs="Arial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3598425F" wp14:editId="2D36FE7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0070" cy="10058400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0058400"/>
                          <a:chOff x="7329" y="0"/>
                          <a:chExt cx="4911" cy="15840"/>
                        </a:xfrm>
                      </wpg:grpSpPr>
                      <wpg:grpSp>
                        <wpg:cNvPr id="8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9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80000"/>
                                </a:srgb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44484" w14:textId="77777777" w:rsidR="00F823C1" w:rsidRPr="00DB1BCD" w:rsidRDefault="00F823C1" w:rsidP="00ED2C01">
                              <w:pPr>
                                <w:pStyle w:val="NoSpacing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356"/>
                            <a:ext cx="4889" cy="4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328C4" w14:textId="58EF1FF7" w:rsidR="00F823C1" w:rsidRPr="007D398E" w:rsidRDefault="00F823C1" w:rsidP="00D1381A">
                              <w:pPr>
                                <w:pStyle w:val="NoSpacing"/>
                                <w:spacing w:line="360" w:lineRule="auto"/>
                                <w:rPr>
                                  <w:b/>
                                  <w:color w:val="FFFFFF"/>
                                </w:rPr>
                              </w:pPr>
                              <w:r w:rsidRPr="007D398E">
                                <w:rPr>
                                  <w:b/>
                                  <w:color w:val="FFFFFF"/>
                                </w:rPr>
                                <w:t>OFICINA DE CONTROL  INTERNO</w:t>
                              </w:r>
                            </w:p>
                            <w:p w14:paraId="202FB129" w14:textId="77777777" w:rsidR="00F823C1" w:rsidRDefault="00F823C1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14:paraId="60AC3015" w14:textId="77777777" w:rsidR="00F823C1" w:rsidRDefault="00F823C1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Superintendencia del Subsidio Familiar</w:t>
                              </w:r>
                            </w:p>
                            <w:p w14:paraId="68AA29A2" w14:textId="33996F8B" w:rsidR="00F823C1" w:rsidRDefault="00F823C1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PRINCIPAL</w:t>
                              </w:r>
                            </w:p>
                            <w:p w14:paraId="48BD8CB1" w14:textId="155AA315" w:rsidR="00F823C1" w:rsidRDefault="00F823C1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Carrera 69 No. 25B – 44</w:t>
                              </w:r>
                            </w:p>
                            <w:p w14:paraId="10CFE071" w14:textId="77777777" w:rsidR="00F823C1" w:rsidRDefault="00F823C1" w:rsidP="007D398E">
                              <w:pPr>
                                <w:pStyle w:val="NoSpacing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PBX: (601) 348 78 00 FAX: (601) 348 78 04 </w:t>
                              </w:r>
                            </w:p>
                            <w:p w14:paraId="40D83AD3" w14:textId="698F6281" w:rsidR="00F823C1" w:rsidRDefault="00F823C1" w:rsidP="007D398E">
                              <w:pPr>
                                <w:pStyle w:val="NoSpacing"/>
                                <w:ind w:right="-99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Línea de atención al ciudadano: (601) 348 77  77 </w:t>
                              </w:r>
                            </w:p>
                            <w:p w14:paraId="425581CD" w14:textId="77777777" w:rsidR="00F823C1" w:rsidRDefault="00F823C1" w:rsidP="007D398E">
                              <w:pPr>
                                <w:pStyle w:val="NoSpacing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Línea gratuita nacional: 018000 910 110</w:t>
                              </w:r>
                            </w:p>
                            <w:p w14:paraId="65616472" w14:textId="77777777" w:rsidR="00F823C1" w:rsidRDefault="00F823C1" w:rsidP="007D398E">
                              <w:pPr>
                                <w:pStyle w:val="NoSpacing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www.ssf.gov.co - e-mail: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ssf@ssf.gov.co</w:t>
                                </w:r>
                              </w:hyperlink>
                            </w:p>
                            <w:p w14:paraId="6457547C" w14:textId="77777777" w:rsidR="00F823C1" w:rsidRDefault="00F823C1" w:rsidP="007D398E">
                              <w:pPr>
                                <w:pStyle w:val="NoSpacing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59F2349C" w14:textId="0551088B" w:rsidR="00F823C1" w:rsidRPr="00952A80" w:rsidRDefault="00F823C1" w:rsidP="007D398E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Bogotá D.C., Colombia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3598425F" id="Grupo 17" o:spid="_x0000_s1026" style="position:absolute;left:0;text-align:left;margin-left:192.9pt;margin-top:0;width:244.1pt;height:11in;z-index:25165670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REsEA&#10;AADaAAAADwAAAGRycy9kb3ducmV2LnhtbESPQYvCMBSE78L+h/AWvGmq4NLtmhYRBPGkVYS9PZq3&#10;bbV5qU3U+u83guBxmJlvmHnWm0bcqHO1ZQWTcQSCuLC65lLBYb8axSCcR9bYWCYFD3KQpR+DOSba&#10;3nlHt9yXIkDYJaig8r5NpHRFRQbd2LbEwfuznUEfZFdK3eE9wE0jp1H0JQ3WHBYqbGlZUXHOr0ZB&#10;HOPl6GdsT9t8U8S7NpfN70Op4We/+AHhqffv8Ku91gq+4Xkl3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URLBAAAA2gAAAA8AAAAAAAAAAAAAAAAAmAIAAGRycy9kb3du&#10;cmV2LnhtbFBLBQYAAAAABAAEAPUAAACGAwAAAAA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8KcIA&#10;AADbAAAADwAAAGRycy9kb3ducmV2LnhtbESPwW7CQAxE70j8w8pIvcEGDhSl2aCChMilVaH9ACvr&#10;JlGz3ii7geTv6wMSN1sznnnO9qNr1Y360Hg2sF4loIhLbxuuDPx8n5Y7UCEiW2w9k4GJAuzz+SzD&#10;1Po7X+h2jZWSEA4pGqhj7FKtQ1mTw7DyHbFov753GGXtK217vEu4a/UmSbbaYcPSUGNHx5rKv+vg&#10;DJw73vj1eTo4Tl7tUHwMn+0XGfOyGN/fQEUa49P8uC6s4Au9/CID6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HwpwgAAANsAAAAPAAAAAAAAAAAAAAAAAJgCAABkcnMvZG93&#10;bnJldi54bWxQSwUGAAAAAAQABAD1AAAAhwMAAAAA&#10;" fillcolor="#1b8bd4" stroked="f" strokecolor="white" strokeweight="1pt">
                    <v:fill r:id="rId12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cH8IA&#10;AADbAAAADwAAAGRycy9kb3ducmV2LnhtbERPTWsCMRC9C/0PYQq9iCa2IHVrlFIU7KXiVsTj7Ga6&#10;WdxMlk3U7b9vCoK3ebzPmS9714gLdaH2rGEyViCIS29qrjTsv9ejVxAhIhtsPJOGXwqwXDwM5pgZ&#10;f+UdXfJYiRTCIUMNNsY2kzKUlhyGsW+JE/fjO4cxwa6SpsNrCneNfFZqKh3WnBostvRhqTzlZ6dh&#10;Swf78jkripX6OhXHo4pDQ0brp8f+/Q1EpD7exTf3xqT5E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dwfwgAAANsAAAAPAAAAAAAAAAAAAAAAAJgCAABkcnMvZG93&#10;bnJldi54bWxQSwUGAAAAAAQABAD1AAAAhwMAAAAA&#10;" filled="f" stroked="f" strokecolor="white" strokeweight="1pt">
                  <v:fill opacity="52428f"/>
                  <v:textbox inset="28.8pt,14.4pt,14.4pt,14.4pt">
                    <w:txbxContent>
                      <w:p w14:paraId="29244484" w14:textId="77777777" w:rsidR="00F823C1" w:rsidRPr="00DB1BCD" w:rsidRDefault="00F823C1" w:rsidP="00ED2C01">
                        <w:pPr>
                          <w:pStyle w:val="NoSpacing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356;width:4889;height:47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CaMEA&#10;AADbAAAADwAAAGRycy9kb3ducmV2LnhtbERPTWsCMRC9F/wPYQQvpSZVKHY1ikiFerGopXic3Yyb&#10;xc1k2aS6/nsjFHqbx/uc2aJztbhQGyrPGl6HCgRx4U3FpYbvw/plAiJEZIO1Z9JwowCLee9phpnx&#10;V97RZR9LkUI4ZKjBxthkUobCksMw9A1x4k6+dRgTbEtpWrymcFfLkVJv0mHFqcFiQytLxXn/6zR8&#10;0Y8db97z/ENtz/nxqOKzIaP1oN8tpyAidfFf/Of+NGn+CB6/p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7Qmj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14:paraId="1CB328C4" w14:textId="58EF1FF7" w:rsidR="00F823C1" w:rsidRPr="007D398E" w:rsidRDefault="00F823C1" w:rsidP="00D1381A">
                        <w:pPr>
                          <w:pStyle w:val="NoSpacing"/>
                          <w:spacing w:line="360" w:lineRule="auto"/>
                          <w:rPr>
                            <w:b/>
                            <w:color w:val="FFFFFF"/>
                          </w:rPr>
                        </w:pPr>
                        <w:r w:rsidRPr="007D398E">
                          <w:rPr>
                            <w:b/>
                            <w:color w:val="FFFFFF"/>
                          </w:rPr>
                          <w:t>OFICINA DE CONTROL  INTERNO</w:t>
                        </w:r>
                      </w:p>
                      <w:p w14:paraId="202FB129" w14:textId="77777777" w:rsidR="00F823C1" w:rsidRDefault="00F823C1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14:paraId="60AC3015" w14:textId="77777777" w:rsidR="00F823C1" w:rsidRDefault="00F823C1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Superintendencia del Subsidio Familiar</w:t>
                        </w:r>
                      </w:p>
                      <w:p w14:paraId="68AA29A2" w14:textId="33996F8B" w:rsidR="00F823C1" w:rsidRDefault="00F823C1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PRINCIPAL</w:t>
                        </w:r>
                      </w:p>
                      <w:p w14:paraId="48BD8CB1" w14:textId="155AA315" w:rsidR="00F823C1" w:rsidRDefault="00F823C1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Carrera 69 No. 25B – 44</w:t>
                        </w:r>
                      </w:p>
                      <w:p w14:paraId="10CFE071" w14:textId="77777777" w:rsidR="00F823C1" w:rsidRDefault="00F823C1" w:rsidP="007D398E">
                        <w:pPr>
                          <w:pStyle w:val="NoSpacing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PBX: (601) 348 78 00 FAX: (601) 348 78 04 </w:t>
                        </w:r>
                      </w:p>
                      <w:p w14:paraId="40D83AD3" w14:textId="698F6281" w:rsidR="00F823C1" w:rsidRDefault="00F823C1" w:rsidP="007D398E">
                        <w:pPr>
                          <w:pStyle w:val="NoSpacing"/>
                          <w:ind w:right="-99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Línea de atención al ciudadano: (601) 348 77  77 </w:t>
                        </w:r>
                      </w:p>
                      <w:p w14:paraId="425581CD" w14:textId="77777777" w:rsidR="00F823C1" w:rsidRDefault="00F823C1" w:rsidP="007D398E">
                        <w:pPr>
                          <w:pStyle w:val="NoSpacing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Línea gratuita nacional: 018000 910 110</w:t>
                        </w:r>
                      </w:p>
                      <w:p w14:paraId="65616472" w14:textId="77777777" w:rsidR="00F823C1" w:rsidRDefault="00F823C1" w:rsidP="007D398E">
                        <w:pPr>
                          <w:pStyle w:val="NoSpacing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www.ssf.gov.co - e-mail: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 w:themeColor="background1"/>
                              <w:sz w:val="20"/>
                              <w:szCs w:val="20"/>
                            </w:rPr>
                            <w:t>ssf@ssf.gov.co</w:t>
                          </w:r>
                        </w:hyperlink>
                      </w:p>
                      <w:p w14:paraId="6457547C" w14:textId="77777777" w:rsidR="00F823C1" w:rsidRDefault="00F823C1" w:rsidP="007D398E">
                        <w:pPr>
                          <w:pStyle w:val="NoSpacing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59F2349C" w14:textId="0551088B" w:rsidR="00F823C1" w:rsidRPr="00952A80" w:rsidRDefault="00F823C1" w:rsidP="007D398E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Bogotá D.C., Colombia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3E05DA">
        <w:rPr>
          <w:rFonts w:ascii="Arial" w:hAnsi="Arial" w:cs="Arial"/>
        </w:rPr>
        <w:t xml:space="preserve"> </w:t>
      </w:r>
    </w:p>
    <w:p w14:paraId="08A9E187" w14:textId="77777777" w:rsidR="009D54CD" w:rsidRPr="004E6D76" w:rsidRDefault="005C0AFE" w:rsidP="00EC5AE8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4E6D76">
        <w:rPr>
          <w:rFonts w:ascii="Arial" w:hAnsi="Arial" w:cs="Arial"/>
          <w:noProof/>
          <w:lang w:eastAsia="es-CO"/>
        </w:rPr>
        <w:t xml:space="preserve"> </w:t>
      </w:r>
    </w:p>
    <w:p w14:paraId="783DBD0C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738A80B9" w14:textId="77777777" w:rsidR="009D54CD" w:rsidRPr="004E6D76" w:rsidRDefault="009D54CD" w:rsidP="004462EE">
      <w:pPr>
        <w:ind w:left="-851"/>
        <w:rPr>
          <w:rFonts w:ascii="Arial" w:hAnsi="Arial" w:cs="Arial"/>
          <w:lang w:val="es-ES"/>
        </w:rPr>
      </w:pPr>
    </w:p>
    <w:p w14:paraId="237933B8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7BC1CCB7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54D7957F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6D8EFD47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21978C53" w14:textId="77777777" w:rsidR="009D54CD" w:rsidRPr="004E6D76" w:rsidRDefault="007C5AC3" w:rsidP="009D54CD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CC1D47" wp14:editId="7E8BF9AA">
                <wp:simplePos x="0" y="0"/>
                <wp:positionH relativeFrom="page">
                  <wp:posOffset>245745</wp:posOffset>
                </wp:positionH>
                <wp:positionV relativeFrom="page">
                  <wp:posOffset>3202940</wp:posOffset>
                </wp:positionV>
                <wp:extent cx="7063740" cy="781685"/>
                <wp:effectExtent l="7620" t="12065" r="15240" b="635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781685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1CA43" w14:textId="25B0283F" w:rsidR="00F823C1" w:rsidRDefault="00F823C1" w:rsidP="00676B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676B5B"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INFORME DE</w:t>
                            </w:r>
                            <w:r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 xml:space="preserve"> SEGUIMIENTO Y </w:t>
                            </w:r>
                            <w:r w:rsidRPr="00676B5B"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 xml:space="preserve">MONITOREO A </w:t>
                            </w:r>
                            <w:r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PLANES DE MEJORAMIENTO</w:t>
                            </w:r>
                          </w:p>
                          <w:p w14:paraId="6979340B" w14:textId="77777777" w:rsidR="00F823C1" w:rsidRDefault="00F823C1" w:rsidP="00676B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14:paraId="69CE83AD" w14:textId="4BCD97DB" w:rsidR="00F823C1" w:rsidRDefault="00F823C1" w:rsidP="00676B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PERIODO: II SEMESTRE DE  2022</w:t>
                            </w:r>
                          </w:p>
                          <w:p w14:paraId="329E8374" w14:textId="77777777" w:rsidR="00F823C1" w:rsidRPr="0020188E" w:rsidRDefault="00F823C1" w:rsidP="00F60B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C1D47" id="Rectángulo 23" o:spid="_x0000_s1032" style="position:absolute;margin-left:19.35pt;margin-top:252.2pt;width:556.2pt;height:6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" o:allowincell="f" fillcolor="#1b8bd4" strokecolor="white" strokeweight="1pt">
                <v:textbox inset="14.4pt,,14.4pt">
                  <w:txbxContent>
                    <w:p w14:paraId="14C1CA43" w14:textId="25B0283F" w:rsidR="00F823C1" w:rsidRDefault="00F823C1" w:rsidP="00676B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</w:pPr>
                      <w:r w:rsidRPr="00676B5B"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INFORME DE</w:t>
                      </w:r>
                      <w:r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 xml:space="preserve"> SEGUIMIENTO Y </w:t>
                      </w:r>
                      <w:r w:rsidRPr="00676B5B"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 xml:space="preserve">MONITOREO A </w:t>
                      </w:r>
                      <w:r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PLANES DE MEJORAMIENTO</w:t>
                      </w:r>
                    </w:p>
                    <w:p w14:paraId="6979340B" w14:textId="77777777" w:rsidR="00F823C1" w:rsidRDefault="00F823C1" w:rsidP="00676B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</w:pPr>
                    </w:p>
                    <w:p w14:paraId="69CE83AD" w14:textId="4BCD97DB" w:rsidR="00F823C1" w:rsidRDefault="00F823C1" w:rsidP="00676B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Arial"/>
                          <w:b/>
                          <w:color w:val="FFFFFF"/>
                          <w:sz w:val="44"/>
                          <w:szCs w:val="72"/>
                        </w:rPr>
                      </w:pPr>
                      <w:r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PERIODO: II SEMESTRE DE  2022</w:t>
                      </w:r>
                    </w:p>
                    <w:p w14:paraId="329E8374" w14:textId="77777777" w:rsidR="00F823C1" w:rsidRPr="0020188E" w:rsidRDefault="00F823C1" w:rsidP="00F60B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Arial"/>
                          <w:b/>
                          <w:color w:val="FFFFFF"/>
                          <w:sz w:val="44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DEF059F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65B78AD0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4D553689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591A11F7" w14:textId="77777777" w:rsidR="009D54CD" w:rsidRPr="004E6D76" w:rsidRDefault="009D54CD" w:rsidP="00EC5AE8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583015A8" w14:textId="77777777" w:rsidR="009D54CD" w:rsidRPr="004E6D76" w:rsidRDefault="009D54CD" w:rsidP="00EC5AE8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47BBC192" w14:textId="77777777" w:rsidR="009D54CD" w:rsidRPr="004E6D76" w:rsidRDefault="009D54CD" w:rsidP="009D54CD">
      <w:pPr>
        <w:tabs>
          <w:tab w:val="left" w:pos="3735"/>
        </w:tabs>
        <w:spacing w:after="0" w:line="240" w:lineRule="auto"/>
        <w:rPr>
          <w:rFonts w:ascii="Arial" w:hAnsi="Arial" w:cs="Arial"/>
          <w:lang w:val="es-ES"/>
        </w:rPr>
      </w:pPr>
      <w:r w:rsidRPr="004E6D76">
        <w:rPr>
          <w:rFonts w:ascii="Arial" w:hAnsi="Arial" w:cs="Arial"/>
          <w:lang w:val="es-ES"/>
        </w:rPr>
        <w:tab/>
      </w:r>
    </w:p>
    <w:p w14:paraId="08FDDB54" w14:textId="77777777" w:rsidR="00C57492" w:rsidRPr="00F5210E" w:rsidRDefault="00313DEC" w:rsidP="00DF65ED">
      <w:pPr>
        <w:jc w:val="both"/>
        <w:rPr>
          <w:rFonts w:ascii="Arial" w:hAnsi="Arial" w:cs="Arial"/>
          <w:lang w:val="es-ES"/>
        </w:rPr>
      </w:pPr>
      <w:r w:rsidRPr="004E6D76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752" behindDoc="1" locked="0" layoutInCell="1" allowOverlap="1" wp14:anchorId="5AF5FCE5" wp14:editId="29F3CD10">
            <wp:simplePos x="0" y="0"/>
            <wp:positionH relativeFrom="column">
              <wp:posOffset>-309880</wp:posOffset>
            </wp:positionH>
            <wp:positionV relativeFrom="paragraph">
              <wp:posOffset>843915</wp:posOffset>
            </wp:positionV>
            <wp:extent cx="2632075" cy="653415"/>
            <wp:effectExtent l="19050" t="0" r="0" b="0"/>
            <wp:wrapTight wrapText="bothSides">
              <wp:wrapPolygon edited="0">
                <wp:start x="-156" y="0"/>
                <wp:lineTo x="-156" y="20781"/>
                <wp:lineTo x="21574" y="20781"/>
                <wp:lineTo x="21574" y="0"/>
                <wp:lineTo x="-156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2C01" w:rsidRPr="004E6D76">
        <w:rPr>
          <w:rFonts w:ascii="Arial" w:hAnsi="Arial" w:cs="Arial"/>
          <w:lang w:val="es-ES"/>
        </w:rPr>
        <w:br w:type="page"/>
      </w:r>
      <w:bookmarkStart w:id="1" w:name="_Toc417999366"/>
      <w:bookmarkStart w:id="2" w:name="_Toc488672784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6"/>
        <w:gridCol w:w="3926"/>
      </w:tblGrid>
      <w:tr w:rsidR="00881B61" w14:paraId="140A3082" w14:textId="77777777" w:rsidTr="00E82B1E">
        <w:tc>
          <w:tcPr>
            <w:tcW w:w="9912" w:type="dxa"/>
            <w:gridSpan w:val="2"/>
          </w:tcPr>
          <w:p w14:paraId="0DD3DE77" w14:textId="3F5056E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8300B">
              <w:rPr>
                <w:rFonts w:ascii="Arial" w:hAnsi="Arial" w:cs="Arial"/>
                <w:b/>
                <w:sz w:val="22"/>
                <w:szCs w:val="22"/>
              </w:rPr>
              <w:lastRenderedPageBreak/>
              <w:t>1. INFORMACIÓN GENER</w:t>
            </w:r>
            <w:r w:rsidR="0018042A" w:rsidRPr="00F8300B"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</w:tr>
      <w:tr w:rsidR="002A559D" w14:paraId="5DA37452" w14:textId="77777777" w:rsidTr="00DF24C9">
        <w:tc>
          <w:tcPr>
            <w:tcW w:w="6011" w:type="dxa"/>
          </w:tcPr>
          <w:p w14:paraId="65F3A452" w14:textId="77777777" w:rsidR="00881B61" w:rsidRPr="00F8300B" w:rsidRDefault="00881B61" w:rsidP="00F238B7">
            <w:pPr>
              <w:pStyle w:val="Heading1"/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8300B">
              <w:rPr>
                <w:rFonts w:ascii="Arial" w:hAnsi="Arial" w:cs="Arial"/>
                <w:color w:val="auto"/>
                <w:sz w:val="22"/>
                <w:szCs w:val="22"/>
              </w:rPr>
              <w:t xml:space="preserve">1.1 Fecha De Informe: </w:t>
            </w:r>
          </w:p>
          <w:p w14:paraId="4EF3C75D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1" w:type="dxa"/>
          </w:tcPr>
          <w:p w14:paraId="79341200" w14:textId="52D39BB8" w:rsidR="00881B61" w:rsidRPr="00F8300B" w:rsidRDefault="00BA2A4A" w:rsidP="000D1B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D1B73">
              <w:rPr>
                <w:rFonts w:ascii="Arial" w:hAnsi="Arial" w:cs="Arial"/>
                <w:sz w:val="22"/>
                <w:szCs w:val="22"/>
              </w:rPr>
              <w:t>8</w:t>
            </w:r>
            <w:bookmarkStart w:id="3" w:name="_GoBack"/>
            <w:bookmarkEnd w:id="3"/>
            <w:r w:rsidR="00F8737D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7413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9FC">
              <w:rPr>
                <w:rFonts w:ascii="Arial" w:hAnsi="Arial" w:cs="Arial"/>
                <w:sz w:val="22"/>
                <w:szCs w:val="22"/>
              </w:rPr>
              <w:t xml:space="preserve">febrero </w:t>
            </w:r>
            <w:r w:rsidR="00D916F2">
              <w:rPr>
                <w:rFonts w:ascii="Arial" w:hAnsi="Arial" w:cs="Arial"/>
                <w:sz w:val="22"/>
                <w:szCs w:val="22"/>
              </w:rPr>
              <w:t>de</w:t>
            </w:r>
            <w:r w:rsidR="00741353">
              <w:rPr>
                <w:rFonts w:ascii="Arial" w:hAnsi="Arial" w:cs="Arial"/>
                <w:sz w:val="22"/>
                <w:szCs w:val="22"/>
              </w:rPr>
              <w:t>l</w:t>
            </w:r>
            <w:r w:rsidR="00D916F2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473125">
              <w:rPr>
                <w:rFonts w:ascii="Arial" w:hAnsi="Arial" w:cs="Arial"/>
                <w:sz w:val="22"/>
                <w:szCs w:val="22"/>
              </w:rPr>
              <w:t>2</w:t>
            </w:r>
            <w:r w:rsidR="00FE49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A559D" w14:paraId="726E7D4C" w14:textId="77777777" w:rsidTr="00DF24C9">
        <w:tc>
          <w:tcPr>
            <w:tcW w:w="6011" w:type="dxa"/>
          </w:tcPr>
          <w:p w14:paraId="62B26466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8300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1.2 Periodo Evaluado:</w:t>
            </w:r>
          </w:p>
        </w:tc>
        <w:tc>
          <w:tcPr>
            <w:tcW w:w="3901" w:type="dxa"/>
          </w:tcPr>
          <w:p w14:paraId="70C28B7F" w14:textId="4ECCB8D7" w:rsidR="00881B61" w:rsidRPr="00F8300B" w:rsidRDefault="00FE49FC" w:rsidP="007E67E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E190C">
              <w:rPr>
                <w:rFonts w:ascii="Arial" w:hAnsi="Arial" w:cs="Arial"/>
                <w:sz w:val="22"/>
                <w:szCs w:val="22"/>
              </w:rPr>
              <w:t>I</w:t>
            </w:r>
            <w:r w:rsidR="00D138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480">
              <w:rPr>
                <w:rFonts w:ascii="Arial" w:hAnsi="Arial" w:cs="Arial"/>
                <w:sz w:val="22"/>
                <w:szCs w:val="22"/>
              </w:rPr>
              <w:t>Semestre de</w:t>
            </w:r>
            <w:r w:rsidR="00D1381A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7E67E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2A559D" w14:paraId="3CC6CC60" w14:textId="77777777" w:rsidTr="00DF24C9">
        <w:tc>
          <w:tcPr>
            <w:tcW w:w="6011" w:type="dxa"/>
          </w:tcPr>
          <w:p w14:paraId="13C9B7AF" w14:textId="77777777" w:rsidR="00881B61" w:rsidRPr="00F8300B" w:rsidRDefault="00881B61" w:rsidP="00F238B7">
            <w:pPr>
              <w:pStyle w:val="Heading1"/>
              <w:tabs>
                <w:tab w:val="left" w:pos="4262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8300B">
              <w:rPr>
                <w:rFonts w:ascii="Arial" w:hAnsi="Arial" w:cs="Arial"/>
                <w:color w:val="auto"/>
                <w:sz w:val="22"/>
                <w:szCs w:val="22"/>
              </w:rPr>
              <w:t xml:space="preserve">1.3 Proceso y/o Dependencia: </w:t>
            </w:r>
          </w:p>
          <w:p w14:paraId="3C987DC8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1" w:type="dxa"/>
          </w:tcPr>
          <w:p w14:paraId="411E26E4" w14:textId="77777777" w:rsidR="00881B61" w:rsidRPr="00F8300B" w:rsidRDefault="0018042A" w:rsidP="00F238B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300B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2A559D" w14:paraId="43826E4F" w14:textId="77777777" w:rsidTr="00DF24C9">
        <w:tc>
          <w:tcPr>
            <w:tcW w:w="6011" w:type="dxa"/>
          </w:tcPr>
          <w:p w14:paraId="319B46A8" w14:textId="77777777" w:rsidR="00881B61" w:rsidRPr="00F8300B" w:rsidRDefault="00881B61" w:rsidP="00F238B7">
            <w:pPr>
              <w:pStyle w:val="Heading1"/>
              <w:tabs>
                <w:tab w:val="left" w:pos="4262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8300B">
              <w:rPr>
                <w:rFonts w:ascii="Arial" w:hAnsi="Arial" w:cs="Arial"/>
                <w:color w:val="auto"/>
                <w:sz w:val="22"/>
                <w:szCs w:val="22"/>
              </w:rPr>
              <w:t>1.4 Líder Del Proceso y/o Dependencia:</w:t>
            </w:r>
          </w:p>
          <w:p w14:paraId="2CF27552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1" w:type="dxa"/>
          </w:tcPr>
          <w:p w14:paraId="6C8B9FE8" w14:textId="77777777" w:rsidR="00881B61" w:rsidRPr="00F8300B" w:rsidRDefault="0018042A" w:rsidP="00F238B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300B">
              <w:rPr>
                <w:rFonts w:ascii="Arial" w:hAnsi="Arial" w:cs="Arial"/>
                <w:sz w:val="22"/>
                <w:szCs w:val="22"/>
              </w:rPr>
              <w:t xml:space="preserve">José William </w:t>
            </w:r>
            <w:proofErr w:type="spellStart"/>
            <w:r w:rsidRPr="00F8300B">
              <w:rPr>
                <w:rFonts w:ascii="Arial" w:hAnsi="Arial" w:cs="Arial"/>
                <w:sz w:val="22"/>
                <w:szCs w:val="22"/>
              </w:rPr>
              <w:t>Casallas</w:t>
            </w:r>
            <w:proofErr w:type="spellEnd"/>
            <w:r w:rsidRPr="00F830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300B">
              <w:rPr>
                <w:rFonts w:ascii="Arial" w:hAnsi="Arial" w:cs="Arial"/>
                <w:sz w:val="22"/>
                <w:szCs w:val="22"/>
              </w:rPr>
              <w:t>Fandiño</w:t>
            </w:r>
            <w:proofErr w:type="spellEnd"/>
          </w:p>
        </w:tc>
      </w:tr>
      <w:tr w:rsidR="00881B61" w14:paraId="7A735DD6" w14:textId="77777777" w:rsidTr="00844E6A">
        <w:trPr>
          <w:trHeight w:val="302"/>
        </w:trPr>
        <w:tc>
          <w:tcPr>
            <w:tcW w:w="9912" w:type="dxa"/>
            <w:gridSpan w:val="2"/>
            <w:shd w:val="clear" w:color="auto" w:fill="8DB3E2" w:themeFill="text2" w:themeFillTint="66"/>
          </w:tcPr>
          <w:p w14:paraId="7DCE9D3E" w14:textId="77777777" w:rsidR="00881B61" w:rsidRDefault="00881B61" w:rsidP="00F238B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B61" w14:paraId="0C1E0772" w14:textId="77777777" w:rsidTr="00E82B1E">
        <w:trPr>
          <w:trHeight w:val="2099"/>
        </w:trPr>
        <w:tc>
          <w:tcPr>
            <w:tcW w:w="9912" w:type="dxa"/>
            <w:gridSpan w:val="2"/>
          </w:tcPr>
          <w:p w14:paraId="36E3E6EF" w14:textId="77777777" w:rsidR="00D14455" w:rsidRDefault="00D14455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F32F8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8300B">
              <w:rPr>
                <w:rFonts w:ascii="Arial" w:hAnsi="Arial" w:cs="Arial"/>
                <w:b/>
                <w:sz w:val="22"/>
                <w:szCs w:val="22"/>
              </w:rPr>
              <w:t>2. OBJETIVO</w:t>
            </w:r>
          </w:p>
          <w:p w14:paraId="27F32D43" w14:textId="77777777" w:rsidR="0018042A" w:rsidRDefault="0018042A" w:rsidP="00E04B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1C1CA9" w14:textId="1F09C308" w:rsidR="00881B61" w:rsidRDefault="00522BD7" w:rsidP="004E19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2BD7">
              <w:rPr>
                <w:rFonts w:ascii="Arial" w:hAnsi="Arial" w:cs="Arial"/>
              </w:rPr>
              <w:t xml:space="preserve">La Oficina de Control Interno de la Superintendencia del Subsidio Familiar, en cumplimiento de sus funciones, realizará seguimiento a los Planes de Mejoramiento producto de las Auditorías de Gestión y Calidad efectuadas durante el </w:t>
            </w:r>
            <w:r w:rsidR="00FE49FC">
              <w:rPr>
                <w:rFonts w:ascii="Arial" w:hAnsi="Arial" w:cs="Arial"/>
                <w:b/>
              </w:rPr>
              <w:t>Segundo</w:t>
            </w:r>
            <w:r w:rsidR="00F8737D">
              <w:rPr>
                <w:rFonts w:ascii="Arial" w:hAnsi="Arial" w:cs="Arial"/>
                <w:b/>
              </w:rPr>
              <w:t xml:space="preserve"> (</w:t>
            </w:r>
            <w:r w:rsidR="00FE49FC">
              <w:rPr>
                <w:rFonts w:ascii="Arial" w:hAnsi="Arial" w:cs="Arial"/>
                <w:b/>
              </w:rPr>
              <w:t>I</w:t>
            </w:r>
            <w:r w:rsidR="00F8737D">
              <w:rPr>
                <w:rFonts w:ascii="Arial" w:hAnsi="Arial" w:cs="Arial"/>
                <w:b/>
              </w:rPr>
              <w:t>I</w:t>
            </w:r>
            <w:r w:rsidR="00F93129">
              <w:rPr>
                <w:rFonts w:ascii="Arial" w:hAnsi="Arial" w:cs="Arial"/>
                <w:b/>
              </w:rPr>
              <w:t>)</w:t>
            </w:r>
            <w:r w:rsidR="00D1381A">
              <w:rPr>
                <w:rFonts w:ascii="Arial" w:hAnsi="Arial" w:cs="Arial"/>
                <w:b/>
              </w:rPr>
              <w:t xml:space="preserve"> semestre de la vigencia 20</w:t>
            </w:r>
            <w:r w:rsidR="00F8737D">
              <w:rPr>
                <w:rFonts w:ascii="Arial" w:hAnsi="Arial" w:cs="Arial"/>
                <w:b/>
              </w:rPr>
              <w:t>2</w:t>
            </w:r>
            <w:r w:rsidR="00914722">
              <w:rPr>
                <w:rFonts w:ascii="Arial" w:hAnsi="Arial" w:cs="Arial"/>
                <w:b/>
              </w:rPr>
              <w:t>2</w:t>
            </w:r>
            <w:r w:rsidRPr="00522BD7">
              <w:rPr>
                <w:rFonts w:ascii="Arial" w:hAnsi="Arial" w:cs="Arial"/>
              </w:rPr>
              <w:t xml:space="preserve"> diseñado por parte de los procesos auditados a fin de subsanar las situaciones detectadas; por lo que se hace necesario monitorear el grado de cumplimiento de los mismos.</w:t>
            </w:r>
          </w:p>
          <w:p w14:paraId="4C845782" w14:textId="77777777" w:rsidR="00366DD6" w:rsidRPr="00522BD7" w:rsidRDefault="00366DD6" w:rsidP="004E190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81B61" w14:paraId="38D5A572" w14:textId="77777777" w:rsidTr="00E82B1E">
        <w:trPr>
          <w:trHeight w:val="1430"/>
        </w:trPr>
        <w:tc>
          <w:tcPr>
            <w:tcW w:w="9912" w:type="dxa"/>
            <w:gridSpan w:val="2"/>
          </w:tcPr>
          <w:p w14:paraId="7710657F" w14:textId="77777777" w:rsidR="00D14455" w:rsidRDefault="00D14455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12A51C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8300B">
              <w:rPr>
                <w:rFonts w:ascii="Arial" w:hAnsi="Arial" w:cs="Arial"/>
                <w:b/>
                <w:sz w:val="22"/>
                <w:szCs w:val="22"/>
              </w:rPr>
              <w:t>3. ALCANCE</w:t>
            </w:r>
          </w:p>
          <w:p w14:paraId="2554F346" w14:textId="56231A41" w:rsidR="0018042A" w:rsidRDefault="00522BD7" w:rsidP="00522B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2BD7">
              <w:rPr>
                <w:rFonts w:ascii="Arial" w:hAnsi="Arial" w:cs="Arial"/>
              </w:rPr>
              <w:t>Se evaluó los planes de mejoramie</w:t>
            </w:r>
            <w:r w:rsidR="00D1381A">
              <w:rPr>
                <w:rFonts w:ascii="Arial" w:hAnsi="Arial" w:cs="Arial"/>
              </w:rPr>
              <w:t xml:space="preserve">nto por procesos, </w:t>
            </w:r>
            <w:r w:rsidR="00C3716B">
              <w:rPr>
                <w:rFonts w:ascii="Arial" w:hAnsi="Arial" w:cs="Arial"/>
              </w:rPr>
              <w:t xml:space="preserve">comprendido entre el </w:t>
            </w:r>
            <w:r w:rsidR="00936BAF">
              <w:rPr>
                <w:rFonts w:ascii="Arial" w:hAnsi="Arial" w:cs="Arial"/>
              </w:rPr>
              <w:t xml:space="preserve">1 de </w:t>
            </w:r>
            <w:r w:rsidR="00A63AEE">
              <w:rPr>
                <w:rFonts w:ascii="Arial" w:hAnsi="Arial" w:cs="Arial"/>
              </w:rPr>
              <w:t>julio</w:t>
            </w:r>
            <w:r w:rsidR="00914722">
              <w:rPr>
                <w:rFonts w:ascii="Arial" w:hAnsi="Arial" w:cs="Arial"/>
              </w:rPr>
              <w:t xml:space="preserve"> </w:t>
            </w:r>
            <w:r w:rsidR="00936BAF">
              <w:rPr>
                <w:rFonts w:ascii="Arial" w:hAnsi="Arial" w:cs="Arial"/>
              </w:rPr>
              <w:t xml:space="preserve"> al </w:t>
            </w:r>
            <w:r w:rsidR="00F8737D">
              <w:rPr>
                <w:rFonts w:ascii="Arial" w:hAnsi="Arial" w:cs="Arial"/>
              </w:rPr>
              <w:t xml:space="preserve"> 3</w:t>
            </w:r>
            <w:r w:rsidR="00A63AEE">
              <w:rPr>
                <w:rFonts w:ascii="Arial" w:hAnsi="Arial" w:cs="Arial"/>
              </w:rPr>
              <w:t>1</w:t>
            </w:r>
            <w:r w:rsidR="00F8737D">
              <w:rPr>
                <w:rFonts w:ascii="Arial" w:hAnsi="Arial" w:cs="Arial"/>
              </w:rPr>
              <w:t xml:space="preserve"> de</w:t>
            </w:r>
            <w:r w:rsidR="00936BAF">
              <w:rPr>
                <w:rFonts w:ascii="Arial" w:hAnsi="Arial" w:cs="Arial"/>
              </w:rPr>
              <w:t xml:space="preserve"> </w:t>
            </w:r>
            <w:r w:rsidR="00A63AEE">
              <w:rPr>
                <w:rFonts w:ascii="Arial" w:hAnsi="Arial" w:cs="Arial"/>
              </w:rPr>
              <w:t>diciembre</w:t>
            </w:r>
            <w:r w:rsidR="00C3716B">
              <w:rPr>
                <w:rFonts w:ascii="Arial" w:hAnsi="Arial" w:cs="Arial"/>
              </w:rPr>
              <w:t xml:space="preserve"> de</w:t>
            </w:r>
            <w:r w:rsidR="00D1381A">
              <w:rPr>
                <w:rFonts w:ascii="Arial" w:hAnsi="Arial" w:cs="Arial"/>
              </w:rPr>
              <w:t xml:space="preserve"> 20</w:t>
            </w:r>
            <w:r w:rsidR="00F8737D">
              <w:rPr>
                <w:rFonts w:ascii="Arial" w:hAnsi="Arial" w:cs="Arial"/>
              </w:rPr>
              <w:t>2</w:t>
            </w:r>
            <w:r w:rsidR="00914722">
              <w:rPr>
                <w:rFonts w:ascii="Arial" w:hAnsi="Arial" w:cs="Arial"/>
              </w:rPr>
              <w:t>2</w:t>
            </w:r>
            <w:r w:rsidRPr="00522BD7">
              <w:rPr>
                <w:rFonts w:ascii="Arial" w:hAnsi="Arial" w:cs="Arial"/>
              </w:rPr>
              <w:t>, se revisó el cumplimiento de las acciones y la eficacia de los planes de mejoramiento suscritos para dar tratamiento a los hallazgos y oportunidades de mejora identificados en las auditorías internas.</w:t>
            </w:r>
          </w:p>
          <w:p w14:paraId="47057E93" w14:textId="77777777" w:rsidR="0006096F" w:rsidRDefault="0006096F" w:rsidP="00522BD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B61" w14:paraId="002C5E0A" w14:textId="77777777" w:rsidTr="006364C5">
        <w:trPr>
          <w:trHeight w:val="690"/>
        </w:trPr>
        <w:tc>
          <w:tcPr>
            <w:tcW w:w="9912" w:type="dxa"/>
            <w:gridSpan w:val="2"/>
          </w:tcPr>
          <w:p w14:paraId="7738CA4C" w14:textId="77777777" w:rsidR="00D14455" w:rsidRPr="00AF0C08" w:rsidRDefault="00D14455" w:rsidP="0052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C98A61B" w14:textId="02E48DC6" w:rsidR="00047672" w:rsidRPr="00844E6A" w:rsidRDefault="00881B61" w:rsidP="00522BD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D42FA">
              <w:rPr>
                <w:rFonts w:ascii="Arial" w:hAnsi="Arial" w:cs="Arial"/>
                <w:b/>
                <w:sz w:val="22"/>
                <w:szCs w:val="22"/>
              </w:rPr>
              <w:t>4. CRITERIOS</w:t>
            </w:r>
          </w:p>
          <w:p w14:paraId="39649B9C" w14:textId="77777777" w:rsidR="00DD159A" w:rsidRPr="00DD159A" w:rsidRDefault="00DD159A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Ley 87 de 1993</w:t>
            </w:r>
          </w:p>
          <w:p w14:paraId="082227A1" w14:textId="1E33843B" w:rsidR="00BB3F89" w:rsidRPr="00DD159A" w:rsidRDefault="00522BD7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Decreto 943 de 2014</w:t>
            </w:r>
          </w:p>
          <w:p w14:paraId="168A4D5B" w14:textId="35F93113" w:rsidR="00BB3F89" w:rsidRPr="00DD159A" w:rsidRDefault="00BB3F89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Decreto 1499 de 2017</w:t>
            </w:r>
          </w:p>
          <w:p w14:paraId="548967C5" w14:textId="77777777" w:rsidR="00DD159A" w:rsidRPr="00DD159A" w:rsidRDefault="00BB3F89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Decreto 648 de 2017</w:t>
            </w:r>
          </w:p>
          <w:p w14:paraId="0625467A" w14:textId="75B5A50A" w:rsidR="00AF0C08" w:rsidRPr="00DD159A" w:rsidRDefault="00DD159A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Decre</w:t>
            </w:r>
            <w:r w:rsidR="00AF0C08" w:rsidRPr="00DD159A">
              <w:rPr>
                <w:rFonts w:ascii="Arial" w:hAnsi="Arial" w:cs="Arial"/>
              </w:rPr>
              <w:t>to 2145 de 1999</w:t>
            </w:r>
          </w:p>
          <w:p w14:paraId="1C1955CC" w14:textId="0475F574" w:rsidR="00047672" w:rsidRPr="00DD159A" w:rsidRDefault="0013354B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 xml:space="preserve">NTC </w:t>
            </w:r>
            <w:r w:rsidR="00AF0C08" w:rsidRPr="00DD159A">
              <w:rPr>
                <w:rFonts w:ascii="Arial" w:hAnsi="Arial" w:cs="Arial"/>
              </w:rPr>
              <w:t>ISO 9001:201</w:t>
            </w:r>
            <w:r w:rsidR="00047672" w:rsidRPr="00DD159A">
              <w:rPr>
                <w:rFonts w:ascii="Arial" w:hAnsi="Arial" w:cs="Arial"/>
              </w:rPr>
              <w:t>5</w:t>
            </w:r>
          </w:p>
          <w:p w14:paraId="152309CD" w14:textId="21A9C728" w:rsidR="0013354B" w:rsidRPr="00DD159A" w:rsidRDefault="00047672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MIPG</w:t>
            </w:r>
          </w:p>
          <w:p w14:paraId="2A2FA07B" w14:textId="0E49E234" w:rsidR="00CA20D9" w:rsidRPr="00DD159A" w:rsidRDefault="00047672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Programa Anual de Auditoría</w:t>
            </w:r>
          </w:p>
        </w:tc>
      </w:tr>
      <w:tr w:rsidR="00522BD7" w:rsidRPr="00F823C1" w14:paraId="1DCED2C7" w14:textId="77777777" w:rsidTr="00DF24C9">
        <w:tblPrEx>
          <w:tblCellMar>
            <w:left w:w="70" w:type="dxa"/>
            <w:right w:w="70" w:type="dxa"/>
          </w:tblCellMar>
        </w:tblPrEx>
        <w:trPr>
          <w:trHeight w:val="1540"/>
        </w:trPr>
        <w:tc>
          <w:tcPr>
            <w:tcW w:w="9912" w:type="dxa"/>
            <w:gridSpan w:val="2"/>
          </w:tcPr>
          <w:p w14:paraId="41205776" w14:textId="75D3C0A1" w:rsidR="00522BD7" w:rsidRPr="007558F9" w:rsidRDefault="007558F9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558F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 </w:t>
            </w:r>
            <w:r w:rsidR="00DD159A">
              <w:rPr>
                <w:rFonts w:ascii="Arial" w:hAnsi="Arial" w:cs="Arial"/>
                <w:b/>
                <w:sz w:val="22"/>
                <w:szCs w:val="22"/>
              </w:rPr>
              <w:t>GES</w:t>
            </w:r>
            <w:r w:rsidR="00522BD7" w:rsidRPr="007558F9">
              <w:rPr>
                <w:rFonts w:ascii="Arial" w:hAnsi="Arial" w:cs="Arial"/>
                <w:b/>
                <w:sz w:val="22"/>
                <w:szCs w:val="22"/>
              </w:rPr>
              <w:t>TIÓN / RESULTADO DEL SEGUIMIENTO</w:t>
            </w:r>
          </w:p>
          <w:p w14:paraId="10C81BB2" w14:textId="77777777" w:rsidR="007558F9" w:rsidRDefault="007558F9" w:rsidP="00522B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DB24A6" w14:textId="7CC2F0F5" w:rsidR="00522BD7" w:rsidRDefault="00D1381A" w:rsidP="00522BD7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oficina de control interno al realizar el seguimiento en el periodo comprendido al </w:t>
            </w:r>
            <w:r w:rsidR="004E190C">
              <w:rPr>
                <w:rFonts w:ascii="Arial" w:hAnsi="Arial" w:cs="Arial"/>
                <w:sz w:val="22"/>
                <w:szCs w:val="22"/>
              </w:rPr>
              <w:t>I</w:t>
            </w:r>
            <w:r w:rsidR="00A63AEE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semestre del año </w:t>
            </w:r>
            <w:r w:rsidR="008B39BD">
              <w:rPr>
                <w:rFonts w:ascii="Arial" w:hAnsi="Arial" w:cs="Arial"/>
                <w:sz w:val="22"/>
                <w:szCs w:val="22"/>
              </w:rPr>
              <w:t>20</w:t>
            </w:r>
            <w:r w:rsidR="00047672">
              <w:rPr>
                <w:rFonts w:ascii="Arial" w:hAnsi="Arial" w:cs="Arial"/>
                <w:sz w:val="22"/>
                <w:szCs w:val="22"/>
              </w:rPr>
              <w:t>2</w:t>
            </w:r>
            <w:r w:rsidR="00133A93">
              <w:rPr>
                <w:rFonts w:ascii="Arial" w:hAnsi="Arial" w:cs="Arial"/>
                <w:sz w:val="22"/>
                <w:szCs w:val="22"/>
              </w:rPr>
              <w:t>2</w:t>
            </w:r>
            <w:r w:rsidR="008B39BD">
              <w:rPr>
                <w:rFonts w:ascii="Arial" w:hAnsi="Arial" w:cs="Arial"/>
                <w:sz w:val="22"/>
                <w:szCs w:val="22"/>
              </w:rPr>
              <w:t>,</w:t>
            </w:r>
            <w:r w:rsidR="00D460F5">
              <w:rPr>
                <w:rFonts w:ascii="Arial" w:hAnsi="Arial" w:cs="Arial"/>
                <w:sz w:val="22"/>
                <w:szCs w:val="22"/>
              </w:rPr>
              <w:t xml:space="preserve"> y realizando el seguimiento con la base de datos descargada del aplicativo </w:t>
            </w:r>
            <w:proofErr w:type="spellStart"/>
            <w:r w:rsidR="00D460F5">
              <w:rPr>
                <w:rFonts w:ascii="Arial" w:hAnsi="Arial" w:cs="Arial"/>
                <w:sz w:val="22"/>
                <w:szCs w:val="22"/>
              </w:rPr>
              <w:t>Isolucion</w:t>
            </w:r>
            <w:proofErr w:type="spellEnd"/>
            <w:r w:rsidR="00047672">
              <w:rPr>
                <w:rFonts w:ascii="Arial" w:hAnsi="Arial" w:cs="Arial"/>
                <w:sz w:val="22"/>
                <w:szCs w:val="22"/>
              </w:rPr>
              <w:t xml:space="preserve"> con </w:t>
            </w:r>
            <w:r w:rsidR="00047672" w:rsidRPr="0081472E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BA2A4A">
              <w:rPr>
                <w:rFonts w:ascii="Arial" w:hAnsi="Arial" w:cs="Arial"/>
                <w:sz w:val="22"/>
                <w:szCs w:val="22"/>
              </w:rPr>
              <w:t>20</w:t>
            </w:r>
            <w:r w:rsidR="002B0EB6" w:rsidRPr="0081472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A63AEE">
              <w:rPr>
                <w:rFonts w:ascii="Arial" w:hAnsi="Arial" w:cs="Arial"/>
                <w:sz w:val="22"/>
                <w:szCs w:val="22"/>
              </w:rPr>
              <w:t xml:space="preserve">febrero </w:t>
            </w:r>
            <w:r w:rsidR="002B0EB6" w:rsidRPr="0081472E">
              <w:rPr>
                <w:rFonts w:ascii="Arial" w:hAnsi="Arial" w:cs="Arial"/>
                <w:sz w:val="22"/>
                <w:szCs w:val="22"/>
              </w:rPr>
              <w:t>de</w:t>
            </w:r>
            <w:r w:rsidR="00047672" w:rsidRPr="008147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129" w:rsidRPr="0081472E">
              <w:rPr>
                <w:rFonts w:ascii="Arial" w:hAnsi="Arial" w:cs="Arial"/>
                <w:sz w:val="22"/>
                <w:szCs w:val="22"/>
              </w:rPr>
              <w:t>202</w:t>
            </w:r>
            <w:r w:rsidR="002B0EB6" w:rsidRPr="0081472E">
              <w:rPr>
                <w:rFonts w:ascii="Arial" w:hAnsi="Arial" w:cs="Arial"/>
                <w:sz w:val="22"/>
                <w:szCs w:val="22"/>
              </w:rPr>
              <w:t>2</w:t>
            </w:r>
            <w:r w:rsidR="00FD3A0F" w:rsidRPr="0081472E">
              <w:rPr>
                <w:rFonts w:ascii="Arial" w:hAnsi="Arial" w:cs="Arial"/>
                <w:sz w:val="22"/>
                <w:szCs w:val="22"/>
              </w:rPr>
              <w:t xml:space="preserve">, se </w:t>
            </w:r>
            <w:r w:rsidR="008B39BD" w:rsidRPr="0081472E">
              <w:rPr>
                <w:rFonts w:ascii="Arial" w:hAnsi="Arial" w:cs="Arial"/>
                <w:sz w:val="22"/>
                <w:szCs w:val="22"/>
              </w:rPr>
              <w:t>evidencio</w:t>
            </w:r>
            <w:r w:rsidRPr="0081472E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522BD7" w:rsidRPr="0081472E">
              <w:rPr>
                <w:rFonts w:ascii="Arial" w:hAnsi="Arial" w:cs="Arial"/>
                <w:sz w:val="22"/>
                <w:szCs w:val="22"/>
              </w:rPr>
              <w:t>se generaron</w:t>
            </w:r>
            <w:r w:rsidR="001C5C07" w:rsidRPr="0081472E">
              <w:rPr>
                <w:rFonts w:ascii="Arial" w:hAnsi="Arial" w:cs="Arial"/>
                <w:sz w:val="22"/>
                <w:szCs w:val="22"/>
              </w:rPr>
              <w:t xml:space="preserve"> para el </w:t>
            </w:r>
            <w:r w:rsidR="00C03453" w:rsidRPr="0081472E">
              <w:rPr>
                <w:rFonts w:ascii="Arial" w:hAnsi="Arial" w:cs="Arial"/>
                <w:sz w:val="22"/>
                <w:szCs w:val="22"/>
              </w:rPr>
              <w:t>I</w:t>
            </w:r>
            <w:r w:rsidR="00A63AEE">
              <w:rPr>
                <w:rFonts w:ascii="Arial" w:hAnsi="Arial" w:cs="Arial"/>
                <w:sz w:val="22"/>
                <w:szCs w:val="22"/>
              </w:rPr>
              <w:t>I</w:t>
            </w:r>
            <w:r w:rsidR="001C5C07" w:rsidRPr="0081472E">
              <w:rPr>
                <w:rFonts w:ascii="Arial" w:hAnsi="Arial" w:cs="Arial"/>
                <w:sz w:val="22"/>
                <w:szCs w:val="22"/>
              </w:rPr>
              <w:t xml:space="preserve"> semestre del año 202</w:t>
            </w:r>
            <w:r w:rsidR="00C03453" w:rsidRPr="0081472E">
              <w:rPr>
                <w:rFonts w:ascii="Arial" w:hAnsi="Arial" w:cs="Arial"/>
                <w:sz w:val="22"/>
                <w:szCs w:val="22"/>
              </w:rPr>
              <w:t>2</w:t>
            </w:r>
            <w:r w:rsidR="001C5C07" w:rsidRPr="008147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2BD7" w:rsidRPr="008147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190C" w:rsidRPr="0081472E">
              <w:rPr>
                <w:rFonts w:ascii="Arial" w:hAnsi="Arial" w:cs="Arial"/>
                <w:sz w:val="22"/>
                <w:szCs w:val="22"/>
              </w:rPr>
              <w:t xml:space="preserve">un total </w:t>
            </w:r>
            <w:r w:rsidR="004E190C" w:rsidRPr="00C376A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C376AD">
              <w:rPr>
                <w:rFonts w:ascii="Arial" w:hAnsi="Arial" w:cs="Arial"/>
                <w:sz w:val="22"/>
                <w:szCs w:val="22"/>
              </w:rPr>
              <w:t xml:space="preserve">veintitrés </w:t>
            </w:r>
            <w:r w:rsidR="00E12CA3" w:rsidRPr="00C376AD">
              <w:rPr>
                <w:rFonts w:ascii="Arial" w:hAnsi="Arial" w:cs="Arial"/>
                <w:sz w:val="22"/>
                <w:szCs w:val="22"/>
              </w:rPr>
              <w:t>(</w:t>
            </w:r>
            <w:r w:rsidR="00C376AD" w:rsidRPr="00C376AD">
              <w:rPr>
                <w:rFonts w:ascii="Arial" w:hAnsi="Arial" w:cs="Arial"/>
                <w:sz w:val="22"/>
                <w:szCs w:val="22"/>
              </w:rPr>
              <w:t>23</w:t>
            </w:r>
            <w:r w:rsidR="00B86D8B" w:rsidRPr="00C376AD">
              <w:rPr>
                <w:rFonts w:ascii="Arial" w:hAnsi="Arial" w:cs="Arial"/>
                <w:sz w:val="22"/>
                <w:szCs w:val="22"/>
              </w:rPr>
              <w:t>)</w:t>
            </w:r>
            <w:r w:rsidR="008B39BD" w:rsidRPr="00C376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190C" w:rsidRPr="00C376AD">
              <w:rPr>
                <w:rFonts w:ascii="Arial" w:hAnsi="Arial" w:cs="Arial"/>
                <w:sz w:val="22"/>
                <w:szCs w:val="22"/>
              </w:rPr>
              <w:t xml:space="preserve">hallazgos </w:t>
            </w:r>
            <w:r w:rsidR="00FF1432" w:rsidRPr="00C376AD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C376AD">
              <w:rPr>
                <w:rFonts w:ascii="Arial" w:hAnsi="Arial" w:cs="Arial"/>
                <w:sz w:val="22"/>
                <w:szCs w:val="22"/>
              </w:rPr>
              <w:t xml:space="preserve">diez y seis </w:t>
            </w:r>
            <w:r w:rsidR="00E12CA3" w:rsidRPr="00C376AD">
              <w:rPr>
                <w:rFonts w:ascii="Arial" w:hAnsi="Arial" w:cs="Arial"/>
                <w:sz w:val="22"/>
                <w:szCs w:val="22"/>
              </w:rPr>
              <w:t>(</w:t>
            </w:r>
            <w:r w:rsidR="00E32345" w:rsidRPr="00C376AD">
              <w:rPr>
                <w:rFonts w:ascii="Arial" w:hAnsi="Arial" w:cs="Arial"/>
                <w:sz w:val="22"/>
                <w:szCs w:val="22"/>
              </w:rPr>
              <w:t>1</w:t>
            </w:r>
            <w:r w:rsidR="00B86D8B" w:rsidRPr="00C376AD">
              <w:rPr>
                <w:rFonts w:ascii="Arial" w:hAnsi="Arial" w:cs="Arial"/>
                <w:sz w:val="22"/>
                <w:szCs w:val="22"/>
              </w:rPr>
              <w:t>6</w:t>
            </w:r>
            <w:r w:rsidR="00E12CA3" w:rsidRPr="00C376AD">
              <w:rPr>
                <w:rFonts w:ascii="Arial" w:hAnsi="Arial" w:cs="Arial"/>
                <w:sz w:val="22"/>
                <w:szCs w:val="22"/>
              </w:rPr>
              <w:t>)</w:t>
            </w:r>
            <w:r w:rsidR="008B39BD" w:rsidRPr="00C376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BD7" w:rsidRPr="00C376AD">
              <w:rPr>
                <w:rFonts w:ascii="Arial" w:hAnsi="Arial" w:cs="Arial"/>
                <w:sz w:val="22"/>
                <w:szCs w:val="22"/>
              </w:rPr>
              <w:t>oportunidades de mejora</w:t>
            </w:r>
            <w:r w:rsidR="00E32345" w:rsidRPr="008147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2BD7" w:rsidRPr="0081472E">
              <w:rPr>
                <w:rFonts w:ascii="Arial" w:hAnsi="Arial" w:cs="Arial"/>
                <w:sz w:val="22"/>
                <w:szCs w:val="22"/>
              </w:rPr>
              <w:t xml:space="preserve"> producto de las</w:t>
            </w:r>
            <w:r w:rsidR="00E32345" w:rsidRPr="008147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6AD">
              <w:rPr>
                <w:rFonts w:ascii="Arial" w:hAnsi="Arial" w:cs="Arial"/>
                <w:sz w:val="22"/>
                <w:szCs w:val="22"/>
              </w:rPr>
              <w:t>catorce</w:t>
            </w:r>
            <w:r w:rsidR="00B86D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345" w:rsidRPr="0081472E">
              <w:rPr>
                <w:rFonts w:ascii="Arial" w:hAnsi="Arial" w:cs="Arial"/>
                <w:sz w:val="22"/>
                <w:szCs w:val="22"/>
              </w:rPr>
              <w:t>(</w:t>
            </w:r>
            <w:r w:rsidR="00C376AD">
              <w:rPr>
                <w:rFonts w:ascii="Arial" w:hAnsi="Arial" w:cs="Arial"/>
                <w:sz w:val="22"/>
                <w:szCs w:val="22"/>
              </w:rPr>
              <w:t>14</w:t>
            </w:r>
            <w:r w:rsidR="00E32345" w:rsidRPr="0081472E">
              <w:rPr>
                <w:rFonts w:ascii="Arial" w:hAnsi="Arial" w:cs="Arial"/>
                <w:sz w:val="22"/>
                <w:szCs w:val="22"/>
              </w:rPr>
              <w:t>)</w:t>
            </w:r>
            <w:r w:rsidR="00522BD7" w:rsidRPr="0081472E">
              <w:rPr>
                <w:rFonts w:ascii="Arial" w:hAnsi="Arial" w:cs="Arial"/>
                <w:sz w:val="22"/>
                <w:szCs w:val="22"/>
              </w:rPr>
              <w:t xml:space="preserve"> Auditorías Internas efectuadas po</w:t>
            </w:r>
            <w:r w:rsidR="00B86D8B">
              <w:rPr>
                <w:rFonts w:ascii="Arial" w:hAnsi="Arial" w:cs="Arial"/>
                <w:sz w:val="22"/>
                <w:szCs w:val="22"/>
              </w:rPr>
              <w:t>r la Oficina de Control Interno</w:t>
            </w:r>
            <w:r w:rsidR="00C27E0F">
              <w:rPr>
                <w:rFonts w:ascii="Arial" w:hAnsi="Arial" w:cs="Arial"/>
                <w:sz w:val="22"/>
                <w:szCs w:val="22"/>
              </w:rPr>
              <w:t xml:space="preserve"> así</w:t>
            </w:r>
            <w:r w:rsidR="00522BD7" w:rsidRPr="00E12CA3">
              <w:rPr>
                <w:rFonts w:ascii="Arial" w:hAnsi="Arial" w:cs="Arial"/>
                <w:sz w:val="22"/>
                <w:szCs w:val="22"/>
              </w:rPr>
              <w:t>:</w:t>
            </w:r>
            <w:r w:rsidR="00500F47" w:rsidRPr="00E12CA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B17A61A" w14:textId="77777777" w:rsidR="00D5449C" w:rsidRDefault="00D5449C" w:rsidP="003A474F">
            <w:pPr>
              <w:pStyle w:val="ListParagraph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420" w:type="dxa"/>
              <w:tblInd w:w="14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1280"/>
              <w:gridCol w:w="1660"/>
            </w:tblGrid>
            <w:tr w:rsidR="003A474F" w:rsidRPr="003A474F" w14:paraId="556988D4" w14:textId="77777777" w:rsidTr="003A474F">
              <w:trPr>
                <w:trHeight w:val="630"/>
              </w:trPr>
              <w:tc>
                <w:tcPr>
                  <w:tcW w:w="742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9FC0C1C" w14:textId="6CF58BF0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3A474F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SEGUIMIENTO PLANES DE MEJORA II SEMESTRE AÑO 2022</w:t>
                  </w:r>
                  <w:r w:rsidR="00850E3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.</w:t>
                  </w:r>
                </w:p>
              </w:tc>
            </w:tr>
            <w:tr w:rsidR="003A474F" w:rsidRPr="003A474F" w14:paraId="689839F8" w14:textId="77777777" w:rsidTr="003A474F">
              <w:trPr>
                <w:trHeight w:val="66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14:paraId="4CB31431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es-CO"/>
                    </w:rPr>
                    <w:t>PROCESO AUDITADO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14:paraId="0D1A7A37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es-CO"/>
                    </w:rPr>
                    <w:t>HALLAZGOS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BE5F1"/>
                  <w:vAlign w:val="center"/>
                  <w:hideMark/>
                </w:tcPr>
                <w:p w14:paraId="4BCF3E5C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es-CO"/>
                    </w:rPr>
                    <w:t>OPORTUNIDADES DE MEJORA</w:t>
                  </w:r>
                </w:p>
              </w:tc>
            </w:tr>
            <w:tr w:rsidR="003A474F" w:rsidRPr="003A474F" w14:paraId="15238EC3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F4C42C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Interacción con el Ciudadano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16A718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ascii="Arial" w:eastAsia="Times New Roman" w:hAnsi="Arial" w:cs="Arial"/>
                      <w:sz w:val="18"/>
                      <w:szCs w:val="18"/>
                      <w:lang w:eastAsia="es-CO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153F20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ascii="Arial" w:eastAsia="Times New Roman" w:hAnsi="Arial" w:cs="Arial"/>
                      <w:sz w:val="18"/>
                      <w:szCs w:val="18"/>
                      <w:lang w:eastAsia="es-CO"/>
                    </w:rPr>
                    <w:t>4</w:t>
                  </w:r>
                </w:p>
              </w:tc>
            </w:tr>
            <w:tr w:rsidR="003A474F" w:rsidRPr="003A474F" w14:paraId="4D6543D8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28840B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Control Legal de Cajas de Compensación Familiar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5E4C1F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ascii="Arial" w:eastAsia="Times New Roman" w:hAnsi="Arial" w:cs="Arial"/>
                      <w:sz w:val="18"/>
                      <w:szCs w:val="18"/>
                      <w:lang w:eastAsia="es-CO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9B2EF5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ascii="Arial" w:eastAsia="Times New Roman" w:hAnsi="Arial" w:cs="Arial"/>
                      <w:sz w:val="18"/>
                      <w:szCs w:val="18"/>
                      <w:lang w:eastAsia="es-CO"/>
                    </w:rPr>
                    <w:t>1</w:t>
                  </w:r>
                </w:p>
              </w:tc>
            </w:tr>
            <w:tr w:rsidR="003A474F" w:rsidRPr="003A474F" w14:paraId="0D626649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E8A350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Almacén e Inventarios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CE18D8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9BD5B5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</w:tr>
            <w:tr w:rsidR="003A474F" w:rsidRPr="003A474F" w14:paraId="0C62FA90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FAB6CB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Notificación y Certificaciones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434D08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EF0A18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</w:tr>
            <w:tr w:rsidR="003A474F" w:rsidRPr="003A474F" w14:paraId="5FD9B367" w14:textId="77777777" w:rsidTr="003A474F">
              <w:trPr>
                <w:trHeight w:val="48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3107F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Evaluación de Gestión de Cajas de Compensación Familiar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0CBC17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98A409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</w:tr>
            <w:tr w:rsidR="003A474F" w:rsidRPr="003A474F" w14:paraId="427EDE83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C450DB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Visitas a Entes Vigilados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5EC49D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A999D1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1</w:t>
                  </w:r>
                </w:p>
              </w:tc>
            </w:tr>
            <w:tr w:rsidR="003A474F" w:rsidRPr="003A474F" w14:paraId="0B4C8835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B1D89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8D15C" w14:textId="52AA0650" w:rsidR="003A474F" w:rsidRPr="003A474F" w:rsidRDefault="00695596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247FED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4</w:t>
                  </w:r>
                </w:p>
              </w:tc>
            </w:tr>
            <w:tr w:rsidR="003A474F" w:rsidRPr="003A474F" w14:paraId="3A9BBD6E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121C51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Recursos Físicos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518B4" w14:textId="7273D0DB" w:rsidR="003A474F" w:rsidRPr="003A474F" w:rsidRDefault="00695596" w:rsidP="003E215E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21A3F5" w14:textId="55A8223C" w:rsidR="003A474F" w:rsidRPr="003A474F" w:rsidRDefault="00695596" w:rsidP="003E215E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4</w:t>
                  </w:r>
                </w:p>
              </w:tc>
            </w:tr>
            <w:tr w:rsidR="003A474F" w:rsidRPr="003A474F" w14:paraId="34956DC1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BEED1F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Control Financiero Contables de las CCF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B6EAA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F156A3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</w:tr>
            <w:tr w:rsidR="003A474F" w:rsidRPr="003A474F" w14:paraId="2248ED5F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A043FA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Direccionamiento Estratégico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CB6DF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E055CF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1</w:t>
                  </w:r>
                </w:p>
              </w:tc>
            </w:tr>
            <w:tr w:rsidR="003A474F" w:rsidRPr="003A474F" w14:paraId="035A171C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C72310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Proceso de Gestión Financiera y Presupuestal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98F694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385678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</w:tr>
            <w:tr w:rsidR="003A474F" w:rsidRPr="003A474F" w14:paraId="6CD90E66" w14:textId="77777777" w:rsidTr="003A474F">
              <w:trPr>
                <w:trHeight w:val="48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3534A9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Gestión Estadística General del Sistema del Subsidio Familiar.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3206AB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36AEB5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</w:tr>
            <w:tr w:rsidR="003A474F" w:rsidRPr="003A474F" w14:paraId="54BC0B37" w14:textId="77777777" w:rsidTr="003A474F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0A452E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Procesos Disciplinarios.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CE5BA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D5FF9D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</w:tr>
            <w:tr w:rsidR="003A474F" w:rsidRPr="003A474F" w14:paraId="68F50ABB" w14:textId="77777777" w:rsidTr="003A474F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072D5F" w14:textId="77777777" w:rsidR="003A474F" w:rsidRPr="003A474F" w:rsidRDefault="003A474F" w:rsidP="003A474F">
                  <w:pPr>
                    <w:spacing w:after="0" w:line="240" w:lineRule="auto"/>
                    <w:jc w:val="both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Comunicación Pública.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48109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B702D8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eastAsia="Times New Roman"/>
                      <w:sz w:val="18"/>
                      <w:szCs w:val="18"/>
                      <w:lang w:eastAsia="es-CO"/>
                    </w:rPr>
                    <w:t>1</w:t>
                  </w:r>
                </w:p>
              </w:tc>
            </w:tr>
            <w:tr w:rsidR="003A474F" w:rsidRPr="003A474F" w14:paraId="27FE2C7D" w14:textId="77777777" w:rsidTr="003A474F">
              <w:trPr>
                <w:trHeight w:val="495"/>
              </w:trPr>
              <w:tc>
                <w:tcPr>
                  <w:tcW w:w="4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14:paraId="1BA9A837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3A474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  <w:t>Total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56A6F842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3A474F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23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5E8ED13E" w14:textId="77777777" w:rsidR="003A474F" w:rsidRPr="003A474F" w:rsidRDefault="003A474F" w:rsidP="003A474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3A474F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16</w:t>
                  </w:r>
                </w:p>
              </w:tc>
            </w:tr>
          </w:tbl>
          <w:p w14:paraId="20CA7AC4" w14:textId="5BCF99F3" w:rsidR="00D706D7" w:rsidRDefault="00D706D7" w:rsidP="00522B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EDE4F9" w14:textId="77777777" w:rsidR="00850E33" w:rsidRDefault="00850E33" w:rsidP="00D05E3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D46668" w14:textId="3FD9D37B" w:rsidR="00A90DE1" w:rsidRPr="00F157F8" w:rsidRDefault="006418E3" w:rsidP="00D05E3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F8">
              <w:rPr>
                <w:rFonts w:ascii="Arial" w:hAnsi="Arial" w:cs="Arial"/>
                <w:sz w:val="22"/>
                <w:szCs w:val="22"/>
              </w:rPr>
              <w:t>De los</w:t>
            </w:r>
            <w:r w:rsidR="0076168F" w:rsidRPr="00F157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57F8">
              <w:rPr>
                <w:rFonts w:ascii="Arial" w:hAnsi="Arial" w:cs="Arial"/>
                <w:sz w:val="22"/>
                <w:szCs w:val="22"/>
              </w:rPr>
              <w:t>Hallazgos y Oportunidades</w:t>
            </w:r>
            <w:r w:rsidR="006049CD" w:rsidRPr="00F157F8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F157F8">
              <w:rPr>
                <w:rFonts w:ascii="Arial" w:hAnsi="Arial" w:cs="Arial"/>
                <w:sz w:val="22"/>
                <w:szCs w:val="22"/>
              </w:rPr>
              <w:t>mejora evidenciados</w:t>
            </w:r>
            <w:r w:rsidR="0076168F" w:rsidRPr="00F157F8">
              <w:rPr>
                <w:rFonts w:ascii="Arial" w:hAnsi="Arial" w:cs="Arial"/>
                <w:sz w:val="22"/>
                <w:szCs w:val="22"/>
              </w:rPr>
              <w:t xml:space="preserve"> en las </w:t>
            </w:r>
            <w:r w:rsidR="006049CD" w:rsidRPr="00F157F8">
              <w:rPr>
                <w:rFonts w:ascii="Arial" w:hAnsi="Arial" w:cs="Arial"/>
                <w:sz w:val="22"/>
                <w:szCs w:val="22"/>
              </w:rPr>
              <w:t>aud</w:t>
            </w:r>
            <w:r w:rsidR="006049CD" w:rsidRPr="00D64955">
              <w:rPr>
                <w:rFonts w:ascii="Arial" w:hAnsi="Arial" w:cs="Arial"/>
                <w:sz w:val="22"/>
                <w:szCs w:val="22"/>
              </w:rPr>
              <w:t>itorías internas realizadas en</w:t>
            </w:r>
            <w:r w:rsidR="00D5449C" w:rsidRPr="00D64955">
              <w:rPr>
                <w:rFonts w:ascii="Arial" w:hAnsi="Arial" w:cs="Arial"/>
                <w:sz w:val="22"/>
                <w:szCs w:val="22"/>
              </w:rPr>
              <w:t xml:space="preserve"> el consolidado </w:t>
            </w:r>
            <w:r w:rsidRPr="00D64955">
              <w:rPr>
                <w:rFonts w:ascii="Arial" w:hAnsi="Arial" w:cs="Arial"/>
                <w:sz w:val="22"/>
                <w:szCs w:val="22"/>
              </w:rPr>
              <w:t>e</w:t>
            </w:r>
            <w:r w:rsidR="00C03453" w:rsidRPr="00D64955">
              <w:rPr>
                <w:rFonts w:ascii="Arial" w:hAnsi="Arial" w:cs="Arial"/>
                <w:sz w:val="22"/>
                <w:szCs w:val="22"/>
              </w:rPr>
              <w:t xml:space="preserve">n el </w:t>
            </w:r>
            <w:r w:rsidR="003A474F">
              <w:rPr>
                <w:rFonts w:ascii="Arial" w:hAnsi="Arial" w:cs="Arial"/>
                <w:sz w:val="22"/>
                <w:szCs w:val="22"/>
              </w:rPr>
              <w:t>I</w:t>
            </w:r>
            <w:r w:rsidR="00C03453" w:rsidRPr="00D64955">
              <w:rPr>
                <w:rFonts w:ascii="Arial" w:hAnsi="Arial" w:cs="Arial"/>
                <w:sz w:val="22"/>
                <w:szCs w:val="22"/>
              </w:rPr>
              <w:t>I semestre del año 2022</w:t>
            </w:r>
            <w:r w:rsidR="0086783C" w:rsidRPr="00D64955">
              <w:rPr>
                <w:rFonts w:ascii="Arial" w:hAnsi="Arial" w:cs="Arial"/>
                <w:sz w:val="22"/>
                <w:szCs w:val="22"/>
              </w:rPr>
              <w:t xml:space="preserve">, se evidencian </w:t>
            </w:r>
            <w:r w:rsidR="00D64955" w:rsidRPr="00D64955">
              <w:rPr>
                <w:rFonts w:ascii="Arial" w:hAnsi="Arial" w:cs="Arial"/>
                <w:sz w:val="22"/>
                <w:szCs w:val="22"/>
              </w:rPr>
              <w:t>3</w:t>
            </w:r>
            <w:r w:rsidR="003A474F">
              <w:rPr>
                <w:rFonts w:ascii="Arial" w:hAnsi="Arial" w:cs="Arial"/>
                <w:sz w:val="22"/>
                <w:szCs w:val="22"/>
              </w:rPr>
              <w:t>9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 xml:space="preserve"> no conformidades, distribuidas</w:t>
            </w:r>
            <w:r w:rsidR="003B210D">
              <w:rPr>
                <w:rFonts w:ascii="Arial" w:hAnsi="Arial" w:cs="Arial"/>
                <w:sz w:val="22"/>
                <w:szCs w:val="22"/>
              </w:rPr>
              <w:t xml:space="preserve"> así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E6A" w:rsidRPr="00D64955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3A474F">
              <w:rPr>
                <w:rFonts w:ascii="Arial" w:hAnsi="Arial" w:cs="Arial"/>
                <w:sz w:val="22"/>
                <w:szCs w:val="22"/>
              </w:rPr>
              <w:t xml:space="preserve">Veintitrés 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>(</w:t>
            </w:r>
            <w:r w:rsidR="003A474F">
              <w:rPr>
                <w:rFonts w:ascii="Arial" w:hAnsi="Arial" w:cs="Arial"/>
                <w:sz w:val="22"/>
                <w:szCs w:val="22"/>
              </w:rPr>
              <w:t>23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>)</w:t>
            </w:r>
            <w:r w:rsidR="00D97FFB" w:rsidRPr="00D649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74F">
              <w:rPr>
                <w:rFonts w:ascii="Arial" w:hAnsi="Arial" w:cs="Arial"/>
                <w:sz w:val="22"/>
                <w:szCs w:val="22"/>
              </w:rPr>
              <w:t xml:space="preserve">hallazgos y diez y seis (16) 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>Opor</w:t>
            </w:r>
            <w:r w:rsidR="003B210D">
              <w:rPr>
                <w:rFonts w:ascii="Arial" w:hAnsi="Arial" w:cs="Arial"/>
                <w:sz w:val="22"/>
                <w:szCs w:val="22"/>
              </w:rPr>
              <w:t>tunidades de mejora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r w:rsidR="00844E6A" w:rsidRPr="00D64955">
              <w:rPr>
                <w:rFonts w:ascii="Arial" w:hAnsi="Arial" w:cs="Arial"/>
                <w:sz w:val="22"/>
                <w:szCs w:val="22"/>
              </w:rPr>
              <w:t>cuales,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 xml:space="preserve"> al real</w:t>
            </w:r>
            <w:r w:rsidR="00D64955" w:rsidRPr="00D64955">
              <w:rPr>
                <w:rFonts w:ascii="Arial" w:hAnsi="Arial" w:cs="Arial"/>
                <w:sz w:val="22"/>
                <w:szCs w:val="22"/>
              </w:rPr>
              <w:t>izar el seguimiento del año 2022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>, se consolidan las siguientes observaciones generales del estado actual de los planes de mejoramiento:</w:t>
            </w:r>
            <w:r w:rsidR="000227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7E47D9" w14:textId="77777777" w:rsidR="00C77728" w:rsidRDefault="00C77728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065666" w14:textId="77777777" w:rsidR="00850E33" w:rsidRDefault="00850E33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2D4339" w14:textId="77777777" w:rsidR="00850E33" w:rsidRDefault="00850E33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DCDF62" w14:textId="1510E268" w:rsidR="006E6956" w:rsidRPr="00865375" w:rsidRDefault="00AD5835" w:rsidP="006E695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SEGUIMIENTO INFORME PERÍODO ANTERIOR.</w:t>
            </w:r>
            <w:r w:rsidR="006E6956" w:rsidRPr="008653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7277C3" w14:textId="77777777" w:rsidR="006E6956" w:rsidRPr="00865375" w:rsidRDefault="006E6956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EC9D9" w14:textId="0B639658" w:rsidR="00D5449C" w:rsidRDefault="009728DD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 w:rsidR="00651E5C">
              <w:rPr>
                <w:rFonts w:ascii="Arial" w:hAnsi="Arial" w:cs="Arial"/>
                <w:sz w:val="22"/>
                <w:szCs w:val="22"/>
              </w:rPr>
              <w:t>periodo revisado</w:t>
            </w:r>
            <w:r w:rsidR="002B2E2F">
              <w:rPr>
                <w:rFonts w:ascii="Arial" w:hAnsi="Arial" w:cs="Arial"/>
                <w:sz w:val="22"/>
                <w:szCs w:val="22"/>
              </w:rPr>
              <w:t xml:space="preserve"> por parte de la Oficina de Control Interno</w:t>
            </w:r>
            <w:r>
              <w:rPr>
                <w:rFonts w:ascii="Arial" w:hAnsi="Arial" w:cs="Arial"/>
                <w:sz w:val="22"/>
                <w:szCs w:val="22"/>
              </w:rPr>
              <w:t xml:space="preserve"> correspondiente </w:t>
            </w:r>
            <w:r w:rsidR="00651E5C">
              <w:rPr>
                <w:rFonts w:ascii="Arial" w:hAnsi="Arial" w:cs="Arial"/>
                <w:sz w:val="22"/>
                <w:szCs w:val="22"/>
              </w:rPr>
              <w:t>al consolidado</w:t>
            </w:r>
            <w:r w:rsidR="00F101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EAE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4124DC">
              <w:rPr>
                <w:rFonts w:ascii="Arial" w:hAnsi="Arial" w:cs="Arial"/>
                <w:sz w:val="22"/>
                <w:szCs w:val="22"/>
              </w:rPr>
              <w:t>primer (I) y (</w:t>
            </w:r>
            <w:r w:rsidR="00075EAE">
              <w:rPr>
                <w:rFonts w:ascii="Arial" w:hAnsi="Arial" w:cs="Arial"/>
                <w:sz w:val="22"/>
                <w:szCs w:val="22"/>
              </w:rPr>
              <w:t>I</w:t>
            </w:r>
            <w:r w:rsidR="00850E33">
              <w:rPr>
                <w:rFonts w:ascii="Arial" w:hAnsi="Arial" w:cs="Arial"/>
                <w:sz w:val="22"/>
                <w:szCs w:val="22"/>
              </w:rPr>
              <w:t>I</w:t>
            </w:r>
            <w:r w:rsidR="004124DC">
              <w:rPr>
                <w:rFonts w:ascii="Arial" w:hAnsi="Arial" w:cs="Arial"/>
                <w:sz w:val="22"/>
                <w:szCs w:val="22"/>
              </w:rPr>
              <w:t>)</w:t>
            </w:r>
            <w:r w:rsidR="009379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EAE">
              <w:rPr>
                <w:rFonts w:ascii="Arial" w:hAnsi="Arial" w:cs="Arial"/>
                <w:sz w:val="22"/>
                <w:szCs w:val="22"/>
              </w:rPr>
              <w:t xml:space="preserve">semestre del </w:t>
            </w:r>
            <w:r w:rsidR="00844E6A">
              <w:rPr>
                <w:rFonts w:ascii="Arial" w:hAnsi="Arial" w:cs="Arial"/>
                <w:sz w:val="22"/>
                <w:szCs w:val="22"/>
              </w:rPr>
              <w:t>año 202</w:t>
            </w:r>
            <w:r w:rsidR="003B210D">
              <w:rPr>
                <w:rFonts w:ascii="Arial" w:hAnsi="Arial" w:cs="Arial"/>
                <w:sz w:val="22"/>
                <w:szCs w:val="22"/>
              </w:rPr>
              <w:t>2</w:t>
            </w:r>
            <w:r w:rsidR="00075EAE">
              <w:rPr>
                <w:rFonts w:ascii="Arial" w:hAnsi="Arial" w:cs="Arial"/>
                <w:sz w:val="22"/>
                <w:szCs w:val="22"/>
              </w:rPr>
              <w:t xml:space="preserve"> realiza un </w:t>
            </w:r>
            <w:r w:rsidR="00C77728">
              <w:rPr>
                <w:rFonts w:ascii="Arial" w:hAnsi="Arial" w:cs="Arial"/>
                <w:sz w:val="22"/>
                <w:szCs w:val="22"/>
              </w:rPr>
              <w:t xml:space="preserve">análisis </w:t>
            </w:r>
            <w:r w:rsidR="00844E6A">
              <w:rPr>
                <w:rFonts w:ascii="Arial" w:hAnsi="Arial" w:cs="Arial"/>
                <w:sz w:val="22"/>
                <w:szCs w:val="22"/>
              </w:rPr>
              <w:t>de todas</w:t>
            </w:r>
            <w:r w:rsidR="00937951">
              <w:rPr>
                <w:rFonts w:ascii="Arial" w:hAnsi="Arial" w:cs="Arial"/>
                <w:sz w:val="22"/>
                <w:szCs w:val="22"/>
              </w:rPr>
              <w:t xml:space="preserve"> las </w:t>
            </w:r>
            <w:r w:rsidR="002B2E2F">
              <w:rPr>
                <w:rFonts w:ascii="Arial" w:hAnsi="Arial" w:cs="Arial"/>
                <w:sz w:val="22"/>
                <w:szCs w:val="22"/>
              </w:rPr>
              <w:t>“</w:t>
            </w:r>
            <w:r w:rsidR="00075EAE">
              <w:rPr>
                <w:rFonts w:ascii="Arial" w:hAnsi="Arial" w:cs="Arial"/>
                <w:sz w:val="22"/>
                <w:szCs w:val="22"/>
              </w:rPr>
              <w:t>no conformidades</w:t>
            </w:r>
            <w:r w:rsidR="002B2E2F">
              <w:rPr>
                <w:rFonts w:ascii="Arial" w:hAnsi="Arial" w:cs="Arial"/>
                <w:sz w:val="22"/>
                <w:szCs w:val="22"/>
              </w:rPr>
              <w:t>”</w:t>
            </w:r>
            <w:r w:rsidR="00844E6A">
              <w:rPr>
                <w:rFonts w:ascii="Arial" w:hAnsi="Arial" w:cs="Arial"/>
                <w:sz w:val="22"/>
                <w:szCs w:val="22"/>
              </w:rPr>
              <w:t>, se</w:t>
            </w:r>
            <w:r>
              <w:rPr>
                <w:rFonts w:ascii="Arial" w:hAnsi="Arial" w:cs="Arial"/>
                <w:sz w:val="22"/>
                <w:szCs w:val="22"/>
              </w:rPr>
              <w:t xml:space="preserve"> visualizan las siguientes </w:t>
            </w:r>
            <w:r w:rsidR="00D92516" w:rsidRPr="00D44E10">
              <w:rPr>
                <w:rFonts w:ascii="Arial" w:hAnsi="Arial" w:cs="Arial"/>
                <w:sz w:val="22"/>
                <w:szCs w:val="22"/>
              </w:rPr>
              <w:t>actuaciones</w:t>
            </w:r>
            <w:r w:rsidR="00A41BC8">
              <w:rPr>
                <w:rFonts w:ascii="Arial" w:hAnsi="Arial" w:cs="Arial"/>
                <w:sz w:val="22"/>
                <w:szCs w:val="22"/>
              </w:rPr>
              <w:t xml:space="preserve"> y/</w:t>
            </w:r>
            <w:proofErr w:type="spellStart"/>
            <w:r w:rsidR="00A41BC8"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 w:rsidR="00A41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E5C">
              <w:rPr>
                <w:rFonts w:ascii="Arial" w:hAnsi="Arial" w:cs="Arial"/>
                <w:sz w:val="22"/>
                <w:szCs w:val="22"/>
              </w:rPr>
              <w:t>observaciones</w:t>
            </w:r>
            <w:r w:rsidR="00D923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E5C">
              <w:rPr>
                <w:rFonts w:ascii="Arial" w:hAnsi="Arial" w:cs="Arial"/>
                <w:sz w:val="22"/>
                <w:szCs w:val="22"/>
              </w:rPr>
              <w:t>a</w:t>
            </w:r>
            <w:r w:rsidR="00D44E10">
              <w:rPr>
                <w:rFonts w:ascii="Arial" w:hAnsi="Arial" w:cs="Arial"/>
                <w:sz w:val="22"/>
                <w:szCs w:val="22"/>
              </w:rPr>
              <w:t xml:space="preserve"> la fecha </w:t>
            </w:r>
            <w:r w:rsidR="00D92516" w:rsidRPr="00D44E10">
              <w:rPr>
                <w:rFonts w:ascii="Arial" w:hAnsi="Arial" w:cs="Arial"/>
                <w:sz w:val="22"/>
                <w:szCs w:val="22"/>
              </w:rPr>
              <w:t>frente a los hallazgos y oportunidades de mejora creados</w:t>
            </w:r>
            <w:r w:rsidR="007A3E52" w:rsidRPr="00D44E10">
              <w:rPr>
                <w:rFonts w:ascii="Arial" w:hAnsi="Arial" w:cs="Arial"/>
                <w:sz w:val="22"/>
                <w:szCs w:val="22"/>
              </w:rPr>
              <w:t xml:space="preserve"> en el aplicativo </w:t>
            </w:r>
            <w:proofErr w:type="spellStart"/>
            <w:r w:rsidR="007A3E52" w:rsidRPr="00D44E10">
              <w:rPr>
                <w:rFonts w:ascii="Arial" w:hAnsi="Arial" w:cs="Arial"/>
                <w:sz w:val="22"/>
                <w:szCs w:val="22"/>
              </w:rPr>
              <w:t>Isolucion</w:t>
            </w:r>
            <w:proofErr w:type="spellEnd"/>
            <w:r w:rsidR="00C51489" w:rsidRPr="00D44E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728">
              <w:rPr>
                <w:rFonts w:ascii="Arial" w:hAnsi="Arial" w:cs="Arial"/>
                <w:sz w:val="22"/>
                <w:szCs w:val="22"/>
              </w:rPr>
              <w:t>por cada uno de los procesos con cierre final de auditoria así:</w:t>
            </w:r>
          </w:p>
          <w:tbl>
            <w:tblPr>
              <w:tblW w:w="93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69"/>
              <w:gridCol w:w="1134"/>
              <w:gridCol w:w="1315"/>
              <w:gridCol w:w="1270"/>
            </w:tblGrid>
            <w:tr w:rsidR="00B82199" w:rsidRPr="00B82199" w14:paraId="7D6DFE7E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5F91DF6C" w14:textId="77777777" w:rsidR="00B82199" w:rsidRPr="00B82199" w:rsidRDefault="00B82199" w:rsidP="00B821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proofErr w:type="spellStart"/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Count</w:t>
                  </w:r>
                  <w:proofErr w:type="spellEnd"/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 of OBSERVACION OCI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7A352339" w14:textId="77777777" w:rsidR="00B82199" w:rsidRPr="00B82199" w:rsidRDefault="00B82199" w:rsidP="00B821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63953E9C" w14:textId="77777777" w:rsidR="00B82199" w:rsidRPr="00B82199" w:rsidRDefault="00B82199" w:rsidP="00B821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F8FDF14" w14:textId="77777777" w:rsidR="00B82199" w:rsidRPr="00B82199" w:rsidRDefault="00B82199" w:rsidP="00B821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B82199" w:rsidRPr="00B82199" w14:paraId="6D3CECE3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FC92E44" w14:textId="77777777" w:rsidR="00B82199" w:rsidRPr="00B82199" w:rsidRDefault="00B82199" w:rsidP="00B821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Proceso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400E8B4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Hallazgo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1EC20ED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Oportunidad de Mejora.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AB7EE47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Grand Total</w:t>
                  </w:r>
                </w:p>
              </w:tc>
            </w:tr>
            <w:tr w:rsidR="00B82199" w:rsidRPr="00B82199" w14:paraId="07DCF468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558AB29" w14:textId="77777777" w:rsidR="00B82199" w:rsidRPr="00B82199" w:rsidRDefault="00B82199" w:rsidP="00B821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Cerrada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B36E9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65B84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1ACBE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B82199" w:rsidRPr="00B82199" w14:paraId="340B939A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8E52A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C5C9D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9E380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99810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</w:t>
                  </w:r>
                </w:p>
              </w:tc>
            </w:tr>
            <w:tr w:rsidR="00B82199" w:rsidRPr="00B82199" w14:paraId="2F59DAB7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A431A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CONTROL LEGAL DE CAJAS DE COMPENSACIÓN FAMILIAR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D1336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6E57F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EFBAC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3</w:t>
                  </w:r>
                </w:p>
              </w:tc>
            </w:tr>
            <w:tr w:rsidR="00B82199" w:rsidRPr="00B82199" w14:paraId="21E392A0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8612B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DIRECCIONAMIENTO ESTRATÉGICO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47B6D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FBF0B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0D68C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B82199" w:rsidRPr="00B82199" w14:paraId="3D0CD5AF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CCED4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ESTUDIOS ESPECIALES Y EVALUACION DE PROYECTOS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77886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7A0E5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4408A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B82199" w:rsidRPr="00B82199" w14:paraId="2A63C668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E7577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GESTION DE SISTEMAS DE INFORMACION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D165F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00091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2B483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5</w:t>
                  </w:r>
                </w:p>
              </w:tc>
            </w:tr>
            <w:tr w:rsidR="00B82199" w:rsidRPr="00B82199" w14:paraId="493F4B17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F3BD4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GESTIÓN DEL TALENTO HUMANO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708C2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7E507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9FC42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7</w:t>
                  </w:r>
                </w:p>
              </w:tc>
            </w:tr>
            <w:tr w:rsidR="00B82199" w:rsidRPr="00B82199" w14:paraId="330138E7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08667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GESTIÓN DOCUMENTAL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0D71E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94822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0F69A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</w:t>
                  </w:r>
                </w:p>
              </w:tc>
            </w:tr>
            <w:tr w:rsidR="00B82199" w:rsidRPr="00B82199" w14:paraId="502ADDBD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0D048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GESTIÓN FINANCIERA Y PRESUPUESTAL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3363E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4CB6D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D0BCE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3</w:t>
                  </w:r>
                </w:p>
              </w:tc>
            </w:tr>
            <w:tr w:rsidR="00B82199" w:rsidRPr="00B82199" w14:paraId="69EEA801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977E6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GESTIÓN JURÍDICA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97D09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E8AE0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28D96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6</w:t>
                  </w:r>
                </w:p>
              </w:tc>
            </w:tr>
            <w:tr w:rsidR="00B82199" w:rsidRPr="00B82199" w14:paraId="789B1AC1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01997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INTERACCION CON EL CIUDADANO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26690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55856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AB3A9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4</w:t>
                  </w:r>
                </w:p>
              </w:tc>
            </w:tr>
            <w:tr w:rsidR="00B82199" w:rsidRPr="00B82199" w14:paraId="093D8ED0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E5F70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PLANEACIÓN INSTITUCIONAL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0394F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35BA5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FC1E0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6</w:t>
                  </w:r>
                </w:p>
              </w:tc>
            </w:tr>
            <w:tr w:rsidR="00B82199" w:rsidRPr="00B82199" w14:paraId="0AE473B1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C6C46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RECURSOS FÍSICOS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28170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C6E85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8AD11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6</w:t>
                  </w:r>
                </w:p>
              </w:tc>
            </w:tr>
            <w:tr w:rsidR="00B82199" w:rsidRPr="00B82199" w14:paraId="24497975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937135B" w14:textId="77777777" w:rsidR="00B82199" w:rsidRPr="00B82199" w:rsidRDefault="00B82199" w:rsidP="00B821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Abierta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E83E4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6A927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42983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B82199" w:rsidRPr="00B82199" w14:paraId="46500D55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54270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GESTIÓN DEL TALENTO HUMANO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2A0B8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CB179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147E7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B82199" w:rsidRPr="00B82199" w14:paraId="5C57D156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C5A5D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GESTIÓN JURÍDICA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3509E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88507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45042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B82199" w:rsidRPr="00B82199" w14:paraId="159F4419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6B685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PROCESOS DISCIPLINARIOS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4E3D6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54236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9F7AB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B82199" w:rsidRPr="00B82199" w14:paraId="62896FEC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A0438EB" w14:textId="77777777" w:rsidR="00B82199" w:rsidRPr="00B82199" w:rsidRDefault="00B82199" w:rsidP="00B821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84DF0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2BD5C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77612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B82199" w:rsidRPr="00B82199" w14:paraId="5D3003E1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79357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COMUNICACION PÚBLICA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C4BF1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A4680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F7032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B82199" w:rsidRPr="00B82199" w14:paraId="0C69BA14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1C727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1D2AC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BF078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4F938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11</w:t>
                  </w:r>
                </w:p>
              </w:tc>
            </w:tr>
            <w:tr w:rsidR="00B82199" w:rsidRPr="00B82199" w14:paraId="387F66E9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457D9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CONTROL LEGAL DE CAJAS DE COMPENSACIÓN FAMILIAR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AFDB7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4462C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4E705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4</w:t>
                  </w:r>
                </w:p>
              </w:tc>
            </w:tr>
            <w:tr w:rsidR="00B82199" w:rsidRPr="00B82199" w14:paraId="5C6F62AD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BC60D" w14:textId="77777777" w:rsidR="00B82199" w:rsidRPr="00B82199" w:rsidRDefault="00B82199" w:rsidP="00B82199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VISITAS A ENTES VIGILADOS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98631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DB263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1365C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</w:t>
                  </w:r>
                </w:p>
              </w:tc>
            </w:tr>
            <w:tr w:rsidR="00B82199" w:rsidRPr="00B82199" w14:paraId="2B9BFBAD" w14:textId="77777777" w:rsidTr="00B82199">
              <w:trPr>
                <w:trHeight w:val="300"/>
              </w:trPr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38297F68" w14:textId="77777777" w:rsidR="00B82199" w:rsidRPr="00B82199" w:rsidRDefault="00B82199" w:rsidP="00B821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Grand Total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2B099C96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37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2AC8FE3C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30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7BCE122B" w14:textId="77777777" w:rsidR="00B82199" w:rsidRPr="00B82199" w:rsidRDefault="00B82199" w:rsidP="00B821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B82199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67</w:t>
                  </w:r>
                </w:p>
              </w:tc>
            </w:tr>
          </w:tbl>
          <w:p w14:paraId="2AC05C46" w14:textId="77777777" w:rsidR="00B82199" w:rsidRDefault="00B82199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06B17B" w14:textId="709BC357" w:rsidR="00B82199" w:rsidRDefault="00B82199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acuerdo al seguimiento realizado por la oficina OCI, para los hallazgos u oportunidades que se encuentran Abiertas y Vencidas se muestra</w:t>
            </w:r>
            <w:r w:rsidR="004124DC">
              <w:rPr>
                <w:rFonts w:ascii="Arial" w:hAnsi="Arial" w:cs="Arial"/>
                <w:sz w:val="22"/>
                <w:szCs w:val="22"/>
              </w:rPr>
              <w:t>n las siguientes observaciones por cada uno de los procesos así:</w:t>
            </w:r>
          </w:p>
          <w:p w14:paraId="138C5EEB" w14:textId="2D2349A5" w:rsidR="0091659E" w:rsidRDefault="00DF24C9" w:rsidP="0091659E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DCD0C6B" wp14:editId="7E6237AA">
                  <wp:extent cx="6300470" cy="408178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470" cy="408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B41A3" w14:textId="77777777" w:rsidR="00254FA5" w:rsidRDefault="0091659E" w:rsidP="0091659E">
            <w:pPr>
              <w:jc w:val="both"/>
              <w:rPr>
                <w:rFonts w:ascii="Arial" w:hAnsi="Arial" w:cs="Arial"/>
              </w:rPr>
            </w:pPr>
            <w:r w:rsidRPr="00C51A4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e evidencia en la obtención del reporte generado a los Planes de mejoramiento que se </w:t>
            </w:r>
            <w:r w:rsidRPr="00C51A44">
              <w:rPr>
                <w:rFonts w:ascii="Arial" w:hAnsi="Arial" w:cs="Arial"/>
              </w:rPr>
              <w:t>requiere revisar</w:t>
            </w:r>
            <w:r>
              <w:rPr>
                <w:rFonts w:ascii="Arial" w:hAnsi="Arial" w:cs="Arial"/>
              </w:rPr>
              <w:t xml:space="preserve"> y dar cierre a las observaciones encontradas </w:t>
            </w:r>
            <w:r w:rsidR="00DB69E3">
              <w:rPr>
                <w:rFonts w:ascii="Arial" w:hAnsi="Arial" w:cs="Arial"/>
              </w:rPr>
              <w:t xml:space="preserve">así: </w:t>
            </w:r>
          </w:p>
          <w:p w14:paraId="5E78636E" w14:textId="5A2A6D6B" w:rsidR="00DB69E3" w:rsidRDefault="00D758FA" w:rsidP="00DB69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Vencidos l</w:t>
            </w:r>
            <w:r w:rsidR="00DF24C9">
              <w:rPr>
                <w:rFonts w:ascii="Arial" w:hAnsi="Arial" w:cs="Arial"/>
              </w:rPr>
              <w:t>os planes s</w:t>
            </w:r>
            <w:r w:rsidR="00DF24C9" w:rsidRPr="00DB69E3">
              <w:rPr>
                <w:rFonts w:ascii="Arial" w:hAnsi="Arial" w:cs="Arial"/>
              </w:rPr>
              <w:t>uscritos</w:t>
            </w:r>
            <w:r w:rsidR="00DB69E3" w:rsidRPr="00DB69E3">
              <w:rPr>
                <w:rFonts w:ascii="Arial" w:hAnsi="Arial" w:cs="Arial"/>
              </w:rPr>
              <w:t xml:space="preserve"> </w:t>
            </w:r>
            <w:r w:rsidR="00DF24C9">
              <w:rPr>
                <w:rFonts w:ascii="Arial" w:hAnsi="Arial" w:cs="Arial"/>
              </w:rPr>
              <w:t xml:space="preserve">de mejoramiento </w:t>
            </w:r>
            <w:r w:rsidR="00254FA5">
              <w:rPr>
                <w:rFonts w:ascii="Arial" w:hAnsi="Arial" w:cs="Arial"/>
              </w:rPr>
              <w:t xml:space="preserve">con </w:t>
            </w:r>
            <w:r w:rsidR="00DB69E3" w:rsidRPr="00DB69E3">
              <w:rPr>
                <w:rFonts w:ascii="Arial" w:hAnsi="Arial" w:cs="Arial"/>
              </w:rPr>
              <w:t>actividades en desarrollo y Sin Seguimiento</w:t>
            </w:r>
            <w:r w:rsidR="00DB69E3">
              <w:rPr>
                <w:rFonts w:ascii="Arial" w:hAnsi="Arial" w:cs="Arial"/>
              </w:rPr>
              <w:t xml:space="preserve"> con 1</w:t>
            </w:r>
            <w:r>
              <w:rPr>
                <w:rFonts w:ascii="Arial" w:hAnsi="Arial" w:cs="Arial"/>
              </w:rPr>
              <w:t>8</w:t>
            </w:r>
            <w:r w:rsidR="00DB69E3">
              <w:rPr>
                <w:rFonts w:ascii="Arial" w:hAnsi="Arial" w:cs="Arial"/>
              </w:rPr>
              <w:t>%</w:t>
            </w:r>
            <w:r w:rsidR="00DF24C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vencidos los planes de mejoramiento con actividades en desarrollo y seguimiento realizados pero falta la revisión de la eficacia por parte del líder del proceso con </w:t>
            </w:r>
            <w:r w:rsidR="00254FA5">
              <w:rPr>
                <w:rFonts w:ascii="Arial" w:hAnsi="Arial" w:cs="Arial"/>
              </w:rPr>
              <w:t>3%</w:t>
            </w:r>
            <w:r>
              <w:rPr>
                <w:rFonts w:ascii="Arial" w:hAnsi="Arial" w:cs="Arial"/>
              </w:rPr>
              <w:t>, vencidos los planes de mejoramiento con actividades en desarrollo y seguimiento realizado pero las evidencias</w:t>
            </w:r>
            <w:r w:rsidR="00891DEF">
              <w:rPr>
                <w:rFonts w:ascii="Arial" w:hAnsi="Arial" w:cs="Arial"/>
              </w:rPr>
              <w:t xml:space="preserve"> no guar</w:t>
            </w:r>
            <w:r w:rsidR="00422C60">
              <w:rPr>
                <w:rFonts w:ascii="Arial" w:hAnsi="Arial" w:cs="Arial"/>
              </w:rPr>
              <w:t>dan relación con las actividades 3%.</w:t>
            </w:r>
            <w:r>
              <w:rPr>
                <w:rFonts w:ascii="Arial" w:hAnsi="Arial" w:cs="Arial"/>
              </w:rPr>
              <w:t xml:space="preserve"> </w:t>
            </w:r>
          </w:p>
          <w:p w14:paraId="4D76A862" w14:textId="77777777" w:rsidR="00114D04" w:rsidRDefault="00114D04" w:rsidP="00DB69E3">
            <w:pPr>
              <w:jc w:val="both"/>
              <w:rPr>
                <w:rFonts w:ascii="Arial" w:hAnsi="Arial" w:cs="Arial"/>
              </w:rPr>
            </w:pPr>
          </w:p>
          <w:p w14:paraId="5C269C27" w14:textId="77777777" w:rsidR="00114D04" w:rsidRDefault="00114D04" w:rsidP="00DB69E3">
            <w:pPr>
              <w:jc w:val="both"/>
              <w:rPr>
                <w:rFonts w:ascii="Arial" w:hAnsi="Arial" w:cs="Arial"/>
              </w:rPr>
            </w:pPr>
          </w:p>
          <w:p w14:paraId="50417B3A" w14:textId="77777777" w:rsidR="00114D04" w:rsidRDefault="00114D04" w:rsidP="00DB69E3">
            <w:pPr>
              <w:jc w:val="both"/>
              <w:rPr>
                <w:rFonts w:ascii="Arial" w:hAnsi="Arial" w:cs="Arial"/>
              </w:rPr>
            </w:pPr>
          </w:p>
          <w:p w14:paraId="7B2151F5" w14:textId="77777777" w:rsidR="00114D04" w:rsidRDefault="00114D04" w:rsidP="00DB69E3">
            <w:pPr>
              <w:jc w:val="both"/>
              <w:rPr>
                <w:rFonts w:ascii="Arial" w:hAnsi="Arial" w:cs="Arial"/>
              </w:rPr>
            </w:pPr>
          </w:p>
          <w:p w14:paraId="485227CD" w14:textId="77777777" w:rsidR="00114D04" w:rsidRDefault="00114D04" w:rsidP="00DB69E3">
            <w:pPr>
              <w:jc w:val="both"/>
              <w:rPr>
                <w:rFonts w:ascii="Arial" w:hAnsi="Arial" w:cs="Arial"/>
              </w:rPr>
            </w:pPr>
          </w:p>
          <w:p w14:paraId="12CDD0CC" w14:textId="77777777" w:rsidR="00114D04" w:rsidRDefault="00114D04" w:rsidP="00DB69E3">
            <w:pPr>
              <w:jc w:val="both"/>
              <w:rPr>
                <w:rFonts w:ascii="Arial" w:hAnsi="Arial" w:cs="Arial"/>
              </w:rPr>
            </w:pPr>
          </w:p>
          <w:p w14:paraId="36984AAE" w14:textId="521BE1FE" w:rsidR="002549E1" w:rsidRDefault="00FA4CCB" w:rsidP="004124DC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FA4CCB">
              <w:rPr>
                <w:rFonts w:ascii="Arial" w:hAnsi="Arial" w:cs="Arial"/>
                <w:b/>
                <w:sz w:val="18"/>
              </w:rPr>
              <w:lastRenderedPageBreak/>
              <w:t xml:space="preserve">Tabla de cada Proceso con su número de hallazgo </w:t>
            </w:r>
            <w:r w:rsidR="00E66EF5">
              <w:rPr>
                <w:rFonts w:ascii="Arial" w:hAnsi="Arial" w:cs="Arial"/>
                <w:b/>
                <w:sz w:val="18"/>
              </w:rPr>
              <w:t>y/</w:t>
            </w:r>
            <w:r w:rsidRPr="00FA4CCB">
              <w:rPr>
                <w:rFonts w:ascii="Arial" w:hAnsi="Arial" w:cs="Arial"/>
                <w:b/>
                <w:sz w:val="18"/>
              </w:rPr>
              <w:t xml:space="preserve">o oportunidad de mejora </w:t>
            </w:r>
            <w:r w:rsidR="00E66EF5">
              <w:rPr>
                <w:rFonts w:ascii="Arial" w:hAnsi="Arial" w:cs="Arial"/>
                <w:b/>
                <w:sz w:val="18"/>
              </w:rPr>
              <w:t>con las acciones pendientes de acuerdo a</w:t>
            </w:r>
            <w:r w:rsidR="00422C60">
              <w:rPr>
                <w:rFonts w:ascii="Arial" w:hAnsi="Arial" w:cs="Arial"/>
                <w:b/>
                <w:sz w:val="18"/>
              </w:rPr>
              <w:t xml:space="preserve"> la base de datos con corte al 28</w:t>
            </w:r>
            <w:r w:rsidR="00E66EF5">
              <w:rPr>
                <w:rFonts w:ascii="Arial" w:hAnsi="Arial" w:cs="Arial"/>
                <w:b/>
                <w:sz w:val="18"/>
              </w:rPr>
              <w:t xml:space="preserve"> de Febrero del 2023</w:t>
            </w:r>
            <w:r>
              <w:rPr>
                <w:rFonts w:ascii="Arial" w:hAnsi="Arial" w:cs="Arial"/>
                <w:b/>
                <w:sz w:val="18"/>
              </w:rPr>
              <w:t>.</w:t>
            </w:r>
            <w:r w:rsidR="00E66EF5">
              <w:rPr>
                <w:rFonts w:ascii="Arial" w:hAnsi="Arial" w:cs="Arial"/>
                <w:b/>
                <w:u w:val="single"/>
              </w:rPr>
              <w:t xml:space="preserve"> </w:t>
            </w:r>
          </w:p>
          <w:tbl>
            <w:tblPr>
              <w:tblW w:w="94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1985"/>
              <w:gridCol w:w="1984"/>
              <w:gridCol w:w="1560"/>
            </w:tblGrid>
            <w:tr w:rsidR="004124DC" w:rsidRPr="004124DC" w14:paraId="33371862" w14:textId="77777777" w:rsidTr="004124DC">
              <w:trPr>
                <w:trHeight w:val="315"/>
              </w:trPr>
              <w:tc>
                <w:tcPr>
                  <w:tcW w:w="3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9BC2E6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D84288F" w14:textId="77777777" w:rsidR="004124DC" w:rsidRPr="004124DC" w:rsidRDefault="004124DC" w:rsidP="004124D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Proceso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9BC2E6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214F21C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Hallazgo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7898CEE5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Oportunidad de Mejora.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9BC2E6"/>
                    <w:right w:val="single" w:sz="8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9462646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Grand Total</w:t>
                  </w:r>
                </w:p>
              </w:tc>
            </w:tr>
            <w:tr w:rsidR="004124DC" w:rsidRPr="004124DC" w14:paraId="7BF92DF9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F2FFB" w14:textId="77777777" w:rsidR="004124DC" w:rsidRPr="004124DC" w:rsidRDefault="004124DC" w:rsidP="004124D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Abierta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09BDB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7FB13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7CB8F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4124DC" w:rsidRPr="004124DC" w14:paraId="64A84518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5A192" w14:textId="77777777" w:rsidR="004124DC" w:rsidRPr="004124DC" w:rsidRDefault="004124DC" w:rsidP="004124DC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GESTIÓN DEL TALENTO HUMANO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4181C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DBB3E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527E5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438A698E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FCF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768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285DE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65BEF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1A1D6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20C398BB" w14:textId="77777777" w:rsidTr="004124DC">
              <w:trPr>
                <w:trHeight w:val="645"/>
              </w:trPr>
              <w:tc>
                <w:tcPr>
                  <w:tcW w:w="38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04C1F" w14:textId="77777777" w:rsidR="004124DC" w:rsidRPr="004124DC" w:rsidRDefault="004124DC" w:rsidP="004124DC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GESTIÓN JURÍDICA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50B72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4C126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29324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0AC12409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710CF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772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C84A2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8ED81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C3F9C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109B3826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01103" w14:textId="77777777" w:rsidR="004124DC" w:rsidRPr="004124DC" w:rsidRDefault="004124DC" w:rsidP="004124DC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PROCESOS DISCIPLINARIOS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96C37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968CE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64CC1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0B88213F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5B2FB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851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0069D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A7271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51A21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0F51699D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02108" w14:textId="77777777" w:rsidR="004124DC" w:rsidRPr="004124DC" w:rsidRDefault="004124DC" w:rsidP="004124D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FCF09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68B63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E2D01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4124DC" w:rsidRPr="004124DC" w14:paraId="1B42A565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D7564" w14:textId="77777777" w:rsidR="004124DC" w:rsidRPr="004124DC" w:rsidRDefault="004124DC" w:rsidP="004124DC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COMUNICACION PÚBLICA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D507F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609CD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2EC5E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5031FA89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FE5F6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791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5F924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3ADB2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B7AC7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1C34A6F9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5363C" w14:textId="77777777" w:rsidR="004124DC" w:rsidRPr="004124DC" w:rsidRDefault="004124DC" w:rsidP="004124DC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E54D1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8B888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C14BE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11</w:t>
                  </w:r>
                </w:p>
              </w:tc>
            </w:tr>
            <w:tr w:rsidR="004124DC" w:rsidRPr="004124DC" w14:paraId="1B2FCB3A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6724E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787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BD7A0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C054B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3E4DC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1B784BC1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43ADA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788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27B50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175CB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0BC65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1E984642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EF584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789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DB0F5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A5EFB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A6A99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6875C8FA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C1363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790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0ACC1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0689D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A3CA8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372371E1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C17C2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82766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C3730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E230D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3B74D366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49B81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845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E8ABE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D5D8F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B1C2E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1A42C353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EBCDC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FFE5D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E29B3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291DF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730DA6EC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BFA2F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847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984F0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DB6F1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00788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73D4CC32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9A69D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848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9D10A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55E26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9B8D7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2678D077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A8DEE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849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3AF5D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B5CB2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017AA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74DA165C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23ACD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68E96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8C83D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6AB65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63F20375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8AB00" w14:textId="77777777" w:rsidR="004124DC" w:rsidRPr="004124DC" w:rsidRDefault="004124DC" w:rsidP="004124DC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CONTROL LEGAL DE CAJAS DE COMPENSACIÓN FAMILIAR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50847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B4736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7BE07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4</w:t>
                  </w:r>
                </w:p>
              </w:tc>
            </w:tr>
            <w:tr w:rsidR="004124DC" w:rsidRPr="004124DC" w14:paraId="359042EA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B9571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784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0E624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9E7F8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4D65A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7A03DD71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3ED89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C9B80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66BB9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F531B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614B97C9" w14:textId="77777777" w:rsidTr="004124DC">
              <w:trPr>
                <w:trHeight w:val="345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31F75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A7217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7CB19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7754C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4762DDBF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AD62F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78C96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92339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8F52E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7D85D892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1C1ED" w14:textId="77777777" w:rsidR="004124DC" w:rsidRPr="004124DC" w:rsidRDefault="004124DC" w:rsidP="004124DC">
                  <w:pPr>
                    <w:spacing w:after="0" w:line="240" w:lineRule="auto"/>
                    <w:ind w:firstLineChars="100" w:firstLine="221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VISITAS A ENTES VIGILADOS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97D43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736D9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015ED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</w:t>
                  </w:r>
                </w:p>
              </w:tc>
            </w:tr>
            <w:tr w:rsidR="004124DC" w:rsidRPr="004124DC" w14:paraId="6AD4097F" w14:textId="77777777" w:rsidTr="004124DC">
              <w:trPr>
                <w:trHeight w:val="33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25114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785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D1F71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C0E37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A177D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456AC3EE" w14:textId="77777777" w:rsidTr="004124DC">
              <w:trPr>
                <w:trHeight w:val="300"/>
              </w:trPr>
              <w:tc>
                <w:tcPr>
                  <w:tcW w:w="38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D4D56" w14:textId="77777777" w:rsidR="004124DC" w:rsidRPr="004124DC" w:rsidRDefault="004124DC" w:rsidP="004124DC">
                  <w:pPr>
                    <w:spacing w:after="0" w:line="240" w:lineRule="auto"/>
                    <w:ind w:firstLineChars="200" w:firstLine="440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838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CD45A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B610D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72030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4124DC" w:rsidRPr="004124DC" w14:paraId="739585D2" w14:textId="77777777" w:rsidTr="004124DC">
              <w:trPr>
                <w:trHeight w:val="315"/>
              </w:trPr>
              <w:tc>
                <w:tcPr>
                  <w:tcW w:w="388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2BEB49EB" w14:textId="77777777" w:rsidR="004124DC" w:rsidRPr="004124DC" w:rsidRDefault="004124DC" w:rsidP="004124D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Grand Total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7C7F88A5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14:paraId="43AA1EB2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70687D22" w14:textId="77777777" w:rsidR="004124DC" w:rsidRPr="004124DC" w:rsidRDefault="004124DC" w:rsidP="004124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4124DC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21</w:t>
                  </w:r>
                </w:p>
              </w:tc>
            </w:tr>
          </w:tbl>
          <w:p w14:paraId="12B9B115" w14:textId="77777777" w:rsidR="004124DC" w:rsidRDefault="004124DC" w:rsidP="004124DC">
            <w:pPr>
              <w:jc w:val="both"/>
              <w:rPr>
                <w:noProof/>
                <w:lang w:eastAsia="es-CO"/>
              </w:rPr>
            </w:pPr>
          </w:p>
          <w:p w14:paraId="653F1419" w14:textId="77777777" w:rsidR="00114D04" w:rsidRPr="00114D04" w:rsidRDefault="00114D04" w:rsidP="00114D04">
            <w:pPr>
              <w:jc w:val="both"/>
              <w:rPr>
                <w:rFonts w:eastAsia="Times New Roman"/>
                <w:b/>
                <w:color w:val="000000"/>
                <w:u w:val="single"/>
                <w:lang w:eastAsia="es-CO"/>
              </w:rPr>
            </w:pPr>
            <w:r w:rsidRPr="00114D04">
              <w:rPr>
                <w:rFonts w:eastAsia="Times New Roman"/>
                <w:b/>
                <w:color w:val="000000"/>
                <w:u w:val="single"/>
                <w:lang w:eastAsia="es-CO"/>
              </w:rPr>
              <w:lastRenderedPageBreak/>
              <w:t>GESTIÓN DEL TALENTO HUMANO</w:t>
            </w:r>
          </w:p>
          <w:p w14:paraId="3FF2E264" w14:textId="77777777" w:rsidR="00114D04" w:rsidRDefault="00114D04" w:rsidP="00114D04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3E3F1F7" wp14:editId="00AAE67A">
                  <wp:extent cx="6148070" cy="566351"/>
                  <wp:effectExtent l="0" t="0" r="0" b="5715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543" cy="56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685634" w14:textId="0EBEC801" w:rsidR="00F823C1" w:rsidRPr="00114D04" w:rsidRDefault="002549E1" w:rsidP="00F823C1">
            <w:pPr>
              <w:jc w:val="both"/>
              <w:rPr>
                <w:rFonts w:eastAsia="Times New Roman"/>
                <w:b/>
                <w:color w:val="000000"/>
                <w:u w:val="single"/>
                <w:lang w:eastAsia="es-CO"/>
              </w:rPr>
            </w:pPr>
            <w:r w:rsidRPr="00114D04">
              <w:rPr>
                <w:rFonts w:eastAsia="Times New Roman"/>
                <w:b/>
                <w:color w:val="000000"/>
                <w:u w:val="single"/>
                <w:lang w:eastAsia="es-CO"/>
              </w:rPr>
              <w:t xml:space="preserve">GESTIÓN JURÍDICA. </w:t>
            </w:r>
          </w:p>
          <w:p w14:paraId="480B8DE7" w14:textId="157D1F0D" w:rsidR="00F823C1" w:rsidRDefault="00F823C1" w:rsidP="00F823C1">
            <w:pPr>
              <w:jc w:val="both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C1CFA34" wp14:editId="5DED44F3">
                  <wp:extent cx="6148070" cy="74418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96" cy="74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C8F7A" w14:textId="40EBBC62" w:rsidR="002549E1" w:rsidRPr="00114D04" w:rsidRDefault="002549E1" w:rsidP="00F823C1">
            <w:pPr>
              <w:jc w:val="both"/>
              <w:rPr>
                <w:rFonts w:eastAsia="Times New Roman"/>
                <w:b/>
                <w:color w:val="000000"/>
                <w:u w:val="single"/>
                <w:lang w:eastAsia="es-CO"/>
              </w:rPr>
            </w:pPr>
            <w:r w:rsidRPr="00114D04">
              <w:rPr>
                <w:rFonts w:eastAsia="Times New Roman"/>
                <w:b/>
                <w:color w:val="000000"/>
                <w:u w:val="single"/>
                <w:lang w:eastAsia="es-CO"/>
              </w:rPr>
              <w:t>PROCESOS DISCIPLINARIOS.</w:t>
            </w:r>
          </w:p>
          <w:p w14:paraId="2691AD29" w14:textId="5322CEC1" w:rsidR="00E7346B" w:rsidRPr="002549E1" w:rsidRDefault="00F823C1" w:rsidP="00070A9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962AAA3" wp14:editId="1599ADEC">
                  <wp:extent cx="6148070" cy="584940"/>
                  <wp:effectExtent l="0" t="0" r="5080" b="5715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966" cy="5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3CA04" w14:textId="09BFD635" w:rsidR="002549E1" w:rsidRDefault="002549E1" w:rsidP="00070A9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4B85C16" w14:textId="77777777" w:rsidR="00114D04" w:rsidRPr="002728FE" w:rsidRDefault="00114D04" w:rsidP="00114D0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8FE">
              <w:rPr>
                <w:rFonts w:ascii="Arial" w:hAnsi="Arial" w:cs="Arial"/>
                <w:b/>
                <w:sz w:val="22"/>
                <w:szCs w:val="22"/>
              </w:rPr>
              <w:t>COMUNICACION PÚBLICA</w:t>
            </w:r>
          </w:p>
          <w:p w14:paraId="0FB1A29E" w14:textId="77777777" w:rsidR="00114D04" w:rsidRDefault="00114D04" w:rsidP="00114D0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CB84D15" w14:textId="77777777" w:rsidR="00114D04" w:rsidRDefault="00114D04" w:rsidP="00114D0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571F59F" wp14:editId="6FE8AA2D">
                  <wp:extent cx="6148552" cy="643237"/>
                  <wp:effectExtent l="0" t="0" r="0" b="508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321" cy="64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57410" w14:textId="77777777" w:rsidR="00114D04" w:rsidRPr="00114D04" w:rsidRDefault="00114D04" w:rsidP="00114D04">
            <w:pPr>
              <w:jc w:val="both"/>
              <w:rPr>
                <w:rFonts w:eastAsia="Times New Roman"/>
                <w:b/>
                <w:color w:val="000000"/>
                <w:u w:val="single"/>
                <w:lang w:eastAsia="es-CO"/>
              </w:rPr>
            </w:pPr>
            <w:r w:rsidRPr="00114D04">
              <w:rPr>
                <w:rFonts w:eastAsia="Times New Roman"/>
                <w:b/>
                <w:color w:val="000000"/>
                <w:u w:val="single"/>
                <w:lang w:eastAsia="es-CO"/>
              </w:rPr>
              <w:t>CONTRATACIÓN ADMINISTRATIVA.</w:t>
            </w:r>
          </w:p>
          <w:tbl>
            <w:tblPr>
              <w:tblW w:w="95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1555"/>
              <w:gridCol w:w="992"/>
              <w:gridCol w:w="1714"/>
              <w:gridCol w:w="1125"/>
              <w:gridCol w:w="77"/>
              <w:gridCol w:w="3325"/>
            </w:tblGrid>
            <w:tr w:rsidR="00114D04" w:rsidRPr="00F823C1" w14:paraId="0CF8C3AD" w14:textId="77777777" w:rsidTr="00436AA2">
              <w:trPr>
                <w:trHeight w:val="600"/>
              </w:trPr>
              <w:tc>
                <w:tcPr>
                  <w:tcW w:w="771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14:paraId="15D24C6D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</w:pPr>
                  <w:r w:rsidRPr="00F823C1"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  <w:t>Núm.</w:t>
                  </w:r>
                </w:p>
              </w:tc>
              <w:tc>
                <w:tcPr>
                  <w:tcW w:w="1555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vAlign w:val="bottom"/>
                  <w:hideMark/>
                </w:tcPr>
                <w:p w14:paraId="3FCAB76E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</w:pPr>
                  <w:r w:rsidRPr="00F823C1"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  <w:t>Tipo</w:t>
                  </w:r>
                </w:p>
              </w:tc>
              <w:tc>
                <w:tcPr>
                  <w:tcW w:w="992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noWrap/>
                  <w:vAlign w:val="center"/>
                  <w:hideMark/>
                </w:tcPr>
                <w:p w14:paraId="5EEBDBE3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</w:pPr>
                  <w:r w:rsidRPr="00F823C1"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  <w:t>Estado</w:t>
                  </w:r>
                </w:p>
              </w:tc>
              <w:tc>
                <w:tcPr>
                  <w:tcW w:w="1714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vAlign w:val="bottom"/>
                  <w:hideMark/>
                </w:tcPr>
                <w:p w14:paraId="195F8702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</w:pPr>
                  <w:r w:rsidRPr="00F823C1"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  <w:t>Proceso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vAlign w:val="center"/>
                  <w:hideMark/>
                </w:tcPr>
                <w:p w14:paraId="00CB0EA7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</w:pPr>
                  <w:r w:rsidRPr="00F823C1"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  <w:t>Fecha de Creación</w:t>
                  </w:r>
                </w:p>
              </w:tc>
              <w:tc>
                <w:tcPr>
                  <w:tcW w:w="3325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5B9BD5" w:fill="5B9BD5"/>
                  <w:vAlign w:val="bottom"/>
                  <w:hideMark/>
                </w:tcPr>
                <w:p w14:paraId="08FDD59E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</w:pPr>
                  <w:r w:rsidRPr="00F823C1">
                    <w:rPr>
                      <w:rFonts w:eastAsia="Times New Roman"/>
                      <w:b/>
                      <w:bCs/>
                      <w:color w:val="FFFFFF"/>
                      <w:lang w:eastAsia="es-CO"/>
                    </w:rPr>
                    <w:t>OBSERVACION OCI</w:t>
                  </w:r>
                </w:p>
              </w:tc>
            </w:tr>
            <w:tr w:rsidR="00114D04" w:rsidRPr="00F823C1" w14:paraId="57E60E54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E778872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787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BA4F47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Oportunidad de Mejora.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800819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C36E7D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728F39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ED4110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  <w:tr w:rsidR="00114D04" w:rsidRPr="00F823C1" w14:paraId="6D252894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FC08EBF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788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311440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Oportunidad de Mejora.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E28D14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4B0A17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CED551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DA70C7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  <w:tr w:rsidR="00114D04" w:rsidRPr="00F823C1" w14:paraId="2F1B04EA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92AF00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789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5068F2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Oportunidad de Mejora.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D6CC80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703A5F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7C0942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7BEC09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  <w:tr w:rsidR="00114D04" w:rsidRPr="00F823C1" w14:paraId="3A1CB27D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A985136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790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70540C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Oportunidad de Mejora.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54F226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DA98F1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29FB3E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983B03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  <w:tr w:rsidR="00436AA2" w14:paraId="56249407" w14:textId="77777777" w:rsidTr="00436AA2">
              <w:trPr>
                <w:trHeight w:val="600"/>
              </w:trPr>
              <w:tc>
                <w:tcPr>
                  <w:tcW w:w="771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14:paraId="27077103" w14:textId="77777777" w:rsidR="00436AA2" w:rsidRDefault="00436AA2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lang w:eastAsia="es-CO"/>
                    </w:rPr>
                  </w:pPr>
                  <w:r>
                    <w:rPr>
                      <w:b/>
                      <w:bCs/>
                      <w:color w:val="FFFFFF"/>
                    </w:rPr>
                    <w:lastRenderedPageBreak/>
                    <w:t>Núm.</w:t>
                  </w:r>
                </w:p>
              </w:tc>
              <w:tc>
                <w:tcPr>
                  <w:tcW w:w="1555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vAlign w:val="bottom"/>
                  <w:hideMark/>
                </w:tcPr>
                <w:p w14:paraId="6387348A" w14:textId="77777777" w:rsidR="00436AA2" w:rsidRDefault="00436AA2">
                  <w:pPr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Tipo</w:t>
                  </w:r>
                </w:p>
              </w:tc>
              <w:tc>
                <w:tcPr>
                  <w:tcW w:w="992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noWrap/>
                  <w:vAlign w:val="center"/>
                  <w:hideMark/>
                </w:tcPr>
                <w:p w14:paraId="54F771AA" w14:textId="77777777" w:rsidR="00436AA2" w:rsidRDefault="00436AA2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Estado</w:t>
                  </w:r>
                </w:p>
              </w:tc>
              <w:tc>
                <w:tcPr>
                  <w:tcW w:w="1714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vAlign w:val="bottom"/>
                  <w:hideMark/>
                </w:tcPr>
                <w:p w14:paraId="33D0774D" w14:textId="77777777" w:rsidR="00436AA2" w:rsidRDefault="00436AA2">
                  <w:pPr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Proceso</w:t>
                  </w:r>
                </w:p>
              </w:tc>
              <w:tc>
                <w:tcPr>
                  <w:tcW w:w="1125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vAlign w:val="center"/>
                  <w:hideMark/>
                </w:tcPr>
                <w:p w14:paraId="5F7D9811" w14:textId="77777777" w:rsidR="00436AA2" w:rsidRDefault="00436AA2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Fecha de Creación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5B9BD5" w:fill="5B9BD5"/>
                  <w:vAlign w:val="bottom"/>
                  <w:hideMark/>
                </w:tcPr>
                <w:p w14:paraId="703FAEDF" w14:textId="77777777" w:rsidR="00436AA2" w:rsidRDefault="00436AA2">
                  <w:pPr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OBSERVACION OCI</w:t>
                  </w:r>
                </w:p>
              </w:tc>
            </w:tr>
            <w:tr w:rsidR="00114D04" w:rsidRPr="00F823C1" w14:paraId="2633C4FD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9F83B6D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844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0CB285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Hallazgo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295DC6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FF5D62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AE3405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0E7F3A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  <w:tr w:rsidR="00114D04" w:rsidRPr="00F823C1" w14:paraId="01957532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B18ED8F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845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5E6402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Hallazgo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2F917F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ED76DA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F54823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DD305F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  <w:tr w:rsidR="00114D04" w:rsidRPr="00F823C1" w14:paraId="07C500EF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DBDB9FB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846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94C294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Hallazgo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F97864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8C58E4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3ADE05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6452B0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  <w:tr w:rsidR="00114D04" w:rsidRPr="00F823C1" w14:paraId="67703AA6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BC17FE1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847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53B747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Hallazgo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ADEC8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317D24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9AA9CB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7090CF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  <w:tr w:rsidR="00114D04" w:rsidRPr="00F823C1" w14:paraId="09722283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786F042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848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BBFAC7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Hallazgo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90863A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7A2222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7C3BA1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08820E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  <w:tr w:rsidR="00114D04" w:rsidRPr="00F823C1" w14:paraId="136CAA26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A2C3BE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849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3C4D27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Hallazgo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68B833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6F26A2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2A1834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EF4667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  <w:tr w:rsidR="00114D04" w:rsidRPr="00F823C1" w14:paraId="64FDAE7B" w14:textId="77777777" w:rsidTr="00436AA2">
              <w:trPr>
                <w:trHeight w:val="72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AC82748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850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97C6D3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Hallazgo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B38C69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Vencida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1E4014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8D385B" w14:textId="77777777" w:rsidR="00114D04" w:rsidRPr="00F823C1" w:rsidRDefault="00114D04" w:rsidP="00114D0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12/11/2022</w:t>
                  </w:r>
                </w:p>
              </w:tc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B79C8C" w14:textId="77777777" w:rsidR="00114D04" w:rsidRPr="00F823C1" w:rsidRDefault="00114D04" w:rsidP="00114D0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F823C1">
                    <w:rPr>
                      <w:rFonts w:eastAsia="Times New Roman"/>
                      <w:color w:val="000000"/>
                      <w:lang w:eastAsia="es-CO"/>
                    </w:rPr>
                    <w:t>Suscrito el plan de mejoramiento, actividades en desarrollo y Sin Seguimiento</w:t>
                  </w:r>
                </w:p>
              </w:tc>
            </w:tr>
          </w:tbl>
          <w:p w14:paraId="0E352789" w14:textId="77777777" w:rsidR="00114D04" w:rsidRDefault="00114D04" w:rsidP="00F823C1">
            <w:pPr>
              <w:jc w:val="both"/>
              <w:rPr>
                <w:rFonts w:eastAsia="Times New Roman"/>
                <w:b/>
                <w:color w:val="000000"/>
                <w:u w:val="single"/>
                <w:lang w:eastAsia="es-CO"/>
              </w:rPr>
            </w:pPr>
          </w:p>
          <w:p w14:paraId="250C0B89" w14:textId="28D56B6E" w:rsidR="00DF2A18" w:rsidRPr="00114D04" w:rsidRDefault="00DF2A18" w:rsidP="00F823C1">
            <w:pPr>
              <w:jc w:val="both"/>
              <w:rPr>
                <w:rFonts w:eastAsia="Times New Roman"/>
                <w:b/>
                <w:color w:val="000000"/>
                <w:u w:val="single"/>
                <w:lang w:eastAsia="es-CO"/>
              </w:rPr>
            </w:pPr>
            <w:r w:rsidRPr="00114D04">
              <w:rPr>
                <w:rFonts w:eastAsia="Times New Roman"/>
                <w:b/>
                <w:color w:val="000000"/>
                <w:u w:val="single"/>
                <w:lang w:eastAsia="es-CO"/>
              </w:rPr>
              <w:t>CONTROL LEGAL DE CAJAS DE COMPENSACIÓN FAMILIAR</w:t>
            </w:r>
          </w:p>
          <w:p w14:paraId="5F7FF99C" w14:textId="6F55B598" w:rsidR="00DF2A18" w:rsidRPr="004124DC" w:rsidRDefault="004124DC" w:rsidP="004124DC">
            <w:pPr>
              <w:jc w:val="both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7919FE4" wp14:editId="4BC17068">
                  <wp:extent cx="6117021" cy="1760139"/>
                  <wp:effectExtent l="0" t="0" r="0" b="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245" cy="1761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87651" w14:textId="77777777" w:rsidR="00436AA2" w:rsidRDefault="00436AA2" w:rsidP="00114D04">
            <w:pPr>
              <w:jc w:val="both"/>
              <w:rPr>
                <w:rFonts w:eastAsia="Times New Roman"/>
                <w:b/>
                <w:color w:val="000000"/>
                <w:u w:val="single"/>
                <w:lang w:eastAsia="es-CO"/>
              </w:rPr>
            </w:pPr>
          </w:p>
          <w:p w14:paraId="57BFCA68" w14:textId="77777777" w:rsidR="00436AA2" w:rsidRDefault="00436AA2" w:rsidP="00114D04">
            <w:pPr>
              <w:jc w:val="both"/>
              <w:rPr>
                <w:rFonts w:eastAsia="Times New Roman"/>
                <w:b/>
                <w:color w:val="000000"/>
                <w:u w:val="single"/>
                <w:lang w:eastAsia="es-CO"/>
              </w:rPr>
            </w:pPr>
          </w:p>
          <w:p w14:paraId="73C4D9EF" w14:textId="77777777" w:rsidR="00436AA2" w:rsidRDefault="00436AA2" w:rsidP="00114D04">
            <w:pPr>
              <w:jc w:val="both"/>
              <w:rPr>
                <w:rFonts w:eastAsia="Times New Roman"/>
                <w:b/>
                <w:color w:val="000000"/>
                <w:u w:val="single"/>
                <w:lang w:eastAsia="es-CO"/>
              </w:rPr>
            </w:pPr>
          </w:p>
          <w:p w14:paraId="5BC4DD1C" w14:textId="77777777" w:rsidR="00114D04" w:rsidRPr="00114D04" w:rsidRDefault="00114D04" w:rsidP="00114D04">
            <w:pPr>
              <w:jc w:val="both"/>
              <w:rPr>
                <w:rFonts w:eastAsia="Times New Roman"/>
                <w:b/>
                <w:color w:val="000000"/>
                <w:u w:val="single"/>
                <w:lang w:eastAsia="es-CO"/>
              </w:rPr>
            </w:pPr>
            <w:r w:rsidRPr="00114D04">
              <w:rPr>
                <w:rFonts w:eastAsia="Times New Roman"/>
                <w:b/>
                <w:color w:val="000000"/>
                <w:u w:val="single"/>
                <w:lang w:eastAsia="es-CO"/>
              </w:rPr>
              <w:lastRenderedPageBreak/>
              <w:t>VISITAS A ENTES VIGILADOS</w:t>
            </w:r>
          </w:p>
          <w:p w14:paraId="2A636E0A" w14:textId="77777777" w:rsidR="00114D04" w:rsidRDefault="00114D04" w:rsidP="00114D04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791E062" wp14:editId="4259E864">
                  <wp:extent cx="6148070" cy="1162445"/>
                  <wp:effectExtent l="0" t="0" r="508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397" cy="11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t xml:space="preserve"> </w:t>
            </w:r>
          </w:p>
          <w:p w14:paraId="21C1AB21" w14:textId="6553C86B" w:rsidR="00DF2A18" w:rsidRPr="00E7346B" w:rsidRDefault="00DF2A18" w:rsidP="00070A9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22BD7" w14:paraId="6784F03D" w14:textId="77777777" w:rsidTr="00066EE6">
        <w:trPr>
          <w:trHeight w:val="702"/>
        </w:trPr>
        <w:tc>
          <w:tcPr>
            <w:tcW w:w="9912" w:type="dxa"/>
            <w:gridSpan w:val="2"/>
          </w:tcPr>
          <w:p w14:paraId="2278E234" w14:textId="28F90F9E" w:rsidR="00FA25B9" w:rsidRPr="00844E6A" w:rsidRDefault="00522BD7" w:rsidP="001F798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4E6A"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OBSERVACIONES Y RECOMENDACIONES</w:t>
            </w:r>
          </w:p>
          <w:p w14:paraId="128AAA6D" w14:textId="77777777" w:rsidR="000A6FB5" w:rsidRPr="005642CA" w:rsidRDefault="000A6FB5" w:rsidP="001F7980">
            <w:pPr>
              <w:pStyle w:val="ListParagraph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5FE135" w14:textId="54461B34" w:rsidR="000324FC" w:rsidRPr="000324FC" w:rsidRDefault="00FF04BD" w:rsidP="00900100">
            <w:pPr>
              <w:pStyle w:val="ListParagraph"/>
              <w:numPr>
                <w:ilvl w:val="0"/>
                <w:numId w:val="27"/>
              </w:numPr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recomienda que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el plan de mejoramiento en su totalidad, se sociali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ce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co</w:t>
            </w:r>
            <w:r>
              <w:rPr>
                <w:rFonts w:ascii="Arial" w:hAnsi="Arial" w:cs="Arial"/>
                <w:bCs/>
                <w:sz w:val="22"/>
                <w:szCs w:val="22"/>
              </w:rPr>
              <w:t>n el fin de aplicar las accione</w:t>
            </w:r>
            <w:r w:rsidR="00E66EF5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66EF5">
              <w:rPr>
                <w:rFonts w:ascii="Arial" w:hAnsi="Arial" w:cs="Arial"/>
                <w:bCs/>
                <w:sz w:val="22"/>
                <w:szCs w:val="22"/>
              </w:rPr>
              <w:t xml:space="preserve">definidas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fin de subsanar y orientar siempre el proceso a tener </w:t>
            </w:r>
            <w:r w:rsidR="00E66EF5">
              <w:rPr>
                <w:rFonts w:ascii="Arial" w:hAnsi="Arial" w:cs="Arial"/>
                <w:bCs/>
                <w:sz w:val="22"/>
                <w:szCs w:val="22"/>
              </w:rPr>
              <w:t xml:space="preserve">una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mejora continua.</w:t>
            </w:r>
          </w:p>
          <w:p w14:paraId="031D215D" w14:textId="77777777" w:rsidR="00FF04BD" w:rsidRDefault="00FF04BD" w:rsidP="00FF04BD">
            <w:pPr>
              <w:pStyle w:val="ListParagraph"/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2265A3" w14:textId="15AE69F4" w:rsidR="000324FC" w:rsidRPr="000324FC" w:rsidRDefault="000324FC" w:rsidP="00900100">
            <w:pPr>
              <w:pStyle w:val="ListParagraph"/>
              <w:numPr>
                <w:ilvl w:val="0"/>
                <w:numId w:val="27"/>
              </w:numPr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24FC">
              <w:rPr>
                <w:rFonts w:ascii="Arial" w:hAnsi="Arial" w:cs="Arial"/>
                <w:bCs/>
                <w:sz w:val="22"/>
                <w:szCs w:val="22"/>
              </w:rPr>
              <w:t xml:space="preserve">Se recomienda </w:t>
            </w:r>
            <w:r w:rsidR="00FF04BD">
              <w:rPr>
                <w:rFonts w:ascii="Arial" w:hAnsi="Arial" w:cs="Arial"/>
                <w:bCs/>
                <w:sz w:val="22"/>
                <w:szCs w:val="22"/>
              </w:rPr>
              <w:t xml:space="preserve">incluir </w:t>
            </w:r>
            <w:r w:rsidRPr="000324FC">
              <w:rPr>
                <w:rFonts w:ascii="Arial" w:hAnsi="Arial" w:cs="Arial"/>
                <w:bCs/>
                <w:sz w:val="22"/>
                <w:szCs w:val="22"/>
              </w:rPr>
              <w:t xml:space="preserve">los soportes </w:t>
            </w:r>
            <w:r w:rsidR="00FF04BD">
              <w:rPr>
                <w:rFonts w:ascii="Arial" w:hAnsi="Arial" w:cs="Arial"/>
                <w:bCs/>
                <w:sz w:val="22"/>
                <w:szCs w:val="22"/>
              </w:rPr>
              <w:t xml:space="preserve">o evidencias </w:t>
            </w:r>
            <w:r w:rsidRPr="000324FC">
              <w:rPr>
                <w:rFonts w:ascii="Arial" w:hAnsi="Arial" w:cs="Arial"/>
                <w:bCs/>
                <w:sz w:val="22"/>
                <w:szCs w:val="22"/>
              </w:rPr>
              <w:t xml:space="preserve">pertinentes de las </w:t>
            </w:r>
            <w:r w:rsidR="00E66EF5">
              <w:rPr>
                <w:rFonts w:ascii="Arial" w:hAnsi="Arial" w:cs="Arial"/>
                <w:bCs/>
                <w:sz w:val="22"/>
                <w:szCs w:val="22"/>
              </w:rPr>
              <w:t xml:space="preserve">actividades o </w:t>
            </w:r>
            <w:r w:rsidRPr="000324FC">
              <w:rPr>
                <w:rFonts w:ascii="Arial" w:hAnsi="Arial" w:cs="Arial"/>
                <w:bCs/>
                <w:sz w:val="22"/>
                <w:szCs w:val="22"/>
              </w:rPr>
              <w:t>acciones programadas en los planes de mejoramiento</w:t>
            </w:r>
            <w:r w:rsidR="00E66EF5">
              <w:rPr>
                <w:rFonts w:ascii="Arial" w:hAnsi="Arial" w:cs="Arial"/>
                <w:bCs/>
                <w:sz w:val="22"/>
                <w:szCs w:val="22"/>
              </w:rPr>
              <w:t>, las e</w:t>
            </w:r>
            <w:r w:rsidRPr="000324FC">
              <w:rPr>
                <w:rFonts w:ascii="Arial" w:hAnsi="Arial" w:cs="Arial"/>
                <w:bCs/>
                <w:sz w:val="22"/>
                <w:szCs w:val="22"/>
              </w:rPr>
              <w:t xml:space="preserve">videncias presentadas deben ser concretas, oportunas, específicas y acorde con lo planteado en la acción determinada, que determinen la eficacia en la mejora continua. </w:t>
            </w:r>
          </w:p>
          <w:p w14:paraId="7DA7DF55" w14:textId="77777777" w:rsidR="00FF04BD" w:rsidRDefault="00FF04BD" w:rsidP="00FF04BD">
            <w:pPr>
              <w:pStyle w:val="ListParagraph"/>
              <w:spacing w:after="0"/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EBE755" w14:textId="58EF4072" w:rsidR="000324FC" w:rsidRPr="00066EE6" w:rsidRDefault="00FF04BD" w:rsidP="00066EE6">
            <w:pPr>
              <w:pStyle w:val="ListParagraph"/>
              <w:numPr>
                <w:ilvl w:val="0"/>
                <w:numId w:val="27"/>
              </w:numPr>
              <w:spacing w:after="0"/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recomienda para los diferentes procesos que aún tienen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pendiente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la 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 xml:space="preserve">aprobación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de la eficacia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por parte 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 xml:space="preserve"> líder del proceso,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realizar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su gestión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así ver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su posterior cierre</w:t>
            </w:r>
            <w:r w:rsidR="00F7506C">
              <w:rPr>
                <w:rFonts w:ascii="Arial" w:hAnsi="Arial" w:cs="Arial"/>
                <w:bCs/>
                <w:sz w:val="22"/>
                <w:szCs w:val="22"/>
              </w:rPr>
              <w:t xml:space="preserve"> así como de </w:t>
            </w:r>
            <w:proofErr w:type="gramStart"/>
            <w:r w:rsidR="00F7506C">
              <w:rPr>
                <w:rFonts w:ascii="Arial" w:hAnsi="Arial" w:cs="Arial"/>
                <w:bCs/>
                <w:sz w:val="22"/>
                <w:szCs w:val="22"/>
              </w:rPr>
              <w:t>las</w:t>
            </w:r>
            <w:proofErr w:type="gramEnd"/>
            <w:r w:rsidR="00F7506C">
              <w:rPr>
                <w:rFonts w:ascii="Arial" w:hAnsi="Arial" w:cs="Arial"/>
                <w:bCs/>
                <w:sz w:val="22"/>
                <w:szCs w:val="22"/>
              </w:rPr>
              <w:t xml:space="preserve"> planes que están vencidos y sin seguimiento tomar las acciones pertinentes a fin de subsanar el hallazgo u oportunidad de mejora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2299209D" w14:textId="374E5BB6" w:rsidR="00A7310E" w:rsidRPr="00066EE6" w:rsidRDefault="00A7310E" w:rsidP="00066EE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4F7C906" w14:textId="77777777" w:rsidR="00F96861" w:rsidRDefault="00F96861" w:rsidP="00EC452B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708BC419" w14:textId="77777777" w:rsidR="00CD42FA" w:rsidRDefault="00CD42FA" w:rsidP="005C301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3CC4186" w14:textId="27FEAEFC" w:rsidR="0031654B" w:rsidRDefault="00C6655C" w:rsidP="005C301E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C6655C">
        <w:rPr>
          <w:rFonts w:ascii="Arial" w:hAnsi="Arial" w:cs="Arial"/>
          <w:sz w:val="22"/>
          <w:szCs w:val="22"/>
        </w:rPr>
        <w:t xml:space="preserve">Agradeciendo la atención prestada, </w:t>
      </w:r>
    </w:p>
    <w:p w14:paraId="51D38478" w14:textId="77777777" w:rsidR="0091659E" w:rsidRDefault="0091659E" w:rsidP="00F8300B">
      <w:pPr>
        <w:spacing w:after="0" w:line="240" w:lineRule="auto"/>
        <w:rPr>
          <w:b/>
        </w:rPr>
      </w:pPr>
    </w:p>
    <w:p w14:paraId="7E8B27EE" w14:textId="77777777" w:rsidR="00A7310E" w:rsidRDefault="00A7310E" w:rsidP="00F8300B">
      <w:pPr>
        <w:spacing w:after="0" w:line="240" w:lineRule="auto"/>
        <w:rPr>
          <w:b/>
        </w:rPr>
      </w:pPr>
    </w:p>
    <w:p w14:paraId="1840EAC3" w14:textId="77777777" w:rsidR="006A25EE" w:rsidRPr="00F8300B" w:rsidRDefault="00C10DE1" w:rsidP="00F8300B">
      <w:pPr>
        <w:spacing w:after="0" w:line="240" w:lineRule="auto"/>
        <w:rPr>
          <w:b/>
        </w:rPr>
      </w:pPr>
      <w:r w:rsidRPr="00F8300B">
        <w:rPr>
          <w:b/>
        </w:rPr>
        <w:t>______________________________________</w:t>
      </w:r>
      <w:r w:rsidR="005042F2" w:rsidRPr="00F8300B">
        <w:rPr>
          <w:b/>
        </w:rPr>
        <w:t>_______</w:t>
      </w:r>
    </w:p>
    <w:p w14:paraId="0D7AEBD9" w14:textId="77777777" w:rsidR="00E82B1E" w:rsidRPr="00F8300B" w:rsidRDefault="00E82B1E" w:rsidP="00F8300B">
      <w:pPr>
        <w:spacing w:after="0" w:line="240" w:lineRule="auto"/>
        <w:jc w:val="both"/>
        <w:rPr>
          <w:rFonts w:ascii="Arial" w:hAnsi="Arial" w:cs="Arial"/>
          <w:b/>
        </w:rPr>
      </w:pPr>
      <w:r w:rsidRPr="00F8300B">
        <w:rPr>
          <w:rFonts w:ascii="Arial" w:hAnsi="Arial" w:cs="Arial"/>
          <w:b/>
        </w:rPr>
        <w:t>JOSE WILLIAM CASALLAS FANDIÑO</w:t>
      </w:r>
    </w:p>
    <w:p w14:paraId="3FB68F5E" w14:textId="77777777" w:rsidR="00522BD7" w:rsidRDefault="00E82B1E" w:rsidP="00F8300B">
      <w:pPr>
        <w:spacing w:after="0" w:line="240" w:lineRule="auto"/>
        <w:jc w:val="both"/>
        <w:rPr>
          <w:rFonts w:ascii="Arial" w:hAnsi="Arial" w:cs="Arial"/>
        </w:rPr>
      </w:pPr>
      <w:r w:rsidRPr="00F8300B">
        <w:rPr>
          <w:rFonts w:ascii="Arial" w:hAnsi="Arial" w:cs="Arial"/>
          <w:b/>
        </w:rPr>
        <w:t>Jefe Oficina de Control Interno</w:t>
      </w:r>
      <w:bookmarkEnd w:id="1"/>
      <w:bookmarkEnd w:id="2"/>
    </w:p>
    <w:p w14:paraId="5B3686A4" w14:textId="77777777" w:rsidR="0043702B" w:rsidRDefault="0043702B" w:rsidP="005C301E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5F9E2A8E" w14:textId="77777777" w:rsidR="0091659E" w:rsidRDefault="0091659E" w:rsidP="005C301E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A8DC53D" w14:textId="77777777" w:rsidR="0091659E" w:rsidRDefault="0091659E" w:rsidP="005C301E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FAFD47D" w14:textId="46168238" w:rsidR="00C6655C" w:rsidRPr="005C301E" w:rsidRDefault="00C6655C" w:rsidP="005C301E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C301E">
        <w:rPr>
          <w:rFonts w:ascii="Arial" w:hAnsi="Arial" w:cs="Arial"/>
          <w:sz w:val="14"/>
          <w:szCs w:val="14"/>
        </w:rPr>
        <w:t>Elaboró:</w:t>
      </w:r>
      <w:r w:rsidRPr="005C301E">
        <w:rPr>
          <w:rFonts w:ascii="Arial" w:hAnsi="Arial" w:cs="Arial"/>
          <w:sz w:val="14"/>
          <w:szCs w:val="14"/>
        </w:rPr>
        <w:tab/>
      </w:r>
      <w:r w:rsidR="0043702B">
        <w:rPr>
          <w:rFonts w:ascii="Arial" w:hAnsi="Arial" w:cs="Arial"/>
          <w:sz w:val="14"/>
          <w:szCs w:val="14"/>
        </w:rPr>
        <w:t>José Alberto Forero T</w:t>
      </w:r>
    </w:p>
    <w:p w14:paraId="09DAC26B" w14:textId="26687CE8" w:rsidR="00D92324" w:rsidRDefault="0043702B" w:rsidP="0043702B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Contratista OCI.</w:t>
      </w:r>
    </w:p>
    <w:p w14:paraId="50685D80" w14:textId="34679404" w:rsidR="00D92324" w:rsidRDefault="00D92324" w:rsidP="00D6068B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</w:p>
    <w:sectPr w:rsidR="00D92324" w:rsidSect="00A92CE6">
      <w:headerReference w:type="default" r:id="rId22"/>
      <w:footerReference w:type="default" r:id="rId23"/>
      <w:type w:val="continuous"/>
      <w:pgSz w:w="12240" w:h="15840"/>
      <w:pgMar w:top="1417" w:right="1325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62508" w14:textId="77777777" w:rsidR="0078225B" w:rsidRDefault="0078225B" w:rsidP="00AC60C1">
      <w:pPr>
        <w:spacing w:after="0" w:line="240" w:lineRule="auto"/>
      </w:pPr>
      <w:r>
        <w:separator/>
      </w:r>
    </w:p>
  </w:endnote>
  <w:endnote w:type="continuationSeparator" w:id="0">
    <w:p w14:paraId="723096C0" w14:textId="77777777" w:rsidR="0078225B" w:rsidRDefault="0078225B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C97AE" w14:textId="77777777" w:rsidR="00F823C1" w:rsidRPr="00D17A80" w:rsidRDefault="00F823C1" w:rsidP="00D17A80">
    <w:pPr>
      <w:spacing w:after="0" w:line="240" w:lineRule="auto"/>
      <w:jc w:val="center"/>
      <w:rPr>
        <w:rStyle w:val="Hyperlink"/>
        <w:rFonts w:ascii="Helvetica Neue" w:hAnsi="Helvetica Neue"/>
        <w:color w:val="7F7F7F"/>
        <w:sz w:val="12"/>
        <w:szCs w:val="12"/>
        <w:u w:val="none"/>
      </w:rPr>
    </w:pPr>
    <w:r w:rsidRPr="00D17A80">
      <w:rPr>
        <w:rStyle w:val="Hyperlink"/>
        <w:rFonts w:ascii="Helvetica Neue" w:hAnsi="Helvetica Neue"/>
        <w:color w:val="7F7F7F"/>
        <w:sz w:val="12"/>
        <w:szCs w:val="12"/>
        <w:u w:val="none"/>
      </w:rPr>
      <w:t>Carrera 69 No. 25 B – 44 Piso 3, 4 y 7</w:t>
    </w:r>
  </w:p>
  <w:p w14:paraId="7EC3BC0F" w14:textId="77777777" w:rsidR="00F823C1" w:rsidRPr="00D17A80" w:rsidRDefault="00F823C1" w:rsidP="00D17A80">
    <w:pPr>
      <w:spacing w:after="0" w:line="240" w:lineRule="auto"/>
      <w:jc w:val="center"/>
      <w:rPr>
        <w:rStyle w:val="Hyperlink"/>
        <w:rFonts w:ascii="Helvetica Neue" w:hAnsi="Helvetica Neue"/>
        <w:color w:val="7F7F7F"/>
        <w:sz w:val="12"/>
        <w:szCs w:val="12"/>
        <w:u w:val="none"/>
      </w:rPr>
    </w:pPr>
    <w:r w:rsidRPr="00D17A80">
      <w:rPr>
        <w:rStyle w:val="Hyperlink"/>
        <w:rFonts w:ascii="Helvetica Neue" w:hAnsi="Helvetica Neue"/>
        <w:color w:val="7F7F7F"/>
        <w:sz w:val="12"/>
        <w:szCs w:val="12"/>
        <w:u w:val="none"/>
      </w:rPr>
      <w:t>PBX: (57+1) 348 7800 Bogotá - Colombia</w:t>
    </w:r>
  </w:p>
  <w:p w14:paraId="36128116" w14:textId="77777777" w:rsidR="00F823C1" w:rsidRPr="00D17A80" w:rsidRDefault="00F823C1" w:rsidP="00D17A80">
    <w:pPr>
      <w:spacing w:after="0" w:line="240" w:lineRule="auto"/>
      <w:jc w:val="center"/>
      <w:rPr>
        <w:rStyle w:val="Hyperlink"/>
        <w:rFonts w:ascii="Helvetica Neue" w:hAnsi="Helvetica Neue"/>
        <w:color w:val="7F7F7F"/>
        <w:sz w:val="12"/>
        <w:szCs w:val="12"/>
        <w:u w:val="none"/>
      </w:rPr>
    </w:pPr>
    <w:r w:rsidRPr="00D17A80">
      <w:rPr>
        <w:rStyle w:val="Hyperlink"/>
        <w:rFonts w:ascii="Helvetica Neue" w:hAnsi="Helvetica Neue"/>
        <w:color w:val="7F7F7F"/>
        <w:sz w:val="12"/>
        <w:szCs w:val="12"/>
        <w:u w:val="none"/>
      </w:rPr>
      <w:t>Línea Gratuita Nacional: 018000 910 110 en Bogotá D.C.: 3487777</w:t>
    </w:r>
  </w:p>
  <w:p w14:paraId="7EEF09B9" w14:textId="77777777" w:rsidR="00F823C1" w:rsidRPr="007E67EE" w:rsidRDefault="00F823C1" w:rsidP="00D17A80">
    <w:pPr>
      <w:spacing w:after="0" w:line="240" w:lineRule="auto"/>
      <w:jc w:val="center"/>
      <w:rPr>
        <w:rStyle w:val="Hyperlink"/>
        <w:rFonts w:ascii="Helvetica Neue" w:hAnsi="Helvetica Neue"/>
        <w:color w:val="7F7F7F"/>
        <w:sz w:val="12"/>
        <w:szCs w:val="12"/>
        <w:u w:val="none"/>
        <w:lang w:val="en-US"/>
      </w:rPr>
    </w:pPr>
    <w:r w:rsidRPr="007E67EE">
      <w:rPr>
        <w:rStyle w:val="Hyperlink"/>
        <w:rFonts w:ascii="Helvetica Neue" w:hAnsi="Helvetica Neue"/>
        <w:color w:val="7F7F7F"/>
        <w:sz w:val="12"/>
        <w:szCs w:val="12"/>
        <w:u w:val="none"/>
        <w:lang w:val="en-US"/>
      </w:rPr>
      <w:t>www.ssf.gov.co - email ssf@ssf.gov.co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1E2E6" w14:textId="77777777" w:rsidR="0078225B" w:rsidRDefault="0078225B" w:rsidP="00AC60C1">
      <w:pPr>
        <w:spacing w:after="0" w:line="240" w:lineRule="auto"/>
      </w:pPr>
      <w:r>
        <w:separator/>
      </w:r>
    </w:p>
  </w:footnote>
  <w:footnote w:type="continuationSeparator" w:id="0">
    <w:p w14:paraId="5A264C95" w14:textId="77777777" w:rsidR="0078225B" w:rsidRDefault="0078225B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B3D7" w14:textId="74156135" w:rsidR="00F823C1" w:rsidRDefault="00F823C1" w:rsidP="00D17A80">
    <w:pPr>
      <w:tabs>
        <w:tab w:val="right" w:pos="10800"/>
      </w:tabs>
      <w:jc w:val="right"/>
    </w:pPr>
    <w:r>
      <w:rPr>
        <w:noProof/>
        <w:sz w:val="18"/>
        <w:szCs w:val="18"/>
        <w:lang w:eastAsia="es-CO"/>
      </w:rPr>
      <w:drawing>
        <wp:anchor distT="0" distB="0" distL="114300" distR="114300" simplePos="0" relativeHeight="251661312" behindDoc="1" locked="0" layoutInCell="1" allowOverlap="1" wp14:anchorId="613E9A78" wp14:editId="38749EDB">
          <wp:simplePos x="0" y="0"/>
          <wp:positionH relativeFrom="column">
            <wp:posOffset>3714750</wp:posOffset>
          </wp:positionH>
          <wp:positionV relativeFrom="paragraph">
            <wp:posOffset>75565</wp:posOffset>
          </wp:positionV>
          <wp:extent cx="2562225" cy="438150"/>
          <wp:effectExtent l="0" t="0" r="9525" b="0"/>
          <wp:wrapTight wrapText="bothSides">
            <wp:wrapPolygon edited="0">
              <wp:start x="0" y="0"/>
              <wp:lineTo x="0" y="20661"/>
              <wp:lineTo x="21520" y="20661"/>
              <wp:lineTo x="21520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104429" wp14:editId="67138B52">
          <wp:simplePos x="0" y="0"/>
          <wp:positionH relativeFrom="margin">
            <wp:align>left</wp:align>
          </wp:positionH>
          <wp:positionV relativeFrom="topMargin">
            <wp:posOffset>461902</wp:posOffset>
          </wp:positionV>
          <wp:extent cx="2033905" cy="504825"/>
          <wp:effectExtent l="0" t="0" r="4445" b="9525"/>
          <wp:wrapSquare wrapText="bothSides"/>
          <wp:docPr id="15" name="Imagen 15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D4ABFE" wp14:editId="40D71BFF">
              <wp:simplePos x="0" y="0"/>
              <wp:positionH relativeFrom="page">
                <wp:align>right</wp:align>
              </wp:positionH>
              <wp:positionV relativeFrom="paragraph">
                <wp:posOffset>-441629</wp:posOffset>
              </wp:positionV>
              <wp:extent cx="8309113" cy="174929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09113" cy="174929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1D4209C" id="Rectángulo 16" o:spid="_x0000_s1026" style="position:absolute;margin-left:603.05pt;margin-top:-34.75pt;width:654.25pt;height:13.75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" fillcolor="#1b8bd4" stroked="f" strokeweight=".5pt">
              <w10:wrap anchorx="page"/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1759CEB2" wp14:editId="733F1893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5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763C" w14:textId="37EC2B01" w:rsidR="00F823C1" w:rsidRDefault="00F823C1" w:rsidP="007157DC">
                            <w:pPr>
                              <w:pStyle w:val="Header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0D1B73" w:rsidRPr="000D1B73">
                              <w:rPr>
                                <w:rStyle w:val="PageNumber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9</w:t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7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9CEB2" id="Grupo 70" o:spid="_x0000_s1033" style="position:absolute;left:0;text-align:left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Jwb&#10;xGAPBAAA0A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textbox inset="0,0,0,0">
                  <w:txbxContent>
                    <w:p w14:paraId="02C4763C" w14:textId="37EC2B01" w:rsidR="00F823C1" w:rsidRDefault="00F823C1" w:rsidP="007157DC">
                      <w:pPr>
                        <w:pStyle w:val="Header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0D1B73" w:rsidRPr="000D1B73">
                        <w:rPr>
                          <w:rStyle w:val="PageNumber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9</w:t>
                      </w:r>
                      <w:r>
                        <w:rPr>
                          <w:rStyle w:val="PageNumber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oval id="Oval 73" o:spid="_x0000_s1036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4CsEA&#10;AADbAAAADwAAAGRycy9kb3ducmV2LnhtbESPQYvCMBCF7wv+hzCCl0VTPWylGkUEwYsHXQ89Ds3Y&#10;FJtJSaLWf28EwdsM731v3izXvW3FnXxoHCuYTjIQxJXTDdcKzv+78RxEiMgaW8ek4EkB1qvBzxIL&#10;7R58pPsp1iKFcChQgYmxK6QMlSGLYeI64qRdnLcY0+prqT0+Urht5SzL/qTFhtMFgx1tDVXX082m&#10;GmVwodxXN8zPM/M773198LlSo2G/WYCI1Mev+UPvdeJyeP+SB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uArBAAAA2wAAAA8AAAAAAAAAAAAAAAAAmAIAAGRycy9kb3du&#10;cmV2LnhtbFBLBQYAAAAABAAEAPUAAACGAwAAAAA=&#10;" filled="f" strokecolor="#84a2c6" strokeweight=".5pt"/>
                <v:oval id="Oval 74" o:spid="_x0000_s1037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u874A&#10;AADbAAAADwAAAGRycy9kb3ducmV2LnhtbESPwQrCMBBE74L/EFbwpqk9iFSjqKB4terB29qsbbHZ&#10;lCbW+vdGEDwOM/OGWaw6U4mWGldaVjAZRyCIM6tLzhWcT7vRDITzyBory6TgTQ5Wy35vgYm2Lz5S&#10;m/pcBAi7BBUU3teJlC4ryKAb25o4eHfbGPRBNrnUDb4C3FQyjqKpNFhyWCiwpm1B2SN9GgXl3k4u&#10;u016dNd2upXr6raxl5tSw0G3noPw1Pl/+Nc+aAVx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/bvO+AAAA2w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  <w:p w14:paraId="5F8D400E" w14:textId="77777777" w:rsidR="00F823C1" w:rsidRPr="00D17A80" w:rsidRDefault="00F823C1" w:rsidP="00D17A80">
    <w:pPr>
      <w:tabs>
        <w:tab w:val="right" w:pos="10800"/>
      </w:tabs>
      <w:jc w:val="right"/>
      <w:rPr>
        <w:sz w:val="20"/>
        <w:szCs w:val="20"/>
      </w:rPr>
    </w:pPr>
    <w:r w:rsidRPr="00D17A80">
      <w:rPr>
        <w:sz w:val="20"/>
        <w:szCs w:val="20"/>
      </w:rPr>
      <w:t xml:space="preserve">                                                                                                              Código</w:t>
    </w:r>
    <w:proofErr w:type="gramStart"/>
    <w:r w:rsidRPr="00D17A80">
      <w:rPr>
        <w:sz w:val="20"/>
        <w:szCs w:val="20"/>
      </w:rPr>
      <w:t>:  FO</w:t>
    </w:r>
    <w:proofErr w:type="gramEnd"/>
    <w:r w:rsidRPr="00D17A80">
      <w:rPr>
        <w:sz w:val="20"/>
        <w:szCs w:val="20"/>
      </w:rPr>
      <w:t xml:space="preserve">-EYC-EIR-002 Versión 1  </w:t>
    </w:r>
    <w:r w:rsidRPr="00D17A80">
      <w:rPr>
        <w:noProof/>
        <w:sz w:val="20"/>
        <w:szCs w:val="20"/>
        <w:lang w:val="es-ES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D89"/>
    <w:multiLevelType w:val="hybridMultilevel"/>
    <w:tmpl w:val="0E924DF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1BC"/>
    <w:multiLevelType w:val="hybridMultilevel"/>
    <w:tmpl w:val="C1B6FA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5603"/>
    <w:multiLevelType w:val="hybridMultilevel"/>
    <w:tmpl w:val="1820FE9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1E88"/>
    <w:multiLevelType w:val="hybridMultilevel"/>
    <w:tmpl w:val="3AB46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30F5"/>
    <w:multiLevelType w:val="hybridMultilevel"/>
    <w:tmpl w:val="B3A693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162D"/>
    <w:multiLevelType w:val="hybridMultilevel"/>
    <w:tmpl w:val="59F699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F66AD"/>
    <w:multiLevelType w:val="hybridMultilevel"/>
    <w:tmpl w:val="1FCA0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B51EF"/>
    <w:multiLevelType w:val="hybridMultilevel"/>
    <w:tmpl w:val="23B891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C1043"/>
    <w:multiLevelType w:val="hybridMultilevel"/>
    <w:tmpl w:val="3EFE24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1A64"/>
    <w:multiLevelType w:val="multilevel"/>
    <w:tmpl w:val="47E0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C57F18"/>
    <w:multiLevelType w:val="hybridMultilevel"/>
    <w:tmpl w:val="00CAB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27E3D"/>
    <w:multiLevelType w:val="hybridMultilevel"/>
    <w:tmpl w:val="59F699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2015"/>
    <w:multiLevelType w:val="hybridMultilevel"/>
    <w:tmpl w:val="4704C816"/>
    <w:lvl w:ilvl="0" w:tplc="796A7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F411C5"/>
    <w:multiLevelType w:val="hybridMultilevel"/>
    <w:tmpl w:val="0E924DF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50DE"/>
    <w:multiLevelType w:val="hybridMultilevel"/>
    <w:tmpl w:val="1FCA0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61011"/>
    <w:multiLevelType w:val="hybridMultilevel"/>
    <w:tmpl w:val="857A31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F3D11"/>
    <w:multiLevelType w:val="hybridMultilevel"/>
    <w:tmpl w:val="CA8E2E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F36FE"/>
    <w:multiLevelType w:val="hybridMultilevel"/>
    <w:tmpl w:val="C74892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A7391"/>
    <w:multiLevelType w:val="hybridMultilevel"/>
    <w:tmpl w:val="9A624B4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BE3F08"/>
    <w:multiLevelType w:val="hybridMultilevel"/>
    <w:tmpl w:val="B2A294B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876BC"/>
    <w:multiLevelType w:val="hybridMultilevel"/>
    <w:tmpl w:val="18922176"/>
    <w:lvl w:ilvl="0" w:tplc="342AA3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9B5292"/>
    <w:multiLevelType w:val="hybridMultilevel"/>
    <w:tmpl w:val="DDF809A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B1A3F"/>
    <w:multiLevelType w:val="hybridMultilevel"/>
    <w:tmpl w:val="15B8A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96D1E"/>
    <w:multiLevelType w:val="hybridMultilevel"/>
    <w:tmpl w:val="01B0149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256713"/>
    <w:multiLevelType w:val="hybridMultilevel"/>
    <w:tmpl w:val="2794A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F189F"/>
    <w:multiLevelType w:val="hybridMultilevel"/>
    <w:tmpl w:val="CBC6E7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80D72"/>
    <w:multiLevelType w:val="hybridMultilevel"/>
    <w:tmpl w:val="220693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0"/>
  </w:num>
  <w:num w:numId="5">
    <w:abstractNumId w:val="13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9"/>
  </w:num>
  <w:num w:numId="11">
    <w:abstractNumId w:val="12"/>
  </w:num>
  <w:num w:numId="12">
    <w:abstractNumId w:val="23"/>
  </w:num>
  <w:num w:numId="13">
    <w:abstractNumId w:val="6"/>
  </w:num>
  <w:num w:numId="14">
    <w:abstractNumId w:val="5"/>
  </w:num>
  <w:num w:numId="15">
    <w:abstractNumId w:val="25"/>
  </w:num>
  <w:num w:numId="16">
    <w:abstractNumId w:val="4"/>
  </w:num>
  <w:num w:numId="17">
    <w:abstractNumId w:val="26"/>
  </w:num>
  <w:num w:numId="18">
    <w:abstractNumId w:val="20"/>
  </w:num>
  <w:num w:numId="19">
    <w:abstractNumId w:val="11"/>
  </w:num>
  <w:num w:numId="20">
    <w:abstractNumId w:val="18"/>
  </w:num>
  <w:num w:numId="21">
    <w:abstractNumId w:val="2"/>
  </w:num>
  <w:num w:numId="22">
    <w:abstractNumId w:val="1"/>
  </w:num>
  <w:num w:numId="23">
    <w:abstractNumId w:val="19"/>
  </w:num>
  <w:num w:numId="24">
    <w:abstractNumId w:val="22"/>
  </w:num>
  <w:num w:numId="25">
    <w:abstractNumId w:val="21"/>
  </w:num>
  <w:num w:numId="26">
    <w:abstractNumId w:val="8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2"/>
    <w:rsid w:val="00000086"/>
    <w:rsid w:val="00000136"/>
    <w:rsid w:val="00000A25"/>
    <w:rsid w:val="00001323"/>
    <w:rsid w:val="00001563"/>
    <w:rsid w:val="00001AD9"/>
    <w:rsid w:val="00001B51"/>
    <w:rsid w:val="00001BFC"/>
    <w:rsid w:val="00001F7C"/>
    <w:rsid w:val="000020EB"/>
    <w:rsid w:val="00002B2B"/>
    <w:rsid w:val="00003443"/>
    <w:rsid w:val="00003747"/>
    <w:rsid w:val="000038FA"/>
    <w:rsid w:val="000039F7"/>
    <w:rsid w:val="00003EB9"/>
    <w:rsid w:val="000043C9"/>
    <w:rsid w:val="00004612"/>
    <w:rsid w:val="00004989"/>
    <w:rsid w:val="000051E1"/>
    <w:rsid w:val="00005955"/>
    <w:rsid w:val="0000595E"/>
    <w:rsid w:val="00005D3B"/>
    <w:rsid w:val="00005F96"/>
    <w:rsid w:val="00006695"/>
    <w:rsid w:val="0000682D"/>
    <w:rsid w:val="0000692B"/>
    <w:rsid w:val="000069DF"/>
    <w:rsid w:val="00006F69"/>
    <w:rsid w:val="0000724C"/>
    <w:rsid w:val="00007361"/>
    <w:rsid w:val="000076D7"/>
    <w:rsid w:val="00007901"/>
    <w:rsid w:val="000106C7"/>
    <w:rsid w:val="00010A62"/>
    <w:rsid w:val="00010FD6"/>
    <w:rsid w:val="000115B5"/>
    <w:rsid w:val="00012370"/>
    <w:rsid w:val="0001279F"/>
    <w:rsid w:val="00012830"/>
    <w:rsid w:val="00012B43"/>
    <w:rsid w:val="00012BBC"/>
    <w:rsid w:val="00012F3C"/>
    <w:rsid w:val="0001315F"/>
    <w:rsid w:val="00013A5A"/>
    <w:rsid w:val="00014311"/>
    <w:rsid w:val="00014489"/>
    <w:rsid w:val="000148EB"/>
    <w:rsid w:val="00014F3D"/>
    <w:rsid w:val="0001515D"/>
    <w:rsid w:val="00015335"/>
    <w:rsid w:val="00015B4A"/>
    <w:rsid w:val="00015FE1"/>
    <w:rsid w:val="00016092"/>
    <w:rsid w:val="0001641F"/>
    <w:rsid w:val="0001658C"/>
    <w:rsid w:val="000173B5"/>
    <w:rsid w:val="00017590"/>
    <w:rsid w:val="00017CD7"/>
    <w:rsid w:val="0002001D"/>
    <w:rsid w:val="000201B6"/>
    <w:rsid w:val="00020248"/>
    <w:rsid w:val="00020334"/>
    <w:rsid w:val="00020B21"/>
    <w:rsid w:val="00020C8D"/>
    <w:rsid w:val="00021168"/>
    <w:rsid w:val="00021609"/>
    <w:rsid w:val="000217A5"/>
    <w:rsid w:val="0002181F"/>
    <w:rsid w:val="000219C7"/>
    <w:rsid w:val="00021CF8"/>
    <w:rsid w:val="000221AF"/>
    <w:rsid w:val="00022390"/>
    <w:rsid w:val="00022748"/>
    <w:rsid w:val="00022BA1"/>
    <w:rsid w:val="00022BE9"/>
    <w:rsid w:val="000232C8"/>
    <w:rsid w:val="00023506"/>
    <w:rsid w:val="00023749"/>
    <w:rsid w:val="00023FD5"/>
    <w:rsid w:val="00024371"/>
    <w:rsid w:val="000247A1"/>
    <w:rsid w:val="000255D5"/>
    <w:rsid w:val="00025A43"/>
    <w:rsid w:val="00026866"/>
    <w:rsid w:val="0002687A"/>
    <w:rsid w:val="00026945"/>
    <w:rsid w:val="00027006"/>
    <w:rsid w:val="00027B17"/>
    <w:rsid w:val="00027BA5"/>
    <w:rsid w:val="00027EFB"/>
    <w:rsid w:val="00031680"/>
    <w:rsid w:val="00031777"/>
    <w:rsid w:val="000320E7"/>
    <w:rsid w:val="0003226E"/>
    <w:rsid w:val="000324FC"/>
    <w:rsid w:val="000325E4"/>
    <w:rsid w:val="0003279E"/>
    <w:rsid w:val="00032B69"/>
    <w:rsid w:val="00032BF4"/>
    <w:rsid w:val="00032DA2"/>
    <w:rsid w:val="0003396F"/>
    <w:rsid w:val="00033B6A"/>
    <w:rsid w:val="00034A53"/>
    <w:rsid w:val="00034C65"/>
    <w:rsid w:val="00034FB2"/>
    <w:rsid w:val="000350AE"/>
    <w:rsid w:val="000352ED"/>
    <w:rsid w:val="0003572F"/>
    <w:rsid w:val="000363F5"/>
    <w:rsid w:val="00036608"/>
    <w:rsid w:val="000367DC"/>
    <w:rsid w:val="00036A69"/>
    <w:rsid w:val="00036B4C"/>
    <w:rsid w:val="00036D68"/>
    <w:rsid w:val="00036F43"/>
    <w:rsid w:val="00037ADA"/>
    <w:rsid w:val="00037C83"/>
    <w:rsid w:val="000402CA"/>
    <w:rsid w:val="000406AA"/>
    <w:rsid w:val="00041246"/>
    <w:rsid w:val="000423ED"/>
    <w:rsid w:val="000427E1"/>
    <w:rsid w:val="00043553"/>
    <w:rsid w:val="00043560"/>
    <w:rsid w:val="00043E2F"/>
    <w:rsid w:val="0004434B"/>
    <w:rsid w:val="00044FB9"/>
    <w:rsid w:val="00045013"/>
    <w:rsid w:val="00045AE2"/>
    <w:rsid w:val="00046504"/>
    <w:rsid w:val="000465BC"/>
    <w:rsid w:val="00046C81"/>
    <w:rsid w:val="00046E05"/>
    <w:rsid w:val="000470C6"/>
    <w:rsid w:val="00047672"/>
    <w:rsid w:val="0004774E"/>
    <w:rsid w:val="00050189"/>
    <w:rsid w:val="000504B7"/>
    <w:rsid w:val="00052039"/>
    <w:rsid w:val="0005223A"/>
    <w:rsid w:val="00052AAB"/>
    <w:rsid w:val="00052F61"/>
    <w:rsid w:val="00053344"/>
    <w:rsid w:val="00053524"/>
    <w:rsid w:val="00053723"/>
    <w:rsid w:val="00054431"/>
    <w:rsid w:val="00054E90"/>
    <w:rsid w:val="00054EB9"/>
    <w:rsid w:val="00055190"/>
    <w:rsid w:val="00055608"/>
    <w:rsid w:val="00055954"/>
    <w:rsid w:val="00056111"/>
    <w:rsid w:val="0005765F"/>
    <w:rsid w:val="0005786A"/>
    <w:rsid w:val="00057C6E"/>
    <w:rsid w:val="00057EC4"/>
    <w:rsid w:val="0006014E"/>
    <w:rsid w:val="0006031C"/>
    <w:rsid w:val="0006050C"/>
    <w:rsid w:val="0006078D"/>
    <w:rsid w:val="0006078E"/>
    <w:rsid w:val="0006096F"/>
    <w:rsid w:val="00060C79"/>
    <w:rsid w:val="00060EAF"/>
    <w:rsid w:val="00061445"/>
    <w:rsid w:val="000621A6"/>
    <w:rsid w:val="0006259D"/>
    <w:rsid w:val="00062B62"/>
    <w:rsid w:val="00063366"/>
    <w:rsid w:val="00063EAE"/>
    <w:rsid w:val="0006443F"/>
    <w:rsid w:val="00064565"/>
    <w:rsid w:val="00064AEB"/>
    <w:rsid w:val="0006538B"/>
    <w:rsid w:val="000657A8"/>
    <w:rsid w:val="00065931"/>
    <w:rsid w:val="00066EE6"/>
    <w:rsid w:val="000674C0"/>
    <w:rsid w:val="00067842"/>
    <w:rsid w:val="00067924"/>
    <w:rsid w:val="0006795E"/>
    <w:rsid w:val="00067D61"/>
    <w:rsid w:val="0007089D"/>
    <w:rsid w:val="00070A9C"/>
    <w:rsid w:val="000711F6"/>
    <w:rsid w:val="00071292"/>
    <w:rsid w:val="00071DB7"/>
    <w:rsid w:val="00072158"/>
    <w:rsid w:val="00072257"/>
    <w:rsid w:val="00072547"/>
    <w:rsid w:val="000726A9"/>
    <w:rsid w:val="000728FB"/>
    <w:rsid w:val="000737FE"/>
    <w:rsid w:val="000738B0"/>
    <w:rsid w:val="000739C1"/>
    <w:rsid w:val="00073BB2"/>
    <w:rsid w:val="00073F86"/>
    <w:rsid w:val="00074612"/>
    <w:rsid w:val="000747EB"/>
    <w:rsid w:val="000748E8"/>
    <w:rsid w:val="00074BCC"/>
    <w:rsid w:val="00074BFF"/>
    <w:rsid w:val="00074D7D"/>
    <w:rsid w:val="00074ECD"/>
    <w:rsid w:val="00075A8B"/>
    <w:rsid w:val="00075EAE"/>
    <w:rsid w:val="00076074"/>
    <w:rsid w:val="00076326"/>
    <w:rsid w:val="00076D25"/>
    <w:rsid w:val="00077852"/>
    <w:rsid w:val="00077B0A"/>
    <w:rsid w:val="000800B4"/>
    <w:rsid w:val="00080885"/>
    <w:rsid w:val="00080A67"/>
    <w:rsid w:val="00081090"/>
    <w:rsid w:val="000819C7"/>
    <w:rsid w:val="00081F3D"/>
    <w:rsid w:val="000829F9"/>
    <w:rsid w:val="00082B72"/>
    <w:rsid w:val="00083133"/>
    <w:rsid w:val="00083E87"/>
    <w:rsid w:val="00084F5E"/>
    <w:rsid w:val="000850B8"/>
    <w:rsid w:val="000853D2"/>
    <w:rsid w:val="00085853"/>
    <w:rsid w:val="000860A3"/>
    <w:rsid w:val="00086695"/>
    <w:rsid w:val="00086BC6"/>
    <w:rsid w:val="00086BD5"/>
    <w:rsid w:val="00086D0A"/>
    <w:rsid w:val="0008762A"/>
    <w:rsid w:val="00087CEB"/>
    <w:rsid w:val="000907D4"/>
    <w:rsid w:val="00091E20"/>
    <w:rsid w:val="00091EA4"/>
    <w:rsid w:val="00091F56"/>
    <w:rsid w:val="0009226F"/>
    <w:rsid w:val="00092493"/>
    <w:rsid w:val="000928C4"/>
    <w:rsid w:val="00092D0D"/>
    <w:rsid w:val="00092E99"/>
    <w:rsid w:val="000931E4"/>
    <w:rsid w:val="000937D5"/>
    <w:rsid w:val="000937F6"/>
    <w:rsid w:val="00093997"/>
    <w:rsid w:val="00093E42"/>
    <w:rsid w:val="0009437B"/>
    <w:rsid w:val="000944CF"/>
    <w:rsid w:val="00094C32"/>
    <w:rsid w:val="00095320"/>
    <w:rsid w:val="00095406"/>
    <w:rsid w:val="000958F7"/>
    <w:rsid w:val="00095DF7"/>
    <w:rsid w:val="00095EB3"/>
    <w:rsid w:val="000963E8"/>
    <w:rsid w:val="0009702A"/>
    <w:rsid w:val="000970B0"/>
    <w:rsid w:val="00097CF1"/>
    <w:rsid w:val="00097F7A"/>
    <w:rsid w:val="000A03F3"/>
    <w:rsid w:val="000A0656"/>
    <w:rsid w:val="000A0DDC"/>
    <w:rsid w:val="000A11A8"/>
    <w:rsid w:val="000A13D0"/>
    <w:rsid w:val="000A1411"/>
    <w:rsid w:val="000A154E"/>
    <w:rsid w:val="000A18E4"/>
    <w:rsid w:val="000A1D27"/>
    <w:rsid w:val="000A24C4"/>
    <w:rsid w:val="000A2A0B"/>
    <w:rsid w:val="000A2B07"/>
    <w:rsid w:val="000A35D5"/>
    <w:rsid w:val="000A3653"/>
    <w:rsid w:val="000A3719"/>
    <w:rsid w:val="000A38D1"/>
    <w:rsid w:val="000A400A"/>
    <w:rsid w:val="000A4BAE"/>
    <w:rsid w:val="000A4C78"/>
    <w:rsid w:val="000A5918"/>
    <w:rsid w:val="000A614C"/>
    <w:rsid w:val="000A62CD"/>
    <w:rsid w:val="000A66DC"/>
    <w:rsid w:val="000A6959"/>
    <w:rsid w:val="000A6A63"/>
    <w:rsid w:val="000A6FB5"/>
    <w:rsid w:val="000A737A"/>
    <w:rsid w:val="000A7510"/>
    <w:rsid w:val="000A75B7"/>
    <w:rsid w:val="000A77C4"/>
    <w:rsid w:val="000A78DD"/>
    <w:rsid w:val="000A79B4"/>
    <w:rsid w:val="000A7C7D"/>
    <w:rsid w:val="000A7CB6"/>
    <w:rsid w:val="000B04BB"/>
    <w:rsid w:val="000B192B"/>
    <w:rsid w:val="000B25F2"/>
    <w:rsid w:val="000B336E"/>
    <w:rsid w:val="000B3B70"/>
    <w:rsid w:val="000B453B"/>
    <w:rsid w:val="000B484B"/>
    <w:rsid w:val="000B488B"/>
    <w:rsid w:val="000B541C"/>
    <w:rsid w:val="000B5A36"/>
    <w:rsid w:val="000B6229"/>
    <w:rsid w:val="000B6598"/>
    <w:rsid w:val="000B662B"/>
    <w:rsid w:val="000B678E"/>
    <w:rsid w:val="000B695D"/>
    <w:rsid w:val="000B6B0E"/>
    <w:rsid w:val="000B6B60"/>
    <w:rsid w:val="000B6D19"/>
    <w:rsid w:val="000B6D24"/>
    <w:rsid w:val="000B6DE9"/>
    <w:rsid w:val="000B6FB6"/>
    <w:rsid w:val="000B7670"/>
    <w:rsid w:val="000B779C"/>
    <w:rsid w:val="000C06B3"/>
    <w:rsid w:val="000C09D6"/>
    <w:rsid w:val="000C0C02"/>
    <w:rsid w:val="000C17F7"/>
    <w:rsid w:val="000C1C2F"/>
    <w:rsid w:val="000C1E03"/>
    <w:rsid w:val="000C243C"/>
    <w:rsid w:val="000C3679"/>
    <w:rsid w:val="000C3E9A"/>
    <w:rsid w:val="000C4043"/>
    <w:rsid w:val="000C41B3"/>
    <w:rsid w:val="000C425F"/>
    <w:rsid w:val="000C4A34"/>
    <w:rsid w:val="000C54ED"/>
    <w:rsid w:val="000C56D7"/>
    <w:rsid w:val="000C56FB"/>
    <w:rsid w:val="000C5988"/>
    <w:rsid w:val="000C5D8D"/>
    <w:rsid w:val="000C5F9C"/>
    <w:rsid w:val="000C6509"/>
    <w:rsid w:val="000C6DF3"/>
    <w:rsid w:val="000C7265"/>
    <w:rsid w:val="000C7348"/>
    <w:rsid w:val="000C7623"/>
    <w:rsid w:val="000D0048"/>
    <w:rsid w:val="000D0331"/>
    <w:rsid w:val="000D06BE"/>
    <w:rsid w:val="000D0A1D"/>
    <w:rsid w:val="000D0DEA"/>
    <w:rsid w:val="000D0E7F"/>
    <w:rsid w:val="000D131D"/>
    <w:rsid w:val="000D145F"/>
    <w:rsid w:val="000D1461"/>
    <w:rsid w:val="000D1634"/>
    <w:rsid w:val="000D1B73"/>
    <w:rsid w:val="000D1C58"/>
    <w:rsid w:val="000D1E88"/>
    <w:rsid w:val="000D1F10"/>
    <w:rsid w:val="000D21CF"/>
    <w:rsid w:val="000D2644"/>
    <w:rsid w:val="000D3348"/>
    <w:rsid w:val="000D37B1"/>
    <w:rsid w:val="000D3A29"/>
    <w:rsid w:val="000D3A9B"/>
    <w:rsid w:val="000D3DB0"/>
    <w:rsid w:val="000D3FC3"/>
    <w:rsid w:val="000D44CA"/>
    <w:rsid w:val="000D5638"/>
    <w:rsid w:val="000D6BE8"/>
    <w:rsid w:val="000D6DCB"/>
    <w:rsid w:val="000D71CD"/>
    <w:rsid w:val="000D7981"/>
    <w:rsid w:val="000D7C6D"/>
    <w:rsid w:val="000E0F44"/>
    <w:rsid w:val="000E0F8B"/>
    <w:rsid w:val="000E1588"/>
    <w:rsid w:val="000E1ABF"/>
    <w:rsid w:val="000E1F1E"/>
    <w:rsid w:val="000E1F82"/>
    <w:rsid w:val="000E26D1"/>
    <w:rsid w:val="000E3353"/>
    <w:rsid w:val="000E3766"/>
    <w:rsid w:val="000E3C28"/>
    <w:rsid w:val="000E4125"/>
    <w:rsid w:val="000E5AF7"/>
    <w:rsid w:val="000E62E3"/>
    <w:rsid w:val="000E677E"/>
    <w:rsid w:val="000E6AC4"/>
    <w:rsid w:val="000E70B2"/>
    <w:rsid w:val="000E739F"/>
    <w:rsid w:val="000E7505"/>
    <w:rsid w:val="000E7678"/>
    <w:rsid w:val="000E7997"/>
    <w:rsid w:val="000E7ECF"/>
    <w:rsid w:val="000E7F40"/>
    <w:rsid w:val="000F00DC"/>
    <w:rsid w:val="000F00ED"/>
    <w:rsid w:val="000F0484"/>
    <w:rsid w:val="000F06EC"/>
    <w:rsid w:val="000F0D88"/>
    <w:rsid w:val="000F11F5"/>
    <w:rsid w:val="000F1741"/>
    <w:rsid w:val="000F23D9"/>
    <w:rsid w:val="000F2930"/>
    <w:rsid w:val="000F2F97"/>
    <w:rsid w:val="000F322E"/>
    <w:rsid w:val="000F3804"/>
    <w:rsid w:val="000F3880"/>
    <w:rsid w:val="000F3BC5"/>
    <w:rsid w:val="000F4A81"/>
    <w:rsid w:val="000F4B73"/>
    <w:rsid w:val="000F4CBD"/>
    <w:rsid w:val="000F4E5E"/>
    <w:rsid w:val="000F5516"/>
    <w:rsid w:val="000F5645"/>
    <w:rsid w:val="000F564A"/>
    <w:rsid w:val="000F5C72"/>
    <w:rsid w:val="000F5FBA"/>
    <w:rsid w:val="000F6124"/>
    <w:rsid w:val="000F62A1"/>
    <w:rsid w:val="000F6AE4"/>
    <w:rsid w:val="000F6B37"/>
    <w:rsid w:val="000F7E64"/>
    <w:rsid w:val="000F7FAF"/>
    <w:rsid w:val="00100037"/>
    <w:rsid w:val="00100292"/>
    <w:rsid w:val="001002E4"/>
    <w:rsid w:val="001007BE"/>
    <w:rsid w:val="001007F5"/>
    <w:rsid w:val="001008E5"/>
    <w:rsid w:val="0010157E"/>
    <w:rsid w:val="00101F58"/>
    <w:rsid w:val="00101F9D"/>
    <w:rsid w:val="0010285D"/>
    <w:rsid w:val="00102946"/>
    <w:rsid w:val="00102C72"/>
    <w:rsid w:val="00103184"/>
    <w:rsid w:val="00103B8A"/>
    <w:rsid w:val="00103E45"/>
    <w:rsid w:val="00103ECB"/>
    <w:rsid w:val="00106626"/>
    <w:rsid w:val="001071D1"/>
    <w:rsid w:val="001071DB"/>
    <w:rsid w:val="00107A36"/>
    <w:rsid w:val="00110197"/>
    <w:rsid w:val="0011061B"/>
    <w:rsid w:val="00110AC1"/>
    <w:rsid w:val="00111239"/>
    <w:rsid w:val="00111761"/>
    <w:rsid w:val="0011188B"/>
    <w:rsid w:val="00111FA3"/>
    <w:rsid w:val="001121AF"/>
    <w:rsid w:val="0011224F"/>
    <w:rsid w:val="00112459"/>
    <w:rsid w:val="00112852"/>
    <w:rsid w:val="00112B05"/>
    <w:rsid w:val="00113012"/>
    <w:rsid w:val="001132CA"/>
    <w:rsid w:val="00113D23"/>
    <w:rsid w:val="001140DF"/>
    <w:rsid w:val="0011420D"/>
    <w:rsid w:val="00114239"/>
    <w:rsid w:val="001144A1"/>
    <w:rsid w:val="001147EF"/>
    <w:rsid w:val="00114D04"/>
    <w:rsid w:val="00114E73"/>
    <w:rsid w:val="00114F5D"/>
    <w:rsid w:val="001162A5"/>
    <w:rsid w:val="0011665F"/>
    <w:rsid w:val="00116CBA"/>
    <w:rsid w:val="00116D1B"/>
    <w:rsid w:val="00117065"/>
    <w:rsid w:val="00117083"/>
    <w:rsid w:val="0011711E"/>
    <w:rsid w:val="00117645"/>
    <w:rsid w:val="0011784E"/>
    <w:rsid w:val="00117A93"/>
    <w:rsid w:val="0012041C"/>
    <w:rsid w:val="00120507"/>
    <w:rsid w:val="0012089A"/>
    <w:rsid w:val="001209E4"/>
    <w:rsid w:val="00120B5A"/>
    <w:rsid w:val="00121773"/>
    <w:rsid w:val="00121D0B"/>
    <w:rsid w:val="001227A9"/>
    <w:rsid w:val="00122DBE"/>
    <w:rsid w:val="0012373D"/>
    <w:rsid w:val="001239D7"/>
    <w:rsid w:val="0012437A"/>
    <w:rsid w:val="001247F2"/>
    <w:rsid w:val="001251E7"/>
    <w:rsid w:val="00125225"/>
    <w:rsid w:val="00125317"/>
    <w:rsid w:val="00125F53"/>
    <w:rsid w:val="00126683"/>
    <w:rsid w:val="00126ECB"/>
    <w:rsid w:val="0012774D"/>
    <w:rsid w:val="00130F87"/>
    <w:rsid w:val="001311CB"/>
    <w:rsid w:val="001318B4"/>
    <w:rsid w:val="0013191A"/>
    <w:rsid w:val="00131D06"/>
    <w:rsid w:val="00132656"/>
    <w:rsid w:val="00132AF0"/>
    <w:rsid w:val="0013354B"/>
    <w:rsid w:val="001338B3"/>
    <w:rsid w:val="00133A58"/>
    <w:rsid w:val="00133A93"/>
    <w:rsid w:val="00133DE9"/>
    <w:rsid w:val="00134333"/>
    <w:rsid w:val="00134410"/>
    <w:rsid w:val="001349DF"/>
    <w:rsid w:val="00134F6C"/>
    <w:rsid w:val="001351AF"/>
    <w:rsid w:val="0013550F"/>
    <w:rsid w:val="00135793"/>
    <w:rsid w:val="00135CDA"/>
    <w:rsid w:val="001362ED"/>
    <w:rsid w:val="001367A2"/>
    <w:rsid w:val="00136991"/>
    <w:rsid w:val="00137273"/>
    <w:rsid w:val="001372C6"/>
    <w:rsid w:val="00137869"/>
    <w:rsid w:val="00140265"/>
    <w:rsid w:val="001410FD"/>
    <w:rsid w:val="00141791"/>
    <w:rsid w:val="00141A1B"/>
    <w:rsid w:val="00141D1D"/>
    <w:rsid w:val="00142B5E"/>
    <w:rsid w:val="00142D77"/>
    <w:rsid w:val="00142F11"/>
    <w:rsid w:val="00142FC3"/>
    <w:rsid w:val="001434BD"/>
    <w:rsid w:val="001436D4"/>
    <w:rsid w:val="00143A6D"/>
    <w:rsid w:val="00143C51"/>
    <w:rsid w:val="00143E87"/>
    <w:rsid w:val="00144111"/>
    <w:rsid w:val="001444BD"/>
    <w:rsid w:val="001447E6"/>
    <w:rsid w:val="00144F43"/>
    <w:rsid w:val="001451F1"/>
    <w:rsid w:val="00145BC7"/>
    <w:rsid w:val="00145BDE"/>
    <w:rsid w:val="00146C1D"/>
    <w:rsid w:val="00146DD5"/>
    <w:rsid w:val="00147262"/>
    <w:rsid w:val="00147439"/>
    <w:rsid w:val="001479C2"/>
    <w:rsid w:val="001479DA"/>
    <w:rsid w:val="00147CFB"/>
    <w:rsid w:val="00147D6F"/>
    <w:rsid w:val="0015012F"/>
    <w:rsid w:val="00150561"/>
    <w:rsid w:val="00150805"/>
    <w:rsid w:val="001508A2"/>
    <w:rsid w:val="00150933"/>
    <w:rsid w:val="001509A2"/>
    <w:rsid w:val="00150BE8"/>
    <w:rsid w:val="00150BFB"/>
    <w:rsid w:val="00150D74"/>
    <w:rsid w:val="00151D94"/>
    <w:rsid w:val="0015239C"/>
    <w:rsid w:val="00152762"/>
    <w:rsid w:val="00153695"/>
    <w:rsid w:val="001543F1"/>
    <w:rsid w:val="0015456C"/>
    <w:rsid w:val="00154581"/>
    <w:rsid w:val="00154B0F"/>
    <w:rsid w:val="00154D52"/>
    <w:rsid w:val="00154F35"/>
    <w:rsid w:val="00154FC3"/>
    <w:rsid w:val="001552C4"/>
    <w:rsid w:val="001553C0"/>
    <w:rsid w:val="001555FE"/>
    <w:rsid w:val="00156165"/>
    <w:rsid w:val="0015616C"/>
    <w:rsid w:val="001564EE"/>
    <w:rsid w:val="001567BD"/>
    <w:rsid w:val="0015693E"/>
    <w:rsid w:val="00156A91"/>
    <w:rsid w:val="00157C94"/>
    <w:rsid w:val="00160407"/>
    <w:rsid w:val="001605D9"/>
    <w:rsid w:val="00160956"/>
    <w:rsid w:val="001609A6"/>
    <w:rsid w:val="00160AC3"/>
    <w:rsid w:val="0016195B"/>
    <w:rsid w:val="00161EDB"/>
    <w:rsid w:val="00162193"/>
    <w:rsid w:val="00162BDA"/>
    <w:rsid w:val="00163353"/>
    <w:rsid w:val="00163A18"/>
    <w:rsid w:val="00163EE7"/>
    <w:rsid w:val="0016413D"/>
    <w:rsid w:val="00164A18"/>
    <w:rsid w:val="001652E9"/>
    <w:rsid w:val="0016547A"/>
    <w:rsid w:val="001654F8"/>
    <w:rsid w:val="00165505"/>
    <w:rsid w:val="001657B8"/>
    <w:rsid w:val="0016593F"/>
    <w:rsid w:val="00165A87"/>
    <w:rsid w:val="00165DC3"/>
    <w:rsid w:val="001664E6"/>
    <w:rsid w:val="00166933"/>
    <w:rsid w:val="00166C43"/>
    <w:rsid w:val="00167224"/>
    <w:rsid w:val="001674BE"/>
    <w:rsid w:val="00167580"/>
    <w:rsid w:val="00167F2A"/>
    <w:rsid w:val="001701E3"/>
    <w:rsid w:val="00170394"/>
    <w:rsid w:val="001707FB"/>
    <w:rsid w:val="00170F1D"/>
    <w:rsid w:val="00172577"/>
    <w:rsid w:val="001726D3"/>
    <w:rsid w:val="001727EC"/>
    <w:rsid w:val="00172958"/>
    <w:rsid w:val="00173BA3"/>
    <w:rsid w:val="00173C24"/>
    <w:rsid w:val="0017416C"/>
    <w:rsid w:val="001742DA"/>
    <w:rsid w:val="0017499D"/>
    <w:rsid w:val="00174AFF"/>
    <w:rsid w:val="0017528F"/>
    <w:rsid w:val="0017592A"/>
    <w:rsid w:val="00175F6A"/>
    <w:rsid w:val="0017675C"/>
    <w:rsid w:val="00176DB8"/>
    <w:rsid w:val="00177E1F"/>
    <w:rsid w:val="00177EE7"/>
    <w:rsid w:val="00177FF0"/>
    <w:rsid w:val="0018002B"/>
    <w:rsid w:val="00180166"/>
    <w:rsid w:val="0018042A"/>
    <w:rsid w:val="0018071B"/>
    <w:rsid w:val="00180808"/>
    <w:rsid w:val="00180853"/>
    <w:rsid w:val="001809E3"/>
    <w:rsid w:val="00180A02"/>
    <w:rsid w:val="00180BD8"/>
    <w:rsid w:val="00180F89"/>
    <w:rsid w:val="00180FB8"/>
    <w:rsid w:val="001811EE"/>
    <w:rsid w:val="001814D7"/>
    <w:rsid w:val="00181A51"/>
    <w:rsid w:val="00182EF5"/>
    <w:rsid w:val="0018318A"/>
    <w:rsid w:val="001835D9"/>
    <w:rsid w:val="001848A4"/>
    <w:rsid w:val="00184DF7"/>
    <w:rsid w:val="00184E93"/>
    <w:rsid w:val="00184EAD"/>
    <w:rsid w:val="00184EE4"/>
    <w:rsid w:val="00185312"/>
    <w:rsid w:val="0018540C"/>
    <w:rsid w:val="00186929"/>
    <w:rsid w:val="00186D27"/>
    <w:rsid w:val="00187045"/>
    <w:rsid w:val="00187095"/>
    <w:rsid w:val="001871FE"/>
    <w:rsid w:val="00187AF9"/>
    <w:rsid w:val="00187EE3"/>
    <w:rsid w:val="00187F3E"/>
    <w:rsid w:val="00190534"/>
    <w:rsid w:val="001906A6"/>
    <w:rsid w:val="00190717"/>
    <w:rsid w:val="0019093F"/>
    <w:rsid w:val="00190C10"/>
    <w:rsid w:val="00190C11"/>
    <w:rsid w:val="0019181C"/>
    <w:rsid w:val="001918C9"/>
    <w:rsid w:val="00191AC6"/>
    <w:rsid w:val="00192BF6"/>
    <w:rsid w:val="00193DB7"/>
    <w:rsid w:val="00194A2D"/>
    <w:rsid w:val="00194F06"/>
    <w:rsid w:val="001959A5"/>
    <w:rsid w:val="00195BFE"/>
    <w:rsid w:val="001975E0"/>
    <w:rsid w:val="00197838"/>
    <w:rsid w:val="00197EC5"/>
    <w:rsid w:val="001A03EF"/>
    <w:rsid w:val="001A0FD0"/>
    <w:rsid w:val="001A13BC"/>
    <w:rsid w:val="001A1C03"/>
    <w:rsid w:val="001A27F4"/>
    <w:rsid w:val="001A341E"/>
    <w:rsid w:val="001A3DA2"/>
    <w:rsid w:val="001A3E19"/>
    <w:rsid w:val="001A48E1"/>
    <w:rsid w:val="001A4BCE"/>
    <w:rsid w:val="001A4C99"/>
    <w:rsid w:val="001A4CF5"/>
    <w:rsid w:val="001A4DD6"/>
    <w:rsid w:val="001A52CB"/>
    <w:rsid w:val="001A566D"/>
    <w:rsid w:val="001A5768"/>
    <w:rsid w:val="001A605B"/>
    <w:rsid w:val="001A6595"/>
    <w:rsid w:val="001A666E"/>
    <w:rsid w:val="001A69C9"/>
    <w:rsid w:val="001A769F"/>
    <w:rsid w:val="001B0133"/>
    <w:rsid w:val="001B06ED"/>
    <w:rsid w:val="001B0A25"/>
    <w:rsid w:val="001B0A9D"/>
    <w:rsid w:val="001B1588"/>
    <w:rsid w:val="001B1EAD"/>
    <w:rsid w:val="001B2419"/>
    <w:rsid w:val="001B2DC8"/>
    <w:rsid w:val="001B313F"/>
    <w:rsid w:val="001B37D1"/>
    <w:rsid w:val="001B3982"/>
    <w:rsid w:val="001B3F24"/>
    <w:rsid w:val="001B405A"/>
    <w:rsid w:val="001B4579"/>
    <w:rsid w:val="001B4669"/>
    <w:rsid w:val="001B46D8"/>
    <w:rsid w:val="001B4A52"/>
    <w:rsid w:val="001B5687"/>
    <w:rsid w:val="001B5992"/>
    <w:rsid w:val="001B61B4"/>
    <w:rsid w:val="001B746D"/>
    <w:rsid w:val="001B77D4"/>
    <w:rsid w:val="001B7A99"/>
    <w:rsid w:val="001B7B81"/>
    <w:rsid w:val="001B7CE0"/>
    <w:rsid w:val="001C013E"/>
    <w:rsid w:val="001C0435"/>
    <w:rsid w:val="001C0450"/>
    <w:rsid w:val="001C05D3"/>
    <w:rsid w:val="001C0911"/>
    <w:rsid w:val="001C0AFE"/>
    <w:rsid w:val="001C1172"/>
    <w:rsid w:val="001C13C1"/>
    <w:rsid w:val="001C15FC"/>
    <w:rsid w:val="001C21BC"/>
    <w:rsid w:val="001C259E"/>
    <w:rsid w:val="001C2A6A"/>
    <w:rsid w:val="001C302F"/>
    <w:rsid w:val="001C3880"/>
    <w:rsid w:val="001C4C88"/>
    <w:rsid w:val="001C5C07"/>
    <w:rsid w:val="001C5DBE"/>
    <w:rsid w:val="001C6EA6"/>
    <w:rsid w:val="001C7C79"/>
    <w:rsid w:val="001C7D7D"/>
    <w:rsid w:val="001C7F19"/>
    <w:rsid w:val="001D0B61"/>
    <w:rsid w:val="001D0CB2"/>
    <w:rsid w:val="001D12D9"/>
    <w:rsid w:val="001D1843"/>
    <w:rsid w:val="001D18AB"/>
    <w:rsid w:val="001D1FDB"/>
    <w:rsid w:val="001D25E7"/>
    <w:rsid w:val="001D261D"/>
    <w:rsid w:val="001D2B90"/>
    <w:rsid w:val="001D2CCA"/>
    <w:rsid w:val="001D3105"/>
    <w:rsid w:val="001D3D34"/>
    <w:rsid w:val="001D4AE1"/>
    <w:rsid w:val="001D4AF5"/>
    <w:rsid w:val="001D4FD4"/>
    <w:rsid w:val="001D61AC"/>
    <w:rsid w:val="001D6277"/>
    <w:rsid w:val="001D6287"/>
    <w:rsid w:val="001D6296"/>
    <w:rsid w:val="001D6986"/>
    <w:rsid w:val="001D6A9F"/>
    <w:rsid w:val="001D6D90"/>
    <w:rsid w:val="001D7F95"/>
    <w:rsid w:val="001E0035"/>
    <w:rsid w:val="001E02B9"/>
    <w:rsid w:val="001E0999"/>
    <w:rsid w:val="001E0A3F"/>
    <w:rsid w:val="001E0BC0"/>
    <w:rsid w:val="001E0CF2"/>
    <w:rsid w:val="001E0D6B"/>
    <w:rsid w:val="001E11FA"/>
    <w:rsid w:val="001E2325"/>
    <w:rsid w:val="001E2908"/>
    <w:rsid w:val="001E2F0E"/>
    <w:rsid w:val="001E308F"/>
    <w:rsid w:val="001E32A4"/>
    <w:rsid w:val="001E3966"/>
    <w:rsid w:val="001E4191"/>
    <w:rsid w:val="001E46BE"/>
    <w:rsid w:val="001E4927"/>
    <w:rsid w:val="001E4E2C"/>
    <w:rsid w:val="001E51E1"/>
    <w:rsid w:val="001E5ADB"/>
    <w:rsid w:val="001E60DD"/>
    <w:rsid w:val="001E6101"/>
    <w:rsid w:val="001E674F"/>
    <w:rsid w:val="001E67D9"/>
    <w:rsid w:val="001E6B9E"/>
    <w:rsid w:val="001E760A"/>
    <w:rsid w:val="001E7613"/>
    <w:rsid w:val="001F054D"/>
    <w:rsid w:val="001F0A6F"/>
    <w:rsid w:val="001F12CD"/>
    <w:rsid w:val="001F1350"/>
    <w:rsid w:val="001F154E"/>
    <w:rsid w:val="001F254E"/>
    <w:rsid w:val="001F26D9"/>
    <w:rsid w:val="001F2734"/>
    <w:rsid w:val="001F328E"/>
    <w:rsid w:val="001F3BBF"/>
    <w:rsid w:val="001F3F63"/>
    <w:rsid w:val="001F4690"/>
    <w:rsid w:val="001F4A61"/>
    <w:rsid w:val="001F4ACD"/>
    <w:rsid w:val="001F5635"/>
    <w:rsid w:val="001F582B"/>
    <w:rsid w:val="001F5ED5"/>
    <w:rsid w:val="001F6218"/>
    <w:rsid w:val="001F7980"/>
    <w:rsid w:val="001F7B9C"/>
    <w:rsid w:val="001F7C2E"/>
    <w:rsid w:val="002005AB"/>
    <w:rsid w:val="00200C7D"/>
    <w:rsid w:val="00200E19"/>
    <w:rsid w:val="002017EB"/>
    <w:rsid w:val="0020188E"/>
    <w:rsid w:val="00201915"/>
    <w:rsid w:val="002025A8"/>
    <w:rsid w:val="00202A35"/>
    <w:rsid w:val="00202E1D"/>
    <w:rsid w:val="002038D5"/>
    <w:rsid w:val="00203B05"/>
    <w:rsid w:val="00203E9C"/>
    <w:rsid w:val="00203F7D"/>
    <w:rsid w:val="002043E8"/>
    <w:rsid w:val="00204E76"/>
    <w:rsid w:val="00205371"/>
    <w:rsid w:val="0020578B"/>
    <w:rsid w:val="00205DAD"/>
    <w:rsid w:val="00206348"/>
    <w:rsid w:val="00206559"/>
    <w:rsid w:val="00206B29"/>
    <w:rsid w:val="00206B98"/>
    <w:rsid w:val="00207B48"/>
    <w:rsid w:val="00207C09"/>
    <w:rsid w:val="00207D0B"/>
    <w:rsid w:val="00207F15"/>
    <w:rsid w:val="00210119"/>
    <w:rsid w:val="0021014F"/>
    <w:rsid w:val="00210E5B"/>
    <w:rsid w:val="002118AE"/>
    <w:rsid w:val="00211ECF"/>
    <w:rsid w:val="00211F63"/>
    <w:rsid w:val="002124E0"/>
    <w:rsid w:val="00212520"/>
    <w:rsid w:val="00212A44"/>
    <w:rsid w:val="0021321B"/>
    <w:rsid w:val="00213436"/>
    <w:rsid w:val="00213787"/>
    <w:rsid w:val="002143EC"/>
    <w:rsid w:val="00214837"/>
    <w:rsid w:val="0021531C"/>
    <w:rsid w:val="00215412"/>
    <w:rsid w:val="002154A8"/>
    <w:rsid w:val="00215C95"/>
    <w:rsid w:val="00215CEB"/>
    <w:rsid w:val="00215D1C"/>
    <w:rsid w:val="00215FE8"/>
    <w:rsid w:val="00216075"/>
    <w:rsid w:val="002165CB"/>
    <w:rsid w:val="00216847"/>
    <w:rsid w:val="002174C2"/>
    <w:rsid w:val="00217578"/>
    <w:rsid w:val="00217761"/>
    <w:rsid w:val="00217EE5"/>
    <w:rsid w:val="00220B4A"/>
    <w:rsid w:val="00220FD9"/>
    <w:rsid w:val="002210D4"/>
    <w:rsid w:val="00221D4F"/>
    <w:rsid w:val="002226C1"/>
    <w:rsid w:val="00222AAD"/>
    <w:rsid w:val="00223025"/>
    <w:rsid w:val="00223C54"/>
    <w:rsid w:val="00223E92"/>
    <w:rsid w:val="00224914"/>
    <w:rsid w:val="0022512A"/>
    <w:rsid w:val="0022514A"/>
    <w:rsid w:val="00225445"/>
    <w:rsid w:val="00225E7E"/>
    <w:rsid w:val="0022613B"/>
    <w:rsid w:val="00226614"/>
    <w:rsid w:val="00226EE7"/>
    <w:rsid w:val="002270C3"/>
    <w:rsid w:val="002271E3"/>
    <w:rsid w:val="002273B4"/>
    <w:rsid w:val="002303BB"/>
    <w:rsid w:val="002308B4"/>
    <w:rsid w:val="0023128D"/>
    <w:rsid w:val="00231563"/>
    <w:rsid w:val="0023185F"/>
    <w:rsid w:val="00231978"/>
    <w:rsid w:val="002319EF"/>
    <w:rsid w:val="00231CA6"/>
    <w:rsid w:val="0023242E"/>
    <w:rsid w:val="002338BB"/>
    <w:rsid w:val="002342C0"/>
    <w:rsid w:val="00234EEA"/>
    <w:rsid w:val="0023565C"/>
    <w:rsid w:val="00235946"/>
    <w:rsid w:val="002361F4"/>
    <w:rsid w:val="00236553"/>
    <w:rsid w:val="00237217"/>
    <w:rsid w:val="0023725F"/>
    <w:rsid w:val="002375C8"/>
    <w:rsid w:val="00237DD9"/>
    <w:rsid w:val="00237E3A"/>
    <w:rsid w:val="002403F1"/>
    <w:rsid w:val="002408BB"/>
    <w:rsid w:val="00240C9E"/>
    <w:rsid w:val="002413FE"/>
    <w:rsid w:val="00241CDA"/>
    <w:rsid w:val="00241E8A"/>
    <w:rsid w:val="0024239C"/>
    <w:rsid w:val="002423FE"/>
    <w:rsid w:val="0024252A"/>
    <w:rsid w:val="0024270B"/>
    <w:rsid w:val="00242B3F"/>
    <w:rsid w:val="00242C4E"/>
    <w:rsid w:val="00243D58"/>
    <w:rsid w:val="00243DDE"/>
    <w:rsid w:val="002445E4"/>
    <w:rsid w:val="0024514F"/>
    <w:rsid w:val="002456BF"/>
    <w:rsid w:val="00245791"/>
    <w:rsid w:val="00245A75"/>
    <w:rsid w:val="00245D09"/>
    <w:rsid w:val="00245EF3"/>
    <w:rsid w:val="0024701A"/>
    <w:rsid w:val="00247514"/>
    <w:rsid w:val="0024760A"/>
    <w:rsid w:val="00247AD5"/>
    <w:rsid w:val="00247BDB"/>
    <w:rsid w:val="00247C7E"/>
    <w:rsid w:val="002501CD"/>
    <w:rsid w:val="002503ED"/>
    <w:rsid w:val="0025058F"/>
    <w:rsid w:val="00250956"/>
    <w:rsid w:val="00250A12"/>
    <w:rsid w:val="00252156"/>
    <w:rsid w:val="0025223C"/>
    <w:rsid w:val="002527CA"/>
    <w:rsid w:val="0025345A"/>
    <w:rsid w:val="002534BF"/>
    <w:rsid w:val="00254722"/>
    <w:rsid w:val="002549A7"/>
    <w:rsid w:val="002549E1"/>
    <w:rsid w:val="00254FA5"/>
    <w:rsid w:val="00255002"/>
    <w:rsid w:val="0025506D"/>
    <w:rsid w:val="00255174"/>
    <w:rsid w:val="002554DE"/>
    <w:rsid w:val="002558E7"/>
    <w:rsid w:val="00256009"/>
    <w:rsid w:val="002563BE"/>
    <w:rsid w:val="00256405"/>
    <w:rsid w:val="002566B4"/>
    <w:rsid w:val="00256769"/>
    <w:rsid w:val="00256BF5"/>
    <w:rsid w:val="00256CEF"/>
    <w:rsid w:val="00256E83"/>
    <w:rsid w:val="00257588"/>
    <w:rsid w:val="002578E0"/>
    <w:rsid w:val="002579CB"/>
    <w:rsid w:val="00257C81"/>
    <w:rsid w:val="00260538"/>
    <w:rsid w:val="00260953"/>
    <w:rsid w:val="00260DFF"/>
    <w:rsid w:val="002614A6"/>
    <w:rsid w:val="00261BCD"/>
    <w:rsid w:val="0026253A"/>
    <w:rsid w:val="00262DFF"/>
    <w:rsid w:val="002647F3"/>
    <w:rsid w:val="00264F2B"/>
    <w:rsid w:val="0026529E"/>
    <w:rsid w:val="00265871"/>
    <w:rsid w:val="002659D1"/>
    <w:rsid w:val="00266593"/>
    <w:rsid w:val="00266879"/>
    <w:rsid w:val="00266966"/>
    <w:rsid w:val="002669F5"/>
    <w:rsid w:val="00267E28"/>
    <w:rsid w:val="00270E80"/>
    <w:rsid w:val="00271888"/>
    <w:rsid w:val="00271B01"/>
    <w:rsid w:val="00271F2A"/>
    <w:rsid w:val="002723C3"/>
    <w:rsid w:val="0027249E"/>
    <w:rsid w:val="002728FE"/>
    <w:rsid w:val="00272982"/>
    <w:rsid w:val="00272FDB"/>
    <w:rsid w:val="002738BE"/>
    <w:rsid w:val="0027548E"/>
    <w:rsid w:val="00275A58"/>
    <w:rsid w:val="00275EB4"/>
    <w:rsid w:val="002763EF"/>
    <w:rsid w:val="002768D3"/>
    <w:rsid w:val="0027757F"/>
    <w:rsid w:val="0027779A"/>
    <w:rsid w:val="002777C8"/>
    <w:rsid w:val="00280033"/>
    <w:rsid w:val="00280805"/>
    <w:rsid w:val="00280B70"/>
    <w:rsid w:val="00280E40"/>
    <w:rsid w:val="00281A9F"/>
    <w:rsid w:val="002820E6"/>
    <w:rsid w:val="002831E3"/>
    <w:rsid w:val="00283735"/>
    <w:rsid w:val="002838CB"/>
    <w:rsid w:val="00283D54"/>
    <w:rsid w:val="002845FF"/>
    <w:rsid w:val="0028462A"/>
    <w:rsid w:val="00284A06"/>
    <w:rsid w:val="00285015"/>
    <w:rsid w:val="002867AD"/>
    <w:rsid w:val="00286C5C"/>
    <w:rsid w:val="002873F9"/>
    <w:rsid w:val="002876A0"/>
    <w:rsid w:val="00287915"/>
    <w:rsid w:val="00287D77"/>
    <w:rsid w:val="002902F8"/>
    <w:rsid w:val="00290594"/>
    <w:rsid w:val="0029086A"/>
    <w:rsid w:val="002908EA"/>
    <w:rsid w:val="0029092A"/>
    <w:rsid w:val="00290C49"/>
    <w:rsid w:val="00290CB7"/>
    <w:rsid w:val="00290EC7"/>
    <w:rsid w:val="00290ECD"/>
    <w:rsid w:val="002910A6"/>
    <w:rsid w:val="0029113D"/>
    <w:rsid w:val="0029160E"/>
    <w:rsid w:val="00291767"/>
    <w:rsid w:val="002917C4"/>
    <w:rsid w:val="00291836"/>
    <w:rsid w:val="002922EE"/>
    <w:rsid w:val="00292C48"/>
    <w:rsid w:val="00292D22"/>
    <w:rsid w:val="00292EE0"/>
    <w:rsid w:val="00293913"/>
    <w:rsid w:val="00294336"/>
    <w:rsid w:val="00294387"/>
    <w:rsid w:val="0029454A"/>
    <w:rsid w:val="002947E9"/>
    <w:rsid w:val="00294A22"/>
    <w:rsid w:val="00295024"/>
    <w:rsid w:val="0029508E"/>
    <w:rsid w:val="0029523A"/>
    <w:rsid w:val="00295423"/>
    <w:rsid w:val="00295774"/>
    <w:rsid w:val="00295828"/>
    <w:rsid w:val="00295EF5"/>
    <w:rsid w:val="00296123"/>
    <w:rsid w:val="002961BC"/>
    <w:rsid w:val="002967A2"/>
    <w:rsid w:val="002977F3"/>
    <w:rsid w:val="00297828"/>
    <w:rsid w:val="0029796E"/>
    <w:rsid w:val="00297CFA"/>
    <w:rsid w:val="002A09BF"/>
    <w:rsid w:val="002A0AB7"/>
    <w:rsid w:val="002A0BE8"/>
    <w:rsid w:val="002A109F"/>
    <w:rsid w:val="002A157A"/>
    <w:rsid w:val="002A160A"/>
    <w:rsid w:val="002A1898"/>
    <w:rsid w:val="002A1A50"/>
    <w:rsid w:val="002A1D8F"/>
    <w:rsid w:val="002A1E9F"/>
    <w:rsid w:val="002A2276"/>
    <w:rsid w:val="002A289A"/>
    <w:rsid w:val="002A2C04"/>
    <w:rsid w:val="002A3043"/>
    <w:rsid w:val="002A339D"/>
    <w:rsid w:val="002A3AE3"/>
    <w:rsid w:val="002A3D20"/>
    <w:rsid w:val="002A3DFF"/>
    <w:rsid w:val="002A4025"/>
    <w:rsid w:val="002A433D"/>
    <w:rsid w:val="002A4661"/>
    <w:rsid w:val="002A4894"/>
    <w:rsid w:val="002A5067"/>
    <w:rsid w:val="002A51D2"/>
    <w:rsid w:val="002A559D"/>
    <w:rsid w:val="002A5BF0"/>
    <w:rsid w:val="002A5DBB"/>
    <w:rsid w:val="002A67B0"/>
    <w:rsid w:val="002A70AD"/>
    <w:rsid w:val="002A7305"/>
    <w:rsid w:val="002A77B1"/>
    <w:rsid w:val="002A7F6C"/>
    <w:rsid w:val="002B00D6"/>
    <w:rsid w:val="002B06B2"/>
    <w:rsid w:val="002B0C0A"/>
    <w:rsid w:val="002B0DAB"/>
    <w:rsid w:val="002B0EB6"/>
    <w:rsid w:val="002B1223"/>
    <w:rsid w:val="002B1B7F"/>
    <w:rsid w:val="002B27FD"/>
    <w:rsid w:val="002B2D14"/>
    <w:rsid w:val="002B2E2F"/>
    <w:rsid w:val="002B2E93"/>
    <w:rsid w:val="002B34EB"/>
    <w:rsid w:val="002B3E1D"/>
    <w:rsid w:val="002B4132"/>
    <w:rsid w:val="002B447D"/>
    <w:rsid w:val="002B464A"/>
    <w:rsid w:val="002B4C3F"/>
    <w:rsid w:val="002B5243"/>
    <w:rsid w:val="002B57E1"/>
    <w:rsid w:val="002B5E5A"/>
    <w:rsid w:val="002B62EF"/>
    <w:rsid w:val="002B636E"/>
    <w:rsid w:val="002B678F"/>
    <w:rsid w:val="002B6901"/>
    <w:rsid w:val="002B6A33"/>
    <w:rsid w:val="002B6C9E"/>
    <w:rsid w:val="002B76F2"/>
    <w:rsid w:val="002B7960"/>
    <w:rsid w:val="002B7FA9"/>
    <w:rsid w:val="002C0009"/>
    <w:rsid w:val="002C0F4E"/>
    <w:rsid w:val="002C11D5"/>
    <w:rsid w:val="002C1247"/>
    <w:rsid w:val="002C14FC"/>
    <w:rsid w:val="002C153A"/>
    <w:rsid w:val="002C193D"/>
    <w:rsid w:val="002C1A9C"/>
    <w:rsid w:val="002C1ACA"/>
    <w:rsid w:val="002C261D"/>
    <w:rsid w:val="002C2693"/>
    <w:rsid w:val="002C2818"/>
    <w:rsid w:val="002C2DF3"/>
    <w:rsid w:val="002C33C5"/>
    <w:rsid w:val="002C34E5"/>
    <w:rsid w:val="002C3608"/>
    <w:rsid w:val="002C4347"/>
    <w:rsid w:val="002C5489"/>
    <w:rsid w:val="002C57C2"/>
    <w:rsid w:val="002C5A9D"/>
    <w:rsid w:val="002C5B47"/>
    <w:rsid w:val="002C5D54"/>
    <w:rsid w:val="002C5F40"/>
    <w:rsid w:val="002C6243"/>
    <w:rsid w:val="002C6248"/>
    <w:rsid w:val="002C6885"/>
    <w:rsid w:val="002C697C"/>
    <w:rsid w:val="002C73B4"/>
    <w:rsid w:val="002C7E04"/>
    <w:rsid w:val="002D04C7"/>
    <w:rsid w:val="002D0874"/>
    <w:rsid w:val="002D0C0C"/>
    <w:rsid w:val="002D15DC"/>
    <w:rsid w:val="002D1834"/>
    <w:rsid w:val="002D2195"/>
    <w:rsid w:val="002D21C7"/>
    <w:rsid w:val="002D2738"/>
    <w:rsid w:val="002D2B15"/>
    <w:rsid w:val="002D2B99"/>
    <w:rsid w:val="002D365D"/>
    <w:rsid w:val="002D37C4"/>
    <w:rsid w:val="002D37FE"/>
    <w:rsid w:val="002D4071"/>
    <w:rsid w:val="002D446A"/>
    <w:rsid w:val="002D46D7"/>
    <w:rsid w:val="002D56DB"/>
    <w:rsid w:val="002D5916"/>
    <w:rsid w:val="002D5BFD"/>
    <w:rsid w:val="002D5C07"/>
    <w:rsid w:val="002D65F9"/>
    <w:rsid w:val="002D6C25"/>
    <w:rsid w:val="002D6F5C"/>
    <w:rsid w:val="002D6FD7"/>
    <w:rsid w:val="002D726F"/>
    <w:rsid w:val="002D73B0"/>
    <w:rsid w:val="002D7B93"/>
    <w:rsid w:val="002E033F"/>
    <w:rsid w:val="002E060B"/>
    <w:rsid w:val="002E0BE3"/>
    <w:rsid w:val="002E0F03"/>
    <w:rsid w:val="002E134B"/>
    <w:rsid w:val="002E165F"/>
    <w:rsid w:val="002E17AC"/>
    <w:rsid w:val="002E1CD0"/>
    <w:rsid w:val="002E277A"/>
    <w:rsid w:val="002E29E4"/>
    <w:rsid w:val="002E2F98"/>
    <w:rsid w:val="002E339D"/>
    <w:rsid w:val="002E3A72"/>
    <w:rsid w:val="002E3F3F"/>
    <w:rsid w:val="002E4484"/>
    <w:rsid w:val="002E44D7"/>
    <w:rsid w:val="002E5B72"/>
    <w:rsid w:val="002E6038"/>
    <w:rsid w:val="002E6229"/>
    <w:rsid w:val="002E62FC"/>
    <w:rsid w:val="002E6924"/>
    <w:rsid w:val="002E697D"/>
    <w:rsid w:val="002E71DE"/>
    <w:rsid w:val="002E73C5"/>
    <w:rsid w:val="002E77B3"/>
    <w:rsid w:val="002F081C"/>
    <w:rsid w:val="002F0889"/>
    <w:rsid w:val="002F0C3A"/>
    <w:rsid w:val="002F0CC9"/>
    <w:rsid w:val="002F0D4B"/>
    <w:rsid w:val="002F12A1"/>
    <w:rsid w:val="002F1488"/>
    <w:rsid w:val="002F1A74"/>
    <w:rsid w:val="002F1DF2"/>
    <w:rsid w:val="002F215E"/>
    <w:rsid w:val="002F2185"/>
    <w:rsid w:val="002F2C15"/>
    <w:rsid w:val="002F2D9B"/>
    <w:rsid w:val="002F2DEA"/>
    <w:rsid w:val="002F344E"/>
    <w:rsid w:val="002F3B37"/>
    <w:rsid w:val="002F3FAD"/>
    <w:rsid w:val="002F4E7D"/>
    <w:rsid w:val="002F4FC7"/>
    <w:rsid w:val="002F50AF"/>
    <w:rsid w:val="002F543D"/>
    <w:rsid w:val="002F5631"/>
    <w:rsid w:val="002F5761"/>
    <w:rsid w:val="002F5CEB"/>
    <w:rsid w:val="002F5E0B"/>
    <w:rsid w:val="002F7026"/>
    <w:rsid w:val="002F7699"/>
    <w:rsid w:val="00300556"/>
    <w:rsid w:val="003005ED"/>
    <w:rsid w:val="00300FEE"/>
    <w:rsid w:val="003015A8"/>
    <w:rsid w:val="00301EC9"/>
    <w:rsid w:val="00301F82"/>
    <w:rsid w:val="00302056"/>
    <w:rsid w:val="00302DEB"/>
    <w:rsid w:val="00303693"/>
    <w:rsid w:val="003037A3"/>
    <w:rsid w:val="00303A47"/>
    <w:rsid w:val="00303AC3"/>
    <w:rsid w:val="00304E49"/>
    <w:rsid w:val="00304E7F"/>
    <w:rsid w:val="00304ECD"/>
    <w:rsid w:val="00305097"/>
    <w:rsid w:val="00305769"/>
    <w:rsid w:val="00305BD8"/>
    <w:rsid w:val="0030637A"/>
    <w:rsid w:val="00306715"/>
    <w:rsid w:val="00307126"/>
    <w:rsid w:val="0030731F"/>
    <w:rsid w:val="0030746C"/>
    <w:rsid w:val="003074ED"/>
    <w:rsid w:val="00307593"/>
    <w:rsid w:val="00307FA8"/>
    <w:rsid w:val="00307FD7"/>
    <w:rsid w:val="003102AA"/>
    <w:rsid w:val="0031039B"/>
    <w:rsid w:val="00310706"/>
    <w:rsid w:val="00310F21"/>
    <w:rsid w:val="00310F4F"/>
    <w:rsid w:val="003110BA"/>
    <w:rsid w:val="003114C6"/>
    <w:rsid w:val="003115FD"/>
    <w:rsid w:val="00311AC9"/>
    <w:rsid w:val="00311D1B"/>
    <w:rsid w:val="00312E4B"/>
    <w:rsid w:val="003133D8"/>
    <w:rsid w:val="003137B7"/>
    <w:rsid w:val="00313DEC"/>
    <w:rsid w:val="0031495C"/>
    <w:rsid w:val="00314C22"/>
    <w:rsid w:val="003153C1"/>
    <w:rsid w:val="0031654B"/>
    <w:rsid w:val="003166B9"/>
    <w:rsid w:val="00316785"/>
    <w:rsid w:val="00316924"/>
    <w:rsid w:val="003169C6"/>
    <w:rsid w:val="00317EEB"/>
    <w:rsid w:val="0032041A"/>
    <w:rsid w:val="00320808"/>
    <w:rsid w:val="0032088F"/>
    <w:rsid w:val="00320922"/>
    <w:rsid w:val="00320ABA"/>
    <w:rsid w:val="00320FD7"/>
    <w:rsid w:val="003211E6"/>
    <w:rsid w:val="003213E7"/>
    <w:rsid w:val="00321466"/>
    <w:rsid w:val="003217D7"/>
    <w:rsid w:val="003219F8"/>
    <w:rsid w:val="00321B26"/>
    <w:rsid w:val="00322DC8"/>
    <w:rsid w:val="003242C4"/>
    <w:rsid w:val="00324A2A"/>
    <w:rsid w:val="00324A98"/>
    <w:rsid w:val="00324D19"/>
    <w:rsid w:val="00324D1D"/>
    <w:rsid w:val="00324F6E"/>
    <w:rsid w:val="00324FE3"/>
    <w:rsid w:val="003259C9"/>
    <w:rsid w:val="00325E74"/>
    <w:rsid w:val="00326383"/>
    <w:rsid w:val="00326D01"/>
    <w:rsid w:val="00326F13"/>
    <w:rsid w:val="003272CC"/>
    <w:rsid w:val="00327B11"/>
    <w:rsid w:val="0033052E"/>
    <w:rsid w:val="00331387"/>
    <w:rsid w:val="003315AB"/>
    <w:rsid w:val="00331F84"/>
    <w:rsid w:val="003320EA"/>
    <w:rsid w:val="003326E4"/>
    <w:rsid w:val="003329B2"/>
    <w:rsid w:val="003329D5"/>
    <w:rsid w:val="00332E78"/>
    <w:rsid w:val="0033354B"/>
    <w:rsid w:val="00333A3E"/>
    <w:rsid w:val="00334236"/>
    <w:rsid w:val="003343AC"/>
    <w:rsid w:val="003346BC"/>
    <w:rsid w:val="00334756"/>
    <w:rsid w:val="00334798"/>
    <w:rsid w:val="003349DF"/>
    <w:rsid w:val="00334F28"/>
    <w:rsid w:val="0033537B"/>
    <w:rsid w:val="00335ED4"/>
    <w:rsid w:val="00336FB2"/>
    <w:rsid w:val="003371F7"/>
    <w:rsid w:val="0033724B"/>
    <w:rsid w:val="00337BFD"/>
    <w:rsid w:val="003403A5"/>
    <w:rsid w:val="00341089"/>
    <w:rsid w:val="003415D0"/>
    <w:rsid w:val="003417AE"/>
    <w:rsid w:val="00341B37"/>
    <w:rsid w:val="00342066"/>
    <w:rsid w:val="00343116"/>
    <w:rsid w:val="00343BE9"/>
    <w:rsid w:val="00343D01"/>
    <w:rsid w:val="00343E68"/>
    <w:rsid w:val="00344494"/>
    <w:rsid w:val="003445E7"/>
    <w:rsid w:val="00344A40"/>
    <w:rsid w:val="00344DD2"/>
    <w:rsid w:val="00345DBD"/>
    <w:rsid w:val="003460F8"/>
    <w:rsid w:val="0034688F"/>
    <w:rsid w:val="0034765A"/>
    <w:rsid w:val="003479BA"/>
    <w:rsid w:val="00347E66"/>
    <w:rsid w:val="003503A1"/>
    <w:rsid w:val="003511B7"/>
    <w:rsid w:val="00351F16"/>
    <w:rsid w:val="00352245"/>
    <w:rsid w:val="0035228C"/>
    <w:rsid w:val="003522E5"/>
    <w:rsid w:val="00352E93"/>
    <w:rsid w:val="003530AA"/>
    <w:rsid w:val="003531A3"/>
    <w:rsid w:val="00353435"/>
    <w:rsid w:val="003535D4"/>
    <w:rsid w:val="00353922"/>
    <w:rsid w:val="00353FA6"/>
    <w:rsid w:val="00353FD2"/>
    <w:rsid w:val="00353FDA"/>
    <w:rsid w:val="00354772"/>
    <w:rsid w:val="00354986"/>
    <w:rsid w:val="003552DF"/>
    <w:rsid w:val="00355316"/>
    <w:rsid w:val="00355689"/>
    <w:rsid w:val="00355B22"/>
    <w:rsid w:val="00355DC3"/>
    <w:rsid w:val="003561F8"/>
    <w:rsid w:val="00356670"/>
    <w:rsid w:val="003566D5"/>
    <w:rsid w:val="00356748"/>
    <w:rsid w:val="00356B5C"/>
    <w:rsid w:val="003575E4"/>
    <w:rsid w:val="00357820"/>
    <w:rsid w:val="00357861"/>
    <w:rsid w:val="00357E24"/>
    <w:rsid w:val="0036115B"/>
    <w:rsid w:val="00361187"/>
    <w:rsid w:val="00361740"/>
    <w:rsid w:val="00362147"/>
    <w:rsid w:val="003622A0"/>
    <w:rsid w:val="0036238B"/>
    <w:rsid w:val="00362D2D"/>
    <w:rsid w:val="0036303F"/>
    <w:rsid w:val="003630C7"/>
    <w:rsid w:val="003633FE"/>
    <w:rsid w:val="00363792"/>
    <w:rsid w:val="00364C3D"/>
    <w:rsid w:val="00365072"/>
    <w:rsid w:val="00365270"/>
    <w:rsid w:val="00365365"/>
    <w:rsid w:val="00366863"/>
    <w:rsid w:val="00366DD6"/>
    <w:rsid w:val="00367068"/>
    <w:rsid w:val="0036728F"/>
    <w:rsid w:val="00367552"/>
    <w:rsid w:val="00367E7C"/>
    <w:rsid w:val="00367F74"/>
    <w:rsid w:val="00370189"/>
    <w:rsid w:val="0037045B"/>
    <w:rsid w:val="00371F9C"/>
    <w:rsid w:val="003724CB"/>
    <w:rsid w:val="00372FC7"/>
    <w:rsid w:val="00372FCE"/>
    <w:rsid w:val="0037307C"/>
    <w:rsid w:val="00373550"/>
    <w:rsid w:val="0037414B"/>
    <w:rsid w:val="0037459A"/>
    <w:rsid w:val="0037542E"/>
    <w:rsid w:val="003754FD"/>
    <w:rsid w:val="00375769"/>
    <w:rsid w:val="00375B18"/>
    <w:rsid w:val="003764D8"/>
    <w:rsid w:val="00376A99"/>
    <w:rsid w:val="00377382"/>
    <w:rsid w:val="00377AFF"/>
    <w:rsid w:val="00377E70"/>
    <w:rsid w:val="00380805"/>
    <w:rsid w:val="003809A8"/>
    <w:rsid w:val="003813FC"/>
    <w:rsid w:val="003830DA"/>
    <w:rsid w:val="003839FC"/>
    <w:rsid w:val="00383C7C"/>
    <w:rsid w:val="00383E36"/>
    <w:rsid w:val="003842A2"/>
    <w:rsid w:val="0038435E"/>
    <w:rsid w:val="00384716"/>
    <w:rsid w:val="00384859"/>
    <w:rsid w:val="003849C1"/>
    <w:rsid w:val="003852BC"/>
    <w:rsid w:val="0038569F"/>
    <w:rsid w:val="00385751"/>
    <w:rsid w:val="00385DBE"/>
    <w:rsid w:val="00386545"/>
    <w:rsid w:val="003866CE"/>
    <w:rsid w:val="003866F8"/>
    <w:rsid w:val="003867B7"/>
    <w:rsid w:val="003867C0"/>
    <w:rsid w:val="00386AA7"/>
    <w:rsid w:val="00386C30"/>
    <w:rsid w:val="00386D77"/>
    <w:rsid w:val="00386F3F"/>
    <w:rsid w:val="00390216"/>
    <w:rsid w:val="0039024E"/>
    <w:rsid w:val="00390338"/>
    <w:rsid w:val="0039034C"/>
    <w:rsid w:val="00390A9C"/>
    <w:rsid w:val="00390CBD"/>
    <w:rsid w:val="00391299"/>
    <w:rsid w:val="00391B0A"/>
    <w:rsid w:val="00391E4E"/>
    <w:rsid w:val="00392248"/>
    <w:rsid w:val="003928C6"/>
    <w:rsid w:val="00392FF2"/>
    <w:rsid w:val="00393602"/>
    <w:rsid w:val="0039392B"/>
    <w:rsid w:val="003939DA"/>
    <w:rsid w:val="0039528E"/>
    <w:rsid w:val="003952ED"/>
    <w:rsid w:val="003955D4"/>
    <w:rsid w:val="0039590C"/>
    <w:rsid w:val="00395BCA"/>
    <w:rsid w:val="00395D46"/>
    <w:rsid w:val="0039600A"/>
    <w:rsid w:val="0039630E"/>
    <w:rsid w:val="0039645C"/>
    <w:rsid w:val="00396471"/>
    <w:rsid w:val="00396D16"/>
    <w:rsid w:val="003976BF"/>
    <w:rsid w:val="00397770"/>
    <w:rsid w:val="00397C9E"/>
    <w:rsid w:val="00397EB3"/>
    <w:rsid w:val="003A14C8"/>
    <w:rsid w:val="003A1769"/>
    <w:rsid w:val="003A1E3C"/>
    <w:rsid w:val="003A24B6"/>
    <w:rsid w:val="003A2CC0"/>
    <w:rsid w:val="003A3063"/>
    <w:rsid w:val="003A332E"/>
    <w:rsid w:val="003A3617"/>
    <w:rsid w:val="003A3618"/>
    <w:rsid w:val="003A3A8E"/>
    <w:rsid w:val="003A3F26"/>
    <w:rsid w:val="003A4243"/>
    <w:rsid w:val="003A4441"/>
    <w:rsid w:val="003A474F"/>
    <w:rsid w:val="003A4A73"/>
    <w:rsid w:val="003A5AFC"/>
    <w:rsid w:val="003A5CA9"/>
    <w:rsid w:val="003A5EBA"/>
    <w:rsid w:val="003A68E4"/>
    <w:rsid w:val="003A7279"/>
    <w:rsid w:val="003A757E"/>
    <w:rsid w:val="003A77B8"/>
    <w:rsid w:val="003A78BF"/>
    <w:rsid w:val="003A7F20"/>
    <w:rsid w:val="003B07D5"/>
    <w:rsid w:val="003B090F"/>
    <w:rsid w:val="003B1173"/>
    <w:rsid w:val="003B1343"/>
    <w:rsid w:val="003B1578"/>
    <w:rsid w:val="003B1728"/>
    <w:rsid w:val="003B174C"/>
    <w:rsid w:val="003B18EB"/>
    <w:rsid w:val="003B1B38"/>
    <w:rsid w:val="003B210D"/>
    <w:rsid w:val="003B22D5"/>
    <w:rsid w:val="003B2767"/>
    <w:rsid w:val="003B27A7"/>
    <w:rsid w:val="003B3969"/>
    <w:rsid w:val="003B3F76"/>
    <w:rsid w:val="003B415B"/>
    <w:rsid w:val="003B4A50"/>
    <w:rsid w:val="003B4EA6"/>
    <w:rsid w:val="003B5942"/>
    <w:rsid w:val="003B5D51"/>
    <w:rsid w:val="003B6305"/>
    <w:rsid w:val="003B6CD0"/>
    <w:rsid w:val="003B7722"/>
    <w:rsid w:val="003B7912"/>
    <w:rsid w:val="003C04AA"/>
    <w:rsid w:val="003C0AF5"/>
    <w:rsid w:val="003C0D09"/>
    <w:rsid w:val="003C0F83"/>
    <w:rsid w:val="003C0F95"/>
    <w:rsid w:val="003C15C9"/>
    <w:rsid w:val="003C165B"/>
    <w:rsid w:val="003C19EB"/>
    <w:rsid w:val="003C22BA"/>
    <w:rsid w:val="003C2E82"/>
    <w:rsid w:val="003C30E2"/>
    <w:rsid w:val="003C3B59"/>
    <w:rsid w:val="003C3D6D"/>
    <w:rsid w:val="003C3EFB"/>
    <w:rsid w:val="003C40F6"/>
    <w:rsid w:val="003C4435"/>
    <w:rsid w:val="003C4526"/>
    <w:rsid w:val="003C464B"/>
    <w:rsid w:val="003C491C"/>
    <w:rsid w:val="003C5236"/>
    <w:rsid w:val="003C56EB"/>
    <w:rsid w:val="003C5D65"/>
    <w:rsid w:val="003C6234"/>
    <w:rsid w:val="003C6250"/>
    <w:rsid w:val="003C6A1C"/>
    <w:rsid w:val="003C7517"/>
    <w:rsid w:val="003D01DD"/>
    <w:rsid w:val="003D053C"/>
    <w:rsid w:val="003D0A63"/>
    <w:rsid w:val="003D0F59"/>
    <w:rsid w:val="003D0FB5"/>
    <w:rsid w:val="003D12F3"/>
    <w:rsid w:val="003D1508"/>
    <w:rsid w:val="003D1F99"/>
    <w:rsid w:val="003D2026"/>
    <w:rsid w:val="003D21BC"/>
    <w:rsid w:val="003D26C1"/>
    <w:rsid w:val="003D2BDC"/>
    <w:rsid w:val="003D2C22"/>
    <w:rsid w:val="003D2EF4"/>
    <w:rsid w:val="003D3004"/>
    <w:rsid w:val="003D34AE"/>
    <w:rsid w:val="003D450D"/>
    <w:rsid w:val="003D4C06"/>
    <w:rsid w:val="003D4E43"/>
    <w:rsid w:val="003D5103"/>
    <w:rsid w:val="003D68FA"/>
    <w:rsid w:val="003D6BAB"/>
    <w:rsid w:val="003D6CAE"/>
    <w:rsid w:val="003D7003"/>
    <w:rsid w:val="003D7F7B"/>
    <w:rsid w:val="003E00C1"/>
    <w:rsid w:val="003E05DA"/>
    <w:rsid w:val="003E06F5"/>
    <w:rsid w:val="003E070C"/>
    <w:rsid w:val="003E0EDD"/>
    <w:rsid w:val="003E110D"/>
    <w:rsid w:val="003E121E"/>
    <w:rsid w:val="003E215E"/>
    <w:rsid w:val="003E23BE"/>
    <w:rsid w:val="003E26A5"/>
    <w:rsid w:val="003E2AA5"/>
    <w:rsid w:val="003E370F"/>
    <w:rsid w:val="003E4C90"/>
    <w:rsid w:val="003E574A"/>
    <w:rsid w:val="003E578F"/>
    <w:rsid w:val="003E58EA"/>
    <w:rsid w:val="003E5FA8"/>
    <w:rsid w:val="003E6113"/>
    <w:rsid w:val="003E62A3"/>
    <w:rsid w:val="003E6D09"/>
    <w:rsid w:val="003E6ECB"/>
    <w:rsid w:val="003E73E6"/>
    <w:rsid w:val="003E77B6"/>
    <w:rsid w:val="003E7F7D"/>
    <w:rsid w:val="003F0C0A"/>
    <w:rsid w:val="003F0F2D"/>
    <w:rsid w:val="003F131F"/>
    <w:rsid w:val="003F1BB1"/>
    <w:rsid w:val="003F1C2A"/>
    <w:rsid w:val="003F2922"/>
    <w:rsid w:val="003F2BE3"/>
    <w:rsid w:val="003F2CA7"/>
    <w:rsid w:val="003F366E"/>
    <w:rsid w:val="003F42FC"/>
    <w:rsid w:val="003F44A9"/>
    <w:rsid w:val="003F496A"/>
    <w:rsid w:val="003F4A34"/>
    <w:rsid w:val="003F4AFA"/>
    <w:rsid w:val="003F4F1C"/>
    <w:rsid w:val="003F501F"/>
    <w:rsid w:val="003F5430"/>
    <w:rsid w:val="003F556B"/>
    <w:rsid w:val="003F5715"/>
    <w:rsid w:val="003F60A3"/>
    <w:rsid w:val="003F6180"/>
    <w:rsid w:val="003F62E9"/>
    <w:rsid w:val="003F6567"/>
    <w:rsid w:val="003F6576"/>
    <w:rsid w:val="003F6D47"/>
    <w:rsid w:val="003F72FE"/>
    <w:rsid w:val="003F755E"/>
    <w:rsid w:val="003F77A5"/>
    <w:rsid w:val="0040001A"/>
    <w:rsid w:val="004003CF"/>
    <w:rsid w:val="00400438"/>
    <w:rsid w:val="00400486"/>
    <w:rsid w:val="00400A84"/>
    <w:rsid w:val="0040208D"/>
    <w:rsid w:val="0040236B"/>
    <w:rsid w:val="00402680"/>
    <w:rsid w:val="00402685"/>
    <w:rsid w:val="00402737"/>
    <w:rsid w:val="0040275F"/>
    <w:rsid w:val="00402E19"/>
    <w:rsid w:val="0040377D"/>
    <w:rsid w:val="00403971"/>
    <w:rsid w:val="00403A8A"/>
    <w:rsid w:val="00403C31"/>
    <w:rsid w:val="004040CB"/>
    <w:rsid w:val="00404179"/>
    <w:rsid w:val="004050DC"/>
    <w:rsid w:val="00405372"/>
    <w:rsid w:val="004053E4"/>
    <w:rsid w:val="00406C66"/>
    <w:rsid w:val="004073F3"/>
    <w:rsid w:val="00410640"/>
    <w:rsid w:val="00410855"/>
    <w:rsid w:val="0041089F"/>
    <w:rsid w:val="004108B7"/>
    <w:rsid w:val="00410BBA"/>
    <w:rsid w:val="00410CE4"/>
    <w:rsid w:val="00410E8E"/>
    <w:rsid w:val="0041119F"/>
    <w:rsid w:val="004116B8"/>
    <w:rsid w:val="00411757"/>
    <w:rsid w:val="00411975"/>
    <w:rsid w:val="00411A67"/>
    <w:rsid w:val="004124DC"/>
    <w:rsid w:val="0041273C"/>
    <w:rsid w:val="00414110"/>
    <w:rsid w:val="0041416C"/>
    <w:rsid w:val="00414302"/>
    <w:rsid w:val="00414646"/>
    <w:rsid w:val="00414BF6"/>
    <w:rsid w:val="00414FBA"/>
    <w:rsid w:val="00415E6A"/>
    <w:rsid w:val="0041642D"/>
    <w:rsid w:val="00417A2A"/>
    <w:rsid w:val="004204A9"/>
    <w:rsid w:val="0042067D"/>
    <w:rsid w:val="00420820"/>
    <w:rsid w:val="004209B9"/>
    <w:rsid w:val="00421410"/>
    <w:rsid w:val="00421437"/>
    <w:rsid w:val="00422107"/>
    <w:rsid w:val="004224E4"/>
    <w:rsid w:val="00422A51"/>
    <w:rsid w:val="00422C60"/>
    <w:rsid w:val="00423721"/>
    <w:rsid w:val="00424341"/>
    <w:rsid w:val="00424443"/>
    <w:rsid w:val="00424CF6"/>
    <w:rsid w:val="0042548E"/>
    <w:rsid w:val="00425E09"/>
    <w:rsid w:val="00425FA5"/>
    <w:rsid w:val="00426D67"/>
    <w:rsid w:val="00426FE1"/>
    <w:rsid w:val="00426FE6"/>
    <w:rsid w:val="00426FF3"/>
    <w:rsid w:val="00431449"/>
    <w:rsid w:val="004314FB"/>
    <w:rsid w:val="0043179A"/>
    <w:rsid w:val="00431B89"/>
    <w:rsid w:val="00431BB0"/>
    <w:rsid w:val="00432075"/>
    <w:rsid w:val="00432573"/>
    <w:rsid w:val="0043284C"/>
    <w:rsid w:val="00432A81"/>
    <w:rsid w:val="00432EF5"/>
    <w:rsid w:val="00433CD3"/>
    <w:rsid w:val="00434CB1"/>
    <w:rsid w:val="00435499"/>
    <w:rsid w:val="0043591F"/>
    <w:rsid w:val="00435AB1"/>
    <w:rsid w:val="00435D62"/>
    <w:rsid w:val="00436940"/>
    <w:rsid w:val="00436AA2"/>
    <w:rsid w:val="00436B85"/>
    <w:rsid w:val="0043702B"/>
    <w:rsid w:val="00437C12"/>
    <w:rsid w:val="00440053"/>
    <w:rsid w:val="00440237"/>
    <w:rsid w:val="00440667"/>
    <w:rsid w:val="00440956"/>
    <w:rsid w:val="00440D15"/>
    <w:rsid w:val="0044105A"/>
    <w:rsid w:val="004410A0"/>
    <w:rsid w:val="00441148"/>
    <w:rsid w:val="00441343"/>
    <w:rsid w:val="00441757"/>
    <w:rsid w:val="00441B34"/>
    <w:rsid w:val="00441E7B"/>
    <w:rsid w:val="004421B9"/>
    <w:rsid w:val="00442280"/>
    <w:rsid w:val="0044231D"/>
    <w:rsid w:val="00442427"/>
    <w:rsid w:val="004424DF"/>
    <w:rsid w:val="00442595"/>
    <w:rsid w:val="004429CC"/>
    <w:rsid w:val="00442A97"/>
    <w:rsid w:val="0044308F"/>
    <w:rsid w:val="0044337E"/>
    <w:rsid w:val="00443AC5"/>
    <w:rsid w:val="00443B57"/>
    <w:rsid w:val="00444168"/>
    <w:rsid w:val="004444DD"/>
    <w:rsid w:val="00444ED9"/>
    <w:rsid w:val="00445424"/>
    <w:rsid w:val="004456A7"/>
    <w:rsid w:val="00445EE3"/>
    <w:rsid w:val="004462A3"/>
    <w:rsid w:val="004462EE"/>
    <w:rsid w:val="00446516"/>
    <w:rsid w:val="00446D9D"/>
    <w:rsid w:val="0044708A"/>
    <w:rsid w:val="0044737B"/>
    <w:rsid w:val="00447476"/>
    <w:rsid w:val="00447A69"/>
    <w:rsid w:val="00447A96"/>
    <w:rsid w:val="00447B8B"/>
    <w:rsid w:val="00447E71"/>
    <w:rsid w:val="004508AF"/>
    <w:rsid w:val="00450C59"/>
    <w:rsid w:val="004510DB"/>
    <w:rsid w:val="004515A8"/>
    <w:rsid w:val="00452308"/>
    <w:rsid w:val="004533F9"/>
    <w:rsid w:val="00453859"/>
    <w:rsid w:val="004538B9"/>
    <w:rsid w:val="00453DC9"/>
    <w:rsid w:val="004541A2"/>
    <w:rsid w:val="004544C2"/>
    <w:rsid w:val="00454719"/>
    <w:rsid w:val="00454C86"/>
    <w:rsid w:val="00454D96"/>
    <w:rsid w:val="00454FCD"/>
    <w:rsid w:val="0045512F"/>
    <w:rsid w:val="00455215"/>
    <w:rsid w:val="00455CC1"/>
    <w:rsid w:val="00455E0C"/>
    <w:rsid w:val="00457AFB"/>
    <w:rsid w:val="0046000B"/>
    <w:rsid w:val="004603A2"/>
    <w:rsid w:val="00460AED"/>
    <w:rsid w:val="00460E76"/>
    <w:rsid w:val="004614D1"/>
    <w:rsid w:val="00461A7B"/>
    <w:rsid w:val="00461CAA"/>
    <w:rsid w:val="00461D49"/>
    <w:rsid w:val="004620DF"/>
    <w:rsid w:val="004621F8"/>
    <w:rsid w:val="004625A2"/>
    <w:rsid w:val="00462725"/>
    <w:rsid w:val="00462B8D"/>
    <w:rsid w:val="00463060"/>
    <w:rsid w:val="004633D0"/>
    <w:rsid w:val="0046446C"/>
    <w:rsid w:val="00464F07"/>
    <w:rsid w:val="00464F2C"/>
    <w:rsid w:val="0046507C"/>
    <w:rsid w:val="00466079"/>
    <w:rsid w:val="004663ED"/>
    <w:rsid w:val="004665B2"/>
    <w:rsid w:val="00466844"/>
    <w:rsid w:val="00466FA5"/>
    <w:rsid w:val="0046702B"/>
    <w:rsid w:val="0046712C"/>
    <w:rsid w:val="00467513"/>
    <w:rsid w:val="0046760D"/>
    <w:rsid w:val="004676A7"/>
    <w:rsid w:val="00467733"/>
    <w:rsid w:val="00467DB0"/>
    <w:rsid w:val="00467FBF"/>
    <w:rsid w:val="00470216"/>
    <w:rsid w:val="00470D58"/>
    <w:rsid w:val="0047105F"/>
    <w:rsid w:val="00471120"/>
    <w:rsid w:val="00471161"/>
    <w:rsid w:val="004719D5"/>
    <w:rsid w:val="00473125"/>
    <w:rsid w:val="00473870"/>
    <w:rsid w:val="00473999"/>
    <w:rsid w:val="004743D3"/>
    <w:rsid w:val="004750D0"/>
    <w:rsid w:val="00475312"/>
    <w:rsid w:val="0047568C"/>
    <w:rsid w:val="00475EE8"/>
    <w:rsid w:val="0047761C"/>
    <w:rsid w:val="00477B4A"/>
    <w:rsid w:val="00477D16"/>
    <w:rsid w:val="004800E9"/>
    <w:rsid w:val="0048010A"/>
    <w:rsid w:val="00480364"/>
    <w:rsid w:val="00480699"/>
    <w:rsid w:val="00480B24"/>
    <w:rsid w:val="00480EF0"/>
    <w:rsid w:val="0048160B"/>
    <w:rsid w:val="00481882"/>
    <w:rsid w:val="00481DDF"/>
    <w:rsid w:val="0048229D"/>
    <w:rsid w:val="004822A8"/>
    <w:rsid w:val="00482B61"/>
    <w:rsid w:val="00483235"/>
    <w:rsid w:val="004834ED"/>
    <w:rsid w:val="004836C8"/>
    <w:rsid w:val="00483768"/>
    <w:rsid w:val="00483D9D"/>
    <w:rsid w:val="00485A87"/>
    <w:rsid w:val="0048614A"/>
    <w:rsid w:val="004865C0"/>
    <w:rsid w:val="00486DD7"/>
    <w:rsid w:val="00486E4E"/>
    <w:rsid w:val="004871EE"/>
    <w:rsid w:val="00487789"/>
    <w:rsid w:val="00490892"/>
    <w:rsid w:val="00490CAE"/>
    <w:rsid w:val="004910B8"/>
    <w:rsid w:val="00491771"/>
    <w:rsid w:val="00492677"/>
    <w:rsid w:val="004929C8"/>
    <w:rsid w:val="00492C0F"/>
    <w:rsid w:val="004932EE"/>
    <w:rsid w:val="00493405"/>
    <w:rsid w:val="00493A4C"/>
    <w:rsid w:val="00493FC1"/>
    <w:rsid w:val="0049462D"/>
    <w:rsid w:val="00494B93"/>
    <w:rsid w:val="004953D3"/>
    <w:rsid w:val="00495433"/>
    <w:rsid w:val="0049552B"/>
    <w:rsid w:val="004955EB"/>
    <w:rsid w:val="0049561E"/>
    <w:rsid w:val="00496A98"/>
    <w:rsid w:val="004973CC"/>
    <w:rsid w:val="00497E4C"/>
    <w:rsid w:val="004A0B67"/>
    <w:rsid w:val="004A19BB"/>
    <w:rsid w:val="004A1AF9"/>
    <w:rsid w:val="004A1DC1"/>
    <w:rsid w:val="004A2697"/>
    <w:rsid w:val="004A292D"/>
    <w:rsid w:val="004A29EE"/>
    <w:rsid w:val="004A2ACF"/>
    <w:rsid w:val="004A2FAB"/>
    <w:rsid w:val="004A300B"/>
    <w:rsid w:val="004A3848"/>
    <w:rsid w:val="004A3B0C"/>
    <w:rsid w:val="004A3DD8"/>
    <w:rsid w:val="004A3F8E"/>
    <w:rsid w:val="004A436B"/>
    <w:rsid w:val="004A4EF5"/>
    <w:rsid w:val="004A59EF"/>
    <w:rsid w:val="004A62D5"/>
    <w:rsid w:val="004A64F3"/>
    <w:rsid w:val="004A6775"/>
    <w:rsid w:val="004A744A"/>
    <w:rsid w:val="004A748A"/>
    <w:rsid w:val="004A758C"/>
    <w:rsid w:val="004A7830"/>
    <w:rsid w:val="004A7889"/>
    <w:rsid w:val="004A7A94"/>
    <w:rsid w:val="004B01BE"/>
    <w:rsid w:val="004B040D"/>
    <w:rsid w:val="004B0696"/>
    <w:rsid w:val="004B0893"/>
    <w:rsid w:val="004B127D"/>
    <w:rsid w:val="004B16FA"/>
    <w:rsid w:val="004B2061"/>
    <w:rsid w:val="004B22A8"/>
    <w:rsid w:val="004B24FB"/>
    <w:rsid w:val="004B25FC"/>
    <w:rsid w:val="004B2976"/>
    <w:rsid w:val="004B30F5"/>
    <w:rsid w:val="004B368A"/>
    <w:rsid w:val="004B41B5"/>
    <w:rsid w:val="004B4324"/>
    <w:rsid w:val="004B4636"/>
    <w:rsid w:val="004B4B11"/>
    <w:rsid w:val="004B4DE7"/>
    <w:rsid w:val="004B4F34"/>
    <w:rsid w:val="004B5239"/>
    <w:rsid w:val="004B5276"/>
    <w:rsid w:val="004B533C"/>
    <w:rsid w:val="004B5783"/>
    <w:rsid w:val="004B5CB6"/>
    <w:rsid w:val="004B641E"/>
    <w:rsid w:val="004B6609"/>
    <w:rsid w:val="004B676E"/>
    <w:rsid w:val="004B6800"/>
    <w:rsid w:val="004B696A"/>
    <w:rsid w:val="004B6AF4"/>
    <w:rsid w:val="004B7B81"/>
    <w:rsid w:val="004C0EFC"/>
    <w:rsid w:val="004C1118"/>
    <w:rsid w:val="004C1C22"/>
    <w:rsid w:val="004C1DF5"/>
    <w:rsid w:val="004C202C"/>
    <w:rsid w:val="004C2391"/>
    <w:rsid w:val="004C275C"/>
    <w:rsid w:val="004C2A8E"/>
    <w:rsid w:val="004C2D63"/>
    <w:rsid w:val="004C2FCD"/>
    <w:rsid w:val="004C3014"/>
    <w:rsid w:val="004C316B"/>
    <w:rsid w:val="004C33B0"/>
    <w:rsid w:val="004C4332"/>
    <w:rsid w:val="004C4C0B"/>
    <w:rsid w:val="004C548C"/>
    <w:rsid w:val="004C5EB0"/>
    <w:rsid w:val="004C6219"/>
    <w:rsid w:val="004C6860"/>
    <w:rsid w:val="004C6E73"/>
    <w:rsid w:val="004C7D64"/>
    <w:rsid w:val="004D060B"/>
    <w:rsid w:val="004D0A48"/>
    <w:rsid w:val="004D0F98"/>
    <w:rsid w:val="004D12EE"/>
    <w:rsid w:val="004D17C2"/>
    <w:rsid w:val="004D1CDE"/>
    <w:rsid w:val="004D2545"/>
    <w:rsid w:val="004D29B6"/>
    <w:rsid w:val="004D2B5B"/>
    <w:rsid w:val="004D2F32"/>
    <w:rsid w:val="004D3258"/>
    <w:rsid w:val="004D34E1"/>
    <w:rsid w:val="004D34E9"/>
    <w:rsid w:val="004D3EA9"/>
    <w:rsid w:val="004D4172"/>
    <w:rsid w:val="004D4349"/>
    <w:rsid w:val="004D4603"/>
    <w:rsid w:val="004D4803"/>
    <w:rsid w:val="004D4993"/>
    <w:rsid w:val="004D4E20"/>
    <w:rsid w:val="004D4F1F"/>
    <w:rsid w:val="004D51C9"/>
    <w:rsid w:val="004D5229"/>
    <w:rsid w:val="004D5517"/>
    <w:rsid w:val="004D5B9A"/>
    <w:rsid w:val="004D6007"/>
    <w:rsid w:val="004D600C"/>
    <w:rsid w:val="004D62D7"/>
    <w:rsid w:val="004D7354"/>
    <w:rsid w:val="004D7477"/>
    <w:rsid w:val="004D7847"/>
    <w:rsid w:val="004D7CA4"/>
    <w:rsid w:val="004D7EE8"/>
    <w:rsid w:val="004E07B7"/>
    <w:rsid w:val="004E0C5A"/>
    <w:rsid w:val="004E0D5B"/>
    <w:rsid w:val="004E0EF1"/>
    <w:rsid w:val="004E14E3"/>
    <w:rsid w:val="004E190C"/>
    <w:rsid w:val="004E19C6"/>
    <w:rsid w:val="004E19D7"/>
    <w:rsid w:val="004E2021"/>
    <w:rsid w:val="004E2284"/>
    <w:rsid w:val="004E24A1"/>
    <w:rsid w:val="004E2821"/>
    <w:rsid w:val="004E2CE4"/>
    <w:rsid w:val="004E31F6"/>
    <w:rsid w:val="004E359C"/>
    <w:rsid w:val="004E43DE"/>
    <w:rsid w:val="004E467C"/>
    <w:rsid w:val="004E4B1C"/>
    <w:rsid w:val="004E4F7C"/>
    <w:rsid w:val="004E5240"/>
    <w:rsid w:val="004E52C0"/>
    <w:rsid w:val="004E5684"/>
    <w:rsid w:val="004E59EE"/>
    <w:rsid w:val="004E62FF"/>
    <w:rsid w:val="004E63EE"/>
    <w:rsid w:val="004E67E8"/>
    <w:rsid w:val="004E6D76"/>
    <w:rsid w:val="004E7542"/>
    <w:rsid w:val="004E7D6B"/>
    <w:rsid w:val="004E7E51"/>
    <w:rsid w:val="004F0607"/>
    <w:rsid w:val="004F0A4F"/>
    <w:rsid w:val="004F0FDF"/>
    <w:rsid w:val="004F112E"/>
    <w:rsid w:val="004F174E"/>
    <w:rsid w:val="004F20BE"/>
    <w:rsid w:val="004F20DE"/>
    <w:rsid w:val="004F213F"/>
    <w:rsid w:val="004F245D"/>
    <w:rsid w:val="004F2C05"/>
    <w:rsid w:val="004F32B9"/>
    <w:rsid w:val="004F330D"/>
    <w:rsid w:val="004F347A"/>
    <w:rsid w:val="004F35DE"/>
    <w:rsid w:val="004F4768"/>
    <w:rsid w:val="004F4A12"/>
    <w:rsid w:val="004F4F00"/>
    <w:rsid w:val="004F547A"/>
    <w:rsid w:val="004F55D2"/>
    <w:rsid w:val="004F56DF"/>
    <w:rsid w:val="004F5B24"/>
    <w:rsid w:val="004F639E"/>
    <w:rsid w:val="004F64BB"/>
    <w:rsid w:val="004F6BD9"/>
    <w:rsid w:val="004F6D05"/>
    <w:rsid w:val="004F75D3"/>
    <w:rsid w:val="00500020"/>
    <w:rsid w:val="005001B4"/>
    <w:rsid w:val="0050047E"/>
    <w:rsid w:val="0050058B"/>
    <w:rsid w:val="00500F47"/>
    <w:rsid w:val="00501165"/>
    <w:rsid w:val="0050116C"/>
    <w:rsid w:val="00501BB6"/>
    <w:rsid w:val="00501C45"/>
    <w:rsid w:val="00501ED5"/>
    <w:rsid w:val="005027C9"/>
    <w:rsid w:val="005027D9"/>
    <w:rsid w:val="00503194"/>
    <w:rsid w:val="0050341D"/>
    <w:rsid w:val="0050366C"/>
    <w:rsid w:val="00503735"/>
    <w:rsid w:val="00504142"/>
    <w:rsid w:val="005042F2"/>
    <w:rsid w:val="005047A9"/>
    <w:rsid w:val="00504CF0"/>
    <w:rsid w:val="00504D31"/>
    <w:rsid w:val="00504EF4"/>
    <w:rsid w:val="005053BC"/>
    <w:rsid w:val="00505CEE"/>
    <w:rsid w:val="00505DAE"/>
    <w:rsid w:val="00506016"/>
    <w:rsid w:val="005066A1"/>
    <w:rsid w:val="00506D98"/>
    <w:rsid w:val="00506EC9"/>
    <w:rsid w:val="005077E0"/>
    <w:rsid w:val="00507857"/>
    <w:rsid w:val="00507891"/>
    <w:rsid w:val="00507C5D"/>
    <w:rsid w:val="00507FCA"/>
    <w:rsid w:val="00510054"/>
    <w:rsid w:val="005110AA"/>
    <w:rsid w:val="0051158F"/>
    <w:rsid w:val="005116A1"/>
    <w:rsid w:val="00511A58"/>
    <w:rsid w:val="00511AE8"/>
    <w:rsid w:val="00512144"/>
    <w:rsid w:val="005122FA"/>
    <w:rsid w:val="0051243B"/>
    <w:rsid w:val="00512725"/>
    <w:rsid w:val="00512D27"/>
    <w:rsid w:val="00512E71"/>
    <w:rsid w:val="005130D3"/>
    <w:rsid w:val="005131A8"/>
    <w:rsid w:val="00513366"/>
    <w:rsid w:val="00513442"/>
    <w:rsid w:val="00513481"/>
    <w:rsid w:val="00513670"/>
    <w:rsid w:val="0051372D"/>
    <w:rsid w:val="00513DFC"/>
    <w:rsid w:val="00514433"/>
    <w:rsid w:val="00514617"/>
    <w:rsid w:val="00514F7E"/>
    <w:rsid w:val="0051518A"/>
    <w:rsid w:val="005151E9"/>
    <w:rsid w:val="00515513"/>
    <w:rsid w:val="005155D6"/>
    <w:rsid w:val="005157CD"/>
    <w:rsid w:val="0051616B"/>
    <w:rsid w:val="0051678D"/>
    <w:rsid w:val="0051689B"/>
    <w:rsid w:val="00516C82"/>
    <w:rsid w:val="00516EFD"/>
    <w:rsid w:val="00517A08"/>
    <w:rsid w:val="00517BB6"/>
    <w:rsid w:val="00520A6E"/>
    <w:rsid w:val="005210D0"/>
    <w:rsid w:val="005213F1"/>
    <w:rsid w:val="005218D5"/>
    <w:rsid w:val="00521D92"/>
    <w:rsid w:val="00521F99"/>
    <w:rsid w:val="005228EF"/>
    <w:rsid w:val="00522BD7"/>
    <w:rsid w:val="00524303"/>
    <w:rsid w:val="00524CF8"/>
    <w:rsid w:val="00525240"/>
    <w:rsid w:val="0052528C"/>
    <w:rsid w:val="0052567F"/>
    <w:rsid w:val="00526113"/>
    <w:rsid w:val="00526748"/>
    <w:rsid w:val="005268B0"/>
    <w:rsid w:val="005276C2"/>
    <w:rsid w:val="00527E56"/>
    <w:rsid w:val="00530930"/>
    <w:rsid w:val="00531041"/>
    <w:rsid w:val="00531573"/>
    <w:rsid w:val="00531BEA"/>
    <w:rsid w:val="005329DA"/>
    <w:rsid w:val="005335F7"/>
    <w:rsid w:val="00533F63"/>
    <w:rsid w:val="00534257"/>
    <w:rsid w:val="0053468D"/>
    <w:rsid w:val="0053485A"/>
    <w:rsid w:val="00534C95"/>
    <w:rsid w:val="00535197"/>
    <w:rsid w:val="00536273"/>
    <w:rsid w:val="00536457"/>
    <w:rsid w:val="005364CB"/>
    <w:rsid w:val="00536541"/>
    <w:rsid w:val="005373C5"/>
    <w:rsid w:val="0053745B"/>
    <w:rsid w:val="0053784C"/>
    <w:rsid w:val="00537CCC"/>
    <w:rsid w:val="00537D1E"/>
    <w:rsid w:val="00540108"/>
    <w:rsid w:val="005401A5"/>
    <w:rsid w:val="00540842"/>
    <w:rsid w:val="005411F5"/>
    <w:rsid w:val="00541609"/>
    <w:rsid w:val="00541F28"/>
    <w:rsid w:val="00542071"/>
    <w:rsid w:val="00542242"/>
    <w:rsid w:val="00542C09"/>
    <w:rsid w:val="00542F54"/>
    <w:rsid w:val="00543151"/>
    <w:rsid w:val="005432DF"/>
    <w:rsid w:val="00543E71"/>
    <w:rsid w:val="00544663"/>
    <w:rsid w:val="0054493A"/>
    <w:rsid w:val="00545067"/>
    <w:rsid w:val="0054538D"/>
    <w:rsid w:val="00545783"/>
    <w:rsid w:val="0054593F"/>
    <w:rsid w:val="00546891"/>
    <w:rsid w:val="005469A6"/>
    <w:rsid w:val="00547301"/>
    <w:rsid w:val="00547397"/>
    <w:rsid w:val="00547694"/>
    <w:rsid w:val="00547784"/>
    <w:rsid w:val="00547A0B"/>
    <w:rsid w:val="00547BD0"/>
    <w:rsid w:val="00547F61"/>
    <w:rsid w:val="00550506"/>
    <w:rsid w:val="005508C6"/>
    <w:rsid w:val="00550A1B"/>
    <w:rsid w:val="00550ECB"/>
    <w:rsid w:val="00551844"/>
    <w:rsid w:val="005520B9"/>
    <w:rsid w:val="00552BF3"/>
    <w:rsid w:val="00552FF2"/>
    <w:rsid w:val="0055353D"/>
    <w:rsid w:val="005536B6"/>
    <w:rsid w:val="0055389D"/>
    <w:rsid w:val="0055527C"/>
    <w:rsid w:val="005557B3"/>
    <w:rsid w:val="00556B72"/>
    <w:rsid w:val="00557456"/>
    <w:rsid w:val="00557AAD"/>
    <w:rsid w:val="00557F39"/>
    <w:rsid w:val="005602EB"/>
    <w:rsid w:val="00560925"/>
    <w:rsid w:val="0056124A"/>
    <w:rsid w:val="00561757"/>
    <w:rsid w:val="00562519"/>
    <w:rsid w:val="005627C4"/>
    <w:rsid w:val="00562BDD"/>
    <w:rsid w:val="005634A4"/>
    <w:rsid w:val="005642CA"/>
    <w:rsid w:val="005642D3"/>
    <w:rsid w:val="00564512"/>
    <w:rsid w:val="00564923"/>
    <w:rsid w:val="00564A53"/>
    <w:rsid w:val="005654D9"/>
    <w:rsid w:val="0056568D"/>
    <w:rsid w:val="0056573F"/>
    <w:rsid w:val="00565D62"/>
    <w:rsid w:val="00565F63"/>
    <w:rsid w:val="00566218"/>
    <w:rsid w:val="005666C5"/>
    <w:rsid w:val="0056692F"/>
    <w:rsid w:val="00566CD9"/>
    <w:rsid w:val="00566FFF"/>
    <w:rsid w:val="0056741C"/>
    <w:rsid w:val="005705CA"/>
    <w:rsid w:val="00571344"/>
    <w:rsid w:val="005716CB"/>
    <w:rsid w:val="00571901"/>
    <w:rsid w:val="00571F7C"/>
    <w:rsid w:val="00572119"/>
    <w:rsid w:val="00572CBD"/>
    <w:rsid w:val="00573271"/>
    <w:rsid w:val="00573700"/>
    <w:rsid w:val="005737AE"/>
    <w:rsid w:val="00574702"/>
    <w:rsid w:val="00574812"/>
    <w:rsid w:val="00574AA6"/>
    <w:rsid w:val="00574BC6"/>
    <w:rsid w:val="00574DD5"/>
    <w:rsid w:val="00575999"/>
    <w:rsid w:val="005767BF"/>
    <w:rsid w:val="00576C06"/>
    <w:rsid w:val="00576F2C"/>
    <w:rsid w:val="0057719A"/>
    <w:rsid w:val="00580566"/>
    <w:rsid w:val="0058059A"/>
    <w:rsid w:val="00580808"/>
    <w:rsid w:val="0058110A"/>
    <w:rsid w:val="00581AF5"/>
    <w:rsid w:val="00581BF3"/>
    <w:rsid w:val="00582045"/>
    <w:rsid w:val="005824E6"/>
    <w:rsid w:val="005834B8"/>
    <w:rsid w:val="00583631"/>
    <w:rsid w:val="00583BED"/>
    <w:rsid w:val="00583C2D"/>
    <w:rsid w:val="0058441C"/>
    <w:rsid w:val="00584684"/>
    <w:rsid w:val="00584D31"/>
    <w:rsid w:val="00586365"/>
    <w:rsid w:val="0058681D"/>
    <w:rsid w:val="00586DE8"/>
    <w:rsid w:val="00587931"/>
    <w:rsid w:val="00587BA9"/>
    <w:rsid w:val="00587C4A"/>
    <w:rsid w:val="00587E17"/>
    <w:rsid w:val="00590204"/>
    <w:rsid w:val="005903D2"/>
    <w:rsid w:val="0059041B"/>
    <w:rsid w:val="005912D1"/>
    <w:rsid w:val="005914D8"/>
    <w:rsid w:val="005915C8"/>
    <w:rsid w:val="005919E4"/>
    <w:rsid w:val="00593612"/>
    <w:rsid w:val="0059376E"/>
    <w:rsid w:val="00593927"/>
    <w:rsid w:val="00593BFB"/>
    <w:rsid w:val="0059400E"/>
    <w:rsid w:val="0059447A"/>
    <w:rsid w:val="005944DB"/>
    <w:rsid w:val="005947DE"/>
    <w:rsid w:val="005947E2"/>
    <w:rsid w:val="00594AE0"/>
    <w:rsid w:val="00594D2F"/>
    <w:rsid w:val="005954EA"/>
    <w:rsid w:val="005955FF"/>
    <w:rsid w:val="0059589E"/>
    <w:rsid w:val="00596606"/>
    <w:rsid w:val="005972D8"/>
    <w:rsid w:val="00597DA0"/>
    <w:rsid w:val="005A1274"/>
    <w:rsid w:val="005A22D9"/>
    <w:rsid w:val="005A25D2"/>
    <w:rsid w:val="005A2EB0"/>
    <w:rsid w:val="005A34FD"/>
    <w:rsid w:val="005A391E"/>
    <w:rsid w:val="005A442B"/>
    <w:rsid w:val="005A4732"/>
    <w:rsid w:val="005A496B"/>
    <w:rsid w:val="005A5387"/>
    <w:rsid w:val="005A5780"/>
    <w:rsid w:val="005A57F0"/>
    <w:rsid w:val="005A5A91"/>
    <w:rsid w:val="005A5D9F"/>
    <w:rsid w:val="005A6511"/>
    <w:rsid w:val="005A676D"/>
    <w:rsid w:val="005A6EEE"/>
    <w:rsid w:val="005A7476"/>
    <w:rsid w:val="005B0E92"/>
    <w:rsid w:val="005B105D"/>
    <w:rsid w:val="005B1820"/>
    <w:rsid w:val="005B2183"/>
    <w:rsid w:val="005B2835"/>
    <w:rsid w:val="005B2890"/>
    <w:rsid w:val="005B2AAC"/>
    <w:rsid w:val="005B2AD9"/>
    <w:rsid w:val="005B2BE8"/>
    <w:rsid w:val="005B2FDB"/>
    <w:rsid w:val="005B31BF"/>
    <w:rsid w:val="005B3535"/>
    <w:rsid w:val="005B3820"/>
    <w:rsid w:val="005B44BE"/>
    <w:rsid w:val="005B4567"/>
    <w:rsid w:val="005B4C4B"/>
    <w:rsid w:val="005B5BF9"/>
    <w:rsid w:val="005B5CC7"/>
    <w:rsid w:val="005B5F77"/>
    <w:rsid w:val="005B6424"/>
    <w:rsid w:val="005B6846"/>
    <w:rsid w:val="005B70D8"/>
    <w:rsid w:val="005B7525"/>
    <w:rsid w:val="005B797D"/>
    <w:rsid w:val="005C04C9"/>
    <w:rsid w:val="005C0AFE"/>
    <w:rsid w:val="005C0BEA"/>
    <w:rsid w:val="005C1593"/>
    <w:rsid w:val="005C2365"/>
    <w:rsid w:val="005C2430"/>
    <w:rsid w:val="005C301E"/>
    <w:rsid w:val="005C3341"/>
    <w:rsid w:val="005C3D14"/>
    <w:rsid w:val="005C40E0"/>
    <w:rsid w:val="005C44C1"/>
    <w:rsid w:val="005C46E7"/>
    <w:rsid w:val="005C4D75"/>
    <w:rsid w:val="005C4EC2"/>
    <w:rsid w:val="005C519E"/>
    <w:rsid w:val="005C5215"/>
    <w:rsid w:val="005C61F7"/>
    <w:rsid w:val="005C66FF"/>
    <w:rsid w:val="005C6E2B"/>
    <w:rsid w:val="005C6E44"/>
    <w:rsid w:val="005C6E67"/>
    <w:rsid w:val="005C723E"/>
    <w:rsid w:val="005C7877"/>
    <w:rsid w:val="005D0CC2"/>
    <w:rsid w:val="005D137B"/>
    <w:rsid w:val="005D1E92"/>
    <w:rsid w:val="005D25F9"/>
    <w:rsid w:val="005D285C"/>
    <w:rsid w:val="005D362A"/>
    <w:rsid w:val="005D3961"/>
    <w:rsid w:val="005D39E6"/>
    <w:rsid w:val="005D3B42"/>
    <w:rsid w:val="005D41F0"/>
    <w:rsid w:val="005D4308"/>
    <w:rsid w:val="005D5395"/>
    <w:rsid w:val="005D5B1D"/>
    <w:rsid w:val="005D6133"/>
    <w:rsid w:val="005D63A5"/>
    <w:rsid w:val="005D6582"/>
    <w:rsid w:val="005D6958"/>
    <w:rsid w:val="005D6E8C"/>
    <w:rsid w:val="005D77A4"/>
    <w:rsid w:val="005D77FA"/>
    <w:rsid w:val="005D7845"/>
    <w:rsid w:val="005D788D"/>
    <w:rsid w:val="005D7B69"/>
    <w:rsid w:val="005E061A"/>
    <w:rsid w:val="005E1438"/>
    <w:rsid w:val="005E20F7"/>
    <w:rsid w:val="005E2BEA"/>
    <w:rsid w:val="005E2CC7"/>
    <w:rsid w:val="005E2CE1"/>
    <w:rsid w:val="005E393B"/>
    <w:rsid w:val="005E4204"/>
    <w:rsid w:val="005E456C"/>
    <w:rsid w:val="005E4DB0"/>
    <w:rsid w:val="005E56CF"/>
    <w:rsid w:val="005E5BC1"/>
    <w:rsid w:val="005E6752"/>
    <w:rsid w:val="005E6A39"/>
    <w:rsid w:val="005E77EB"/>
    <w:rsid w:val="005E7FCB"/>
    <w:rsid w:val="005F0BEF"/>
    <w:rsid w:val="005F0C87"/>
    <w:rsid w:val="005F0FBE"/>
    <w:rsid w:val="005F1065"/>
    <w:rsid w:val="005F17A7"/>
    <w:rsid w:val="005F18C7"/>
    <w:rsid w:val="005F199A"/>
    <w:rsid w:val="005F2010"/>
    <w:rsid w:val="005F2609"/>
    <w:rsid w:val="005F2B2A"/>
    <w:rsid w:val="005F34B4"/>
    <w:rsid w:val="005F4353"/>
    <w:rsid w:val="005F4E11"/>
    <w:rsid w:val="005F54DA"/>
    <w:rsid w:val="005F567E"/>
    <w:rsid w:val="005F5C26"/>
    <w:rsid w:val="005F5C5E"/>
    <w:rsid w:val="005F6076"/>
    <w:rsid w:val="005F614C"/>
    <w:rsid w:val="005F63C1"/>
    <w:rsid w:val="005F641B"/>
    <w:rsid w:val="005F6B6A"/>
    <w:rsid w:val="005F70D5"/>
    <w:rsid w:val="005F77EC"/>
    <w:rsid w:val="005F7C80"/>
    <w:rsid w:val="006009EF"/>
    <w:rsid w:val="00601373"/>
    <w:rsid w:val="00601AEF"/>
    <w:rsid w:val="00601C94"/>
    <w:rsid w:val="006033C5"/>
    <w:rsid w:val="00603757"/>
    <w:rsid w:val="0060384C"/>
    <w:rsid w:val="00603E69"/>
    <w:rsid w:val="006041E4"/>
    <w:rsid w:val="00604354"/>
    <w:rsid w:val="006049CD"/>
    <w:rsid w:val="00604BD0"/>
    <w:rsid w:val="00604CF2"/>
    <w:rsid w:val="006059A9"/>
    <w:rsid w:val="0060648A"/>
    <w:rsid w:val="006067D4"/>
    <w:rsid w:val="00607F1C"/>
    <w:rsid w:val="006106F4"/>
    <w:rsid w:val="00610A7A"/>
    <w:rsid w:val="00610AFE"/>
    <w:rsid w:val="0061214B"/>
    <w:rsid w:val="006126A4"/>
    <w:rsid w:val="00613117"/>
    <w:rsid w:val="00613CCE"/>
    <w:rsid w:val="00614DF2"/>
    <w:rsid w:val="00614FE2"/>
    <w:rsid w:val="0061528E"/>
    <w:rsid w:val="00615F44"/>
    <w:rsid w:val="006172A8"/>
    <w:rsid w:val="00617659"/>
    <w:rsid w:val="00617B58"/>
    <w:rsid w:val="00617CC6"/>
    <w:rsid w:val="0062062F"/>
    <w:rsid w:val="0062066A"/>
    <w:rsid w:val="00621532"/>
    <w:rsid w:val="00621AFD"/>
    <w:rsid w:val="00621F05"/>
    <w:rsid w:val="0062264C"/>
    <w:rsid w:val="00622A32"/>
    <w:rsid w:val="00622B6E"/>
    <w:rsid w:val="00622F44"/>
    <w:rsid w:val="00623557"/>
    <w:rsid w:val="00624117"/>
    <w:rsid w:val="00624474"/>
    <w:rsid w:val="00624D0C"/>
    <w:rsid w:val="00625186"/>
    <w:rsid w:val="00625521"/>
    <w:rsid w:val="00626D18"/>
    <w:rsid w:val="00626FBE"/>
    <w:rsid w:val="00627278"/>
    <w:rsid w:val="0062764E"/>
    <w:rsid w:val="0062795F"/>
    <w:rsid w:val="00627ABF"/>
    <w:rsid w:val="00627BCF"/>
    <w:rsid w:val="006306D2"/>
    <w:rsid w:val="00630711"/>
    <w:rsid w:val="00630D5A"/>
    <w:rsid w:val="006317F6"/>
    <w:rsid w:val="00631E25"/>
    <w:rsid w:val="00632362"/>
    <w:rsid w:val="006327CF"/>
    <w:rsid w:val="00632BBE"/>
    <w:rsid w:val="006337C2"/>
    <w:rsid w:val="0063395D"/>
    <w:rsid w:val="0063502B"/>
    <w:rsid w:val="006351E5"/>
    <w:rsid w:val="006353E8"/>
    <w:rsid w:val="00635547"/>
    <w:rsid w:val="006359FD"/>
    <w:rsid w:val="00635F1C"/>
    <w:rsid w:val="0063602C"/>
    <w:rsid w:val="0063623B"/>
    <w:rsid w:val="006364C5"/>
    <w:rsid w:val="006365F7"/>
    <w:rsid w:val="0063676D"/>
    <w:rsid w:val="00637428"/>
    <w:rsid w:val="006375E0"/>
    <w:rsid w:val="00637E20"/>
    <w:rsid w:val="00640352"/>
    <w:rsid w:val="00640B80"/>
    <w:rsid w:val="006411E8"/>
    <w:rsid w:val="00641361"/>
    <w:rsid w:val="006418E3"/>
    <w:rsid w:val="00642551"/>
    <w:rsid w:val="00642757"/>
    <w:rsid w:val="00642990"/>
    <w:rsid w:val="00642B74"/>
    <w:rsid w:val="00642C6B"/>
    <w:rsid w:val="00643D4B"/>
    <w:rsid w:val="006445C0"/>
    <w:rsid w:val="006445EC"/>
    <w:rsid w:val="0064489B"/>
    <w:rsid w:val="00644BEF"/>
    <w:rsid w:val="00644F5D"/>
    <w:rsid w:val="00645903"/>
    <w:rsid w:val="00645B2E"/>
    <w:rsid w:val="00645BE6"/>
    <w:rsid w:val="00645DDF"/>
    <w:rsid w:val="00645E26"/>
    <w:rsid w:val="00645E7F"/>
    <w:rsid w:val="00646074"/>
    <w:rsid w:val="00646C67"/>
    <w:rsid w:val="00650326"/>
    <w:rsid w:val="006505B6"/>
    <w:rsid w:val="0065064C"/>
    <w:rsid w:val="0065078F"/>
    <w:rsid w:val="00650D61"/>
    <w:rsid w:val="0065177A"/>
    <w:rsid w:val="00651AA8"/>
    <w:rsid w:val="00651E5C"/>
    <w:rsid w:val="00652940"/>
    <w:rsid w:val="006529ED"/>
    <w:rsid w:val="006529F5"/>
    <w:rsid w:val="00652B38"/>
    <w:rsid w:val="00652D04"/>
    <w:rsid w:val="00652DE9"/>
    <w:rsid w:val="00652E06"/>
    <w:rsid w:val="00653459"/>
    <w:rsid w:val="00653B2C"/>
    <w:rsid w:val="00653DE5"/>
    <w:rsid w:val="006545DC"/>
    <w:rsid w:val="00655528"/>
    <w:rsid w:val="0065558D"/>
    <w:rsid w:val="00655D12"/>
    <w:rsid w:val="00656486"/>
    <w:rsid w:val="0065653F"/>
    <w:rsid w:val="00656556"/>
    <w:rsid w:val="00656A9E"/>
    <w:rsid w:val="00656D49"/>
    <w:rsid w:val="00656FEA"/>
    <w:rsid w:val="006571C1"/>
    <w:rsid w:val="00660ABD"/>
    <w:rsid w:val="00660F35"/>
    <w:rsid w:val="00661105"/>
    <w:rsid w:val="0066158F"/>
    <w:rsid w:val="0066211E"/>
    <w:rsid w:val="006629AD"/>
    <w:rsid w:val="00663DDD"/>
    <w:rsid w:val="0066425C"/>
    <w:rsid w:val="0066506E"/>
    <w:rsid w:val="00665417"/>
    <w:rsid w:val="00666073"/>
    <w:rsid w:val="006667CE"/>
    <w:rsid w:val="00666C1F"/>
    <w:rsid w:val="00667078"/>
    <w:rsid w:val="0067052C"/>
    <w:rsid w:val="00670612"/>
    <w:rsid w:val="006706FF"/>
    <w:rsid w:val="0067112A"/>
    <w:rsid w:val="006713DA"/>
    <w:rsid w:val="00671521"/>
    <w:rsid w:val="00671E5A"/>
    <w:rsid w:val="00671F5F"/>
    <w:rsid w:val="006721F1"/>
    <w:rsid w:val="0067238C"/>
    <w:rsid w:val="0067252B"/>
    <w:rsid w:val="00672C6D"/>
    <w:rsid w:val="00672CFA"/>
    <w:rsid w:val="00672DC0"/>
    <w:rsid w:val="0067364C"/>
    <w:rsid w:val="0067378D"/>
    <w:rsid w:val="00673CAF"/>
    <w:rsid w:val="006740B6"/>
    <w:rsid w:val="006740E3"/>
    <w:rsid w:val="006741AC"/>
    <w:rsid w:val="006741EC"/>
    <w:rsid w:val="0067497A"/>
    <w:rsid w:val="00674FFE"/>
    <w:rsid w:val="00675157"/>
    <w:rsid w:val="006751FB"/>
    <w:rsid w:val="00676305"/>
    <w:rsid w:val="006765F1"/>
    <w:rsid w:val="006768E5"/>
    <w:rsid w:val="0067695A"/>
    <w:rsid w:val="00676B5B"/>
    <w:rsid w:val="00676B72"/>
    <w:rsid w:val="006775A3"/>
    <w:rsid w:val="006776A8"/>
    <w:rsid w:val="006776F8"/>
    <w:rsid w:val="006777BA"/>
    <w:rsid w:val="0067786B"/>
    <w:rsid w:val="006778D2"/>
    <w:rsid w:val="006779DD"/>
    <w:rsid w:val="00677F18"/>
    <w:rsid w:val="00680436"/>
    <w:rsid w:val="00680BF4"/>
    <w:rsid w:val="00681D25"/>
    <w:rsid w:val="0068226C"/>
    <w:rsid w:val="006832E8"/>
    <w:rsid w:val="00683492"/>
    <w:rsid w:val="00683753"/>
    <w:rsid w:val="006838E8"/>
    <w:rsid w:val="00683BE4"/>
    <w:rsid w:val="006841F5"/>
    <w:rsid w:val="00685793"/>
    <w:rsid w:val="00685DC1"/>
    <w:rsid w:val="00685E33"/>
    <w:rsid w:val="006863F6"/>
    <w:rsid w:val="00686808"/>
    <w:rsid w:val="00686B25"/>
    <w:rsid w:val="00686D36"/>
    <w:rsid w:val="00686DE7"/>
    <w:rsid w:val="00687142"/>
    <w:rsid w:val="006873CD"/>
    <w:rsid w:val="006875A4"/>
    <w:rsid w:val="00687A73"/>
    <w:rsid w:val="00687F1F"/>
    <w:rsid w:val="006906F0"/>
    <w:rsid w:val="0069074A"/>
    <w:rsid w:val="006909BC"/>
    <w:rsid w:val="0069114E"/>
    <w:rsid w:val="00691819"/>
    <w:rsid w:val="006923E5"/>
    <w:rsid w:val="00692D4F"/>
    <w:rsid w:val="00692E70"/>
    <w:rsid w:val="00693482"/>
    <w:rsid w:val="00693EA2"/>
    <w:rsid w:val="006941A9"/>
    <w:rsid w:val="0069470F"/>
    <w:rsid w:val="00694A15"/>
    <w:rsid w:val="00694A8C"/>
    <w:rsid w:val="00694B4F"/>
    <w:rsid w:val="00695596"/>
    <w:rsid w:val="00695AAA"/>
    <w:rsid w:val="006960BE"/>
    <w:rsid w:val="00696107"/>
    <w:rsid w:val="00697037"/>
    <w:rsid w:val="00697526"/>
    <w:rsid w:val="006979A6"/>
    <w:rsid w:val="00697D02"/>
    <w:rsid w:val="00697FE6"/>
    <w:rsid w:val="006A0078"/>
    <w:rsid w:val="006A0097"/>
    <w:rsid w:val="006A08C0"/>
    <w:rsid w:val="006A0CDE"/>
    <w:rsid w:val="006A0E3A"/>
    <w:rsid w:val="006A1414"/>
    <w:rsid w:val="006A16C0"/>
    <w:rsid w:val="006A18B4"/>
    <w:rsid w:val="006A1975"/>
    <w:rsid w:val="006A1AC3"/>
    <w:rsid w:val="006A24FF"/>
    <w:rsid w:val="006A25EE"/>
    <w:rsid w:val="006A2865"/>
    <w:rsid w:val="006A291D"/>
    <w:rsid w:val="006A2946"/>
    <w:rsid w:val="006A398D"/>
    <w:rsid w:val="006A45DB"/>
    <w:rsid w:val="006A4D19"/>
    <w:rsid w:val="006A51BC"/>
    <w:rsid w:val="006A554A"/>
    <w:rsid w:val="006A58D1"/>
    <w:rsid w:val="006A60F3"/>
    <w:rsid w:val="006A6175"/>
    <w:rsid w:val="006A748C"/>
    <w:rsid w:val="006A768D"/>
    <w:rsid w:val="006A76D1"/>
    <w:rsid w:val="006B14CE"/>
    <w:rsid w:val="006B158C"/>
    <w:rsid w:val="006B18B8"/>
    <w:rsid w:val="006B26CC"/>
    <w:rsid w:val="006B2A81"/>
    <w:rsid w:val="006B43C5"/>
    <w:rsid w:val="006B4600"/>
    <w:rsid w:val="006B52A5"/>
    <w:rsid w:val="006B542B"/>
    <w:rsid w:val="006B545C"/>
    <w:rsid w:val="006B5DBB"/>
    <w:rsid w:val="006B603A"/>
    <w:rsid w:val="006B64B9"/>
    <w:rsid w:val="006B65B5"/>
    <w:rsid w:val="006B7761"/>
    <w:rsid w:val="006C070D"/>
    <w:rsid w:val="006C073F"/>
    <w:rsid w:val="006C0A15"/>
    <w:rsid w:val="006C0C16"/>
    <w:rsid w:val="006C0D98"/>
    <w:rsid w:val="006C0DB8"/>
    <w:rsid w:val="006C0E7A"/>
    <w:rsid w:val="006C127E"/>
    <w:rsid w:val="006C18FD"/>
    <w:rsid w:val="006C1B1A"/>
    <w:rsid w:val="006C1CDC"/>
    <w:rsid w:val="006C22C5"/>
    <w:rsid w:val="006C23E7"/>
    <w:rsid w:val="006C38A5"/>
    <w:rsid w:val="006C433B"/>
    <w:rsid w:val="006C4349"/>
    <w:rsid w:val="006C4423"/>
    <w:rsid w:val="006C45B1"/>
    <w:rsid w:val="006C55D4"/>
    <w:rsid w:val="006C5790"/>
    <w:rsid w:val="006C6199"/>
    <w:rsid w:val="006C627F"/>
    <w:rsid w:val="006C6A9C"/>
    <w:rsid w:val="006C6AEA"/>
    <w:rsid w:val="006C6DA7"/>
    <w:rsid w:val="006C7AAC"/>
    <w:rsid w:val="006C7B18"/>
    <w:rsid w:val="006D0773"/>
    <w:rsid w:val="006D0DE6"/>
    <w:rsid w:val="006D0E1D"/>
    <w:rsid w:val="006D179B"/>
    <w:rsid w:val="006D1A7F"/>
    <w:rsid w:val="006D2679"/>
    <w:rsid w:val="006D2749"/>
    <w:rsid w:val="006D2F81"/>
    <w:rsid w:val="006D338C"/>
    <w:rsid w:val="006D3702"/>
    <w:rsid w:val="006D401C"/>
    <w:rsid w:val="006D448C"/>
    <w:rsid w:val="006D4961"/>
    <w:rsid w:val="006D4BD1"/>
    <w:rsid w:val="006D4C86"/>
    <w:rsid w:val="006D5209"/>
    <w:rsid w:val="006D57AF"/>
    <w:rsid w:val="006D5BB5"/>
    <w:rsid w:val="006D61A3"/>
    <w:rsid w:val="006D679E"/>
    <w:rsid w:val="006D6B16"/>
    <w:rsid w:val="006D72A0"/>
    <w:rsid w:val="006D74C3"/>
    <w:rsid w:val="006D77B3"/>
    <w:rsid w:val="006D7990"/>
    <w:rsid w:val="006D7A54"/>
    <w:rsid w:val="006D7C22"/>
    <w:rsid w:val="006E08A3"/>
    <w:rsid w:val="006E1929"/>
    <w:rsid w:val="006E223D"/>
    <w:rsid w:val="006E2320"/>
    <w:rsid w:val="006E2448"/>
    <w:rsid w:val="006E267A"/>
    <w:rsid w:val="006E2D0B"/>
    <w:rsid w:val="006E2DF2"/>
    <w:rsid w:val="006E3271"/>
    <w:rsid w:val="006E3851"/>
    <w:rsid w:val="006E387F"/>
    <w:rsid w:val="006E4274"/>
    <w:rsid w:val="006E476B"/>
    <w:rsid w:val="006E47C8"/>
    <w:rsid w:val="006E49A7"/>
    <w:rsid w:val="006E54C8"/>
    <w:rsid w:val="006E55E5"/>
    <w:rsid w:val="006E5C70"/>
    <w:rsid w:val="006E5D84"/>
    <w:rsid w:val="006E5D88"/>
    <w:rsid w:val="006E626F"/>
    <w:rsid w:val="006E68BC"/>
    <w:rsid w:val="006E6956"/>
    <w:rsid w:val="006E70CC"/>
    <w:rsid w:val="006E7238"/>
    <w:rsid w:val="006E769E"/>
    <w:rsid w:val="006E7B91"/>
    <w:rsid w:val="006E7E8B"/>
    <w:rsid w:val="006F06C7"/>
    <w:rsid w:val="006F1025"/>
    <w:rsid w:val="006F18E6"/>
    <w:rsid w:val="006F2660"/>
    <w:rsid w:val="006F28C2"/>
    <w:rsid w:val="006F2CC9"/>
    <w:rsid w:val="006F356A"/>
    <w:rsid w:val="006F3640"/>
    <w:rsid w:val="006F36EE"/>
    <w:rsid w:val="006F3761"/>
    <w:rsid w:val="006F3E8A"/>
    <w:rsid w:val="006F43BA"/>
    <w:rsid w:val="006F4535"/>
    <w:rsid w:val="006F5937"/>
    <w:rsid w:val="006F6628"/>
    <w:rsid w:val="006F70C7"/>
    <w:rsid w:val="006F7603"/>
    <w:rsid w:val="006F7DEE"/>
    <w:rsid w:val="006F7FD1"/>
    <w:rsid w:val="0070015C"/>
    <w:rsid w:val="007007D0"/>
    <w:rsid w:val="00700B32"/>
    <w:rsid w:val="00700CC5"/>
    <w:rsid w:val="00701243"/>
    <w:rsid w:val="00701B37"/>
    <w:rsid w:val="00701D21"/>
    <w:rsid w:val="00701F49"/>
    <w:rsid w:val="00702051"/>
    <w:rsid w:val="00702079"/>
    <w:rsid w:val="00702083"/>
    <w:rsid w:val="00702088"/>
    <w:rsid w:val="007020B3"/>
    <w:rsid w:val="00702CED"/>
    <w:rsid w:val="00702D81"/>
    <w:rsid w:val="007033B9"/>
    <w:rsid w:val="00703639"/>
    <w:rsid w:val="00703671"/>
    <w:rsid w:val="00704B4E"/>
    <w:rsid w:val="00704E5E"/>
    <w:rsid w:val="00704F58"/>
    <w:rsid w:val="00705C61"/>
    <w:rsid w:val="00705E99"/>
    <w:rsid w:val="00706F5D"/>
    <w:rsid w:val="007073D9"/>
    <w:rsid w:val="00710227"/>
    <w:rsid w:val="007103C8"/>
    <w:rsid w:val="00710674"/>
    <w:rsid w:val="00710A46"/>
    <w:rsid w:val="00710AF6"/>
    <w:rsid w:val="00710BB2"/>
    <w:rsid w:val="00710FDF"/>
    <w:rsid w:val="0071113C"/>
    <w:rsid w:val="007111F0"/>
    <w:rsid w:val="007113F2"/>
    <w:rsid w:val="00711547"/>
    <w:rsid w:val="00711C0D"/>
    <w:rsid w:val="00711D61"/>
    <w:rsid w:val="007122AA"/>
    <w:rsid w:val="007123D9"/>
    <w:rsid w:val="00712529"/>
    <w:rsid w:val="00712AFA"/>
    <w:rsid w:val="00713031"/>
    <w:rsid w:val="00713ABC"/>
    <w:rsid w:val="00713CC1"/>
    <w:rsid w:val="00713E91"/>
    <w:rsid w:val="0071459C"/>
    <w:rsid w:val="0071507F"/>
    <w:rsid w:val="007157DC"/>
    <w:rsid w:val="007160CD"/>
    <w:rsid w:val="007164A3"/>
    <w:rsid w:val="00716B27"/>
    <w:rsid w:val="00717235"/>
    <w:rsid w:val="00717A45"/>
    <w:rsid w:val="00717DFB"/>
    <w:rsid w:val="00720101"/>
    <w:rsid w:val="00721622"/>
    <w:rsid w:val="00722716"/>
    <w:rsid w:val="007228B9"/>
    <w:rsid w:val="00722F27"/>
    <w:rsid w:val="00723210"/>
    <w:rsid w:val="00723A81"/>
    <w:rsid w:val="00723A95"/>
    <w:rsid w:val="00724042"/>
    <w:rsid w:val="007244CF"/>
    <w:rsid w:val="00724795"/>
    <w:rsid w:val="00724901"/>
    <w:rsid w:val="00724AC0"/>
    <w:rsid w:val="00725426"/>
    <w:rsid w:val="00725CBD"/>
    <w:rsid w:val="00726387"/>
    <w:rsid w:val="00726468"/>
    <w:rsid w:val="0072665A"/>
    <w:rsid w:val="007269BA"/>
    <w:rsid w:val="00726C52"/>
    <w:rsid w:val="00726C96"/>
    <w:rsid w:val="00726EE5"/>
    <w:rsid w:val="00730188"/>
    <w:rsid w:val="00730FF7"/>
    <w:rsid w:val="007310F1"/>
    <w:rsid w:val="00731717"/>
    <w:rsid w:val="007318FC"/>
    <w:rsid w:val="00731D1D"/>
    <w:rsid w:val="00732178"/>
    <w:rsid w:val="00732999"/>
    <w:rsid w:val="007334CA"/>
    <w:rsid w:val="007336AF"/>
    <w:rsid w:val="00733943"/>
    <w:rsid w:val="00734B03"/>
    <w:rsid w:val="00735074"/>
    <w:rsid w:val="007350CE"/>
    <w:rsid w:val="00735633"/>
    <w:rsid w:val="00735734"/>
    <w:rsid w:val="00736589"/>
    <w:rsid w:val="007367ED"/>
    <w:rsid w:val="00736B82"/>
    <w:rsid w:val="00736D83"/>
    <w:rsid w:val="007373FC"/>
    <w:rsid w:val="007379C2"/>
    <w:rsid w:val="00737BE6"/>
    <w:rsid w:val="00737CAD"/>
    <w:rsid w:val="007401A4"/>
    <w:rsid w:val="007402D1"/>
    <w:rsid w:val="0074042A"/>
    <w:rsid w:val="00740698"/>
    <w:rsid w:val="007409C4"/>
    <w:rsid w:val="00740A5F"/>
    <w:rsid w:val="00740F38"/>
    <w:rsid w:val="007410B1"/>
    <w:rsid w:val="00741353"/>
    <w:rsid w:val="00741D8D"/>
    <w:rsid w:val="00741FEE"/>
    <w:rsid w:val="00743CC1"/>
    <w:rsid w:val="00743D25"/>
    <w:rsid w:val="00743FFC"/>
    <w:rsid w:val="00744046"/>
    <w:rsid w:val="00744810"/>
    <w:rsid w:val="00744A1A"/>
    <w:rsid w:val="00744DC0"/>
    <w:rsid w:val="0074515E"/>
    <w:rsid w:val="0074536D"/>
    <w:rsid w:val="00746D4B"/>
    <w:rsid w:val="00746F54"/>
    <w:rsid w:val="00747DEC"/>
    <w:rsid w:val="007500F0"/>
    <w:rsid w:val="0075029D"/>
    <w:rsid w:val="007502D9"/>
    <w:rsid w:val="007504A1"/>
    <w:rsid w:val="007506D1"/>
    <w:rsid w:val="00750748"/>
    <w:rsid w:val="0075099F"/>
    <w:rsid w:val="00750B60"/>
    <w:rsid w:val="0075172D"/>
    <w:rsid w:val="0075197B"/>
    <w:rsid w:val="00751E2F"/>
    <w:rsid w:val="0075280A"/>
    <w:rsid w:val="0075286E"/>
    <w:rsid w:val="00753093"/>
    <w:rsid w:val="00753294"/>
    <w:rsid w:val="00754070"/>
    <w:rsid w:val="0075441E"/>
    <w:rsid w:val="007558F9"/>
    <w:rsid w:val="00755CC0"/>
    <w:rsid w:val="0075602D"/>
    <w:rsid w:val="00757766"/>
    <w:rsid w:val="00757DF1"/>
    <w:rsid w:val="00757E7D"/>
    <w:rsid w:val="00760B1E"/>
    <w:rsid w:val="00760BDA"/>
    <w:rsid w:val="00760F22"/>
    <w:rsid w:val="0076117A"/>
    <w:rsid w:val="0076168F"/>
    <w:rsid w:val="007620C4"/>
    <w:rsid w:val="0076236B"/>
    <w:rsid w:val="007625B0"/>
    <w:rsid w:val="00762A3D"/>
    <w:rsid w:val="00762C58"/>
    <w:rsid w:val="00762DAA"/>
    <w:rsid w:val="00762FA2"/>
    <w:rsid w:val="007631B3"/>
    <w:rsid w:val="007631BA"/>
    <w:rsid w:val="007648FE"/>
    <w:rsid w:val="00764B6A"/>
    <w:rsid w:val="00764CD9"/>
    <w:rsid w:val="00764DC9"/>
    <w:rsid w:val="00765048"/>
    <w:rsid w:val="007655BC"/>
    <w:rsid w:val="007657A3"/>
    <w:rsid w:val="00766239"/>
    <w:rsid w:val="0076646E"/>
    <w:rsid w:val="00766987"/>
    <w:rsid w:val="00766A33"/>
    <w:rsid w:val="00766F81"/>
    <w:rsid w:val="0076717D"/>
    <w:rsid w:val="00767201"/>
    <w:rsid w:val="00767606"/>
    <w:rsid w:val="00767CF2"/>
    <w:rsid w:val="00767D1F"/>
    <w:rsid w:val="00770184"/>
    <w:rsid w:val="00770EBF"/>
    <w:rsid w:val="007712BE"/>
    <w:rsid w:val="00771C94"/>
    <w:rsid w:val="00772341"/>
    <w:rsid w:val="00772C2F"/>
    <w:rsid w:val="007736EA"/>
    <w:rsid w:val="007739D8"/>
    <w:rsid w:val="00773A85"/>
    <w:rsid w:val="00773DFE"/>
    <w:rsid w:val="0077416E"/>
    <w:rsid w:val="00774221"/>
    <w:rsid w:val="007742DF"/>
    <w:rsid w:val="00774649"/>
    <w:rsid w:val="0077481F"/>
    <w:rsid w:val="0077493A"/>
    <w:rsid w:val="007756E0"/>
    <w:rsid w:val="00775738"/>
    <w:rsid w:val="007761AA"/>
    <w:rsid w:val="00776AC1"/>
    <w:rsid w:val="00777083"/>
    <w:rsid w:val="007774FB"/>
    <w:rsid w:val="007777FF"/>
    <w:rsid w:val="007804AA"/>
    <w:rsid w:val="007808B4"/>
    <w:rsid w:val="007814B7"/>
    <w:rsid w:val="00782067"/>
    <w:rsid w:val="0078225B"/>
    <w:rsid w:val="007822CA"/>
    <w:rsid w:val="0078275E"/>
    <w:rsid w:val="00783219"/>
    <w:rsid w:val="00783AF9"/>
    <w:rsid w:val="0078462F"/>
    <w:rsid w:val="00784AD9"/>
    <w:rsid w:val="007867B2"/>
    <w:rsid w:val="00786CFC"/>
    <w:rsid w:val="00786E78"/>
    <w:rsid w:val="00787614"/>
    <w:rsid w:val="00787884"/>
    <w:rsid w:val="00787C44"/>
    <w:rsid w:val="00787F4F"/>
    <w:rsid w:val="0079032D"/>
    <w:rsid w:val="00790E1B"/>
    <w:rsid w:val="00790EA6"/>
    <w:rsid w:val="00791539"/>
    <w:rsid w:val="00792010"/>
    <w:rsid w:val="00792156"/>
    <w:rsid w:val="00792A9F"/>
    <w:rsid w:val="00793128"/>
    <w:rsid w:val="00793398"/>
    <w:rsid w:val="0079349F"/>
    <w:rsid w:val="0079370D"/>
    <w:rsid w:val="00793748"/>
    <w:rsid w:val="007940D0"/>
    <w:rsid w:val="0079450B"/>
    <w:rsid w:val="00794B2F"/>
    <w:rsid w:val="00795A4B"/>
    <w:rsid w:val="00796267"/>
    <w:rsid w:val="0079656F"/>
    <w:rsid w:val="00796780"/>
    <w:rsid w:val="00796ABA"/>
    <w:rsid w:val="00796C8A"/>
    <w:rsid w:val="00796CED"/>
    <w:rsid w:val="00796D1A"/>
    <w:rsid w:val="00797178"/>
    <w:rsid w:val="00797EDE"/>
    <w:rsid w:val="007A0634"/>
    <w:rsid w:val="007A0711"/>
    <w:rsid w:val="007A0935"/>
    <w:rsid w:val="007A0E6D"/>
    <w:rsid w:val="007A0F00"/>
    <w:rsid w:val="007A1121"/>
    <w:rsid w:val="007A1525"/>
    <w:rsid w:val="007A1C5C"/>
    <w:rsid w:val="007A1CDD"/>
    <w:rsid w:val="007A1E06"/>
    <w:rsid w:val="007A2A8B"/>
    <w:rsid w:val="007A2CE5"/>
    <w:rsid w:val="007A310B"/>
    <w:rsid w:val="007A3137"/>
    <w:rsid w:val="007A37FF"/>
    <w:rsid w:val="007A3C1B"/>
    <w:rsid w:val="007A3E52"/>
    <w:rsid w:val="007A4509"/>
    <w:rsid w:val="007A469E"/>
    <w:rsid w:val="007A480A"/>
    <w:rsid w:val="007A4E3E"/>
    <w:rsid w:val="007A4E5E"/>
    <w:rsid w:val="007A52E4"/>
    <w:rsid w:val="007A5D4A"/>
    <w:rsid w:val="007A60CD"/>
    <w:rsid w:val="007A6794"/>
    <w:rsid w:val="007A67FA"/>
    <w:rsid w:val="007A6A31"/>
    <w:rsid w:val="007A6D9F"/>
    <w:rsid w:val="007A6E20"/>
    <w:rsid w:val="007A713B"/>
    <w:rsid w:val="007A737B"/>
    <w:rsid w:val="007A7D58"/>
    <w:rsid w:val="007B01B7"/>
    <w:rsid w:val="007B0F96"/>
    <w:rsid w:val="007B1CAE"/>
    <w:rsid w:val="007B2641"/>
    <w:rsid w:val="007B26B0"/>
    <w:rsid w:val="007B2C05"/>
    <w:rsid w:val="007B3DD7"/>
    <w:rsid w:val="007B3E36"/>
    <w:rsid w:val="007B40B0"/>
    <w:rsid w:val="007B44CC"/>
    <w:rsid w:val="007B5142"/>
    <w:rsid w:val="007B5523"/>
    <w:rsid w:val="007B585F"/>
    <w:rsid w:val="007B67EF"/>
    <w:rsid w:val="007B6AEA"/>
    <w:rsid w:val="007B6DE2"/>
    <w:rsid w:val="007B6FE7"/>
    <w:rsid w:val="007B71B0"/>
    <w:rsid w:val="007B765B"/>
    <w:rsid w:val="007B776A"/>
    <w:rsid w:val="007B7779"/>
    <w:rsid w:val="007B7970"/>
    <w:rsid w:val="007B7FA1"/>
    <w:rsid w:val="007C04D4"/>
    <w:rsid w:val="007C065E"/>
    <w:rsid w:val="007C0AE4"/>
    <w:rsid w:val="007C0BBE"/>
    <w:rsid w:val="007C1330"/>
    <w:rsid w:val="007C1A5E"/>
    <w:rsid w:val="007C21F3"/>
    <w:rsid w:val="007C2232"/>
    <w:rsid w:val="007C2408"/>
    <w:rsid w:val="007C250B"/>
    <w:rsid w:val="007C264C"/>
    <w:rsid w:val="007C2C14"/>
    <w:rsid w:val="007C3306"/>
    <w:rsid w:val="007C37BA"/>
    <w:rsid w:val="007C384D"/>
    <w:rsid w:val="007C385E"/>
    <w:rsid w:val="007C3B64"/>
    <w:rsid w:val="007C3D62"/>
    <w:rsid w:val="007C3E76"/>
    <w:rsid w:val="007C413C"/>
    <w:rsid w:val="007C4401"/>
    <w:rsid w:val="007C45FE"/>
    <w:rsid w:val="007C47A9"/>
    <w:rsid w:val="007C4842"/>
    <w:rsid w:val="007C4908"/>
    <w:rsid w:val="007C4A47"/>
    <w:rsid w:val="007C4DAB"/>
    <w:rsid w:val="007C4FEF"/>
    <w:rsid w:val="007C576E"/>
    <w:rsid w:val="007C5AC3"/>
    <w:rsid w:val="007C5D25"/>
    <w:rsid w:val="007C5D8B"/>
    <w:rsid w:val="007C607E"/>
    <w:rsid w:val="007C608D"/>
    <w:rsid w:val="007C61B0"/>
    <w:rsid w:val="007C67F3"/>
    <w:rsid w:val="007C6E3B"/>
    <w:rsid w:val="007C74F0"/>
    <w:rsid w:val="007C781B"/>
    <w:rsid w:val="007C795D"/>
    <w:rsid w:val="007D011A"/>
    <w:rsid w:val="007D0734"/>
    <w:rsid w:val="007D0EC0"/>
    <w:rsid w:val="007D1229"/>
    <w:rsid w:val="007D1766"/>
    <w:rsid w:val="007D19CE"/>
    <w:rsid w:val="007D1B7B"/>
    <w:rsid w:val="007D228B"/>
    <w:rsid w:val="007D26E9"/>
    <w:rsid w:val="007D29C8"/>
    <w:rsid w:val="007D2DEE"/>
    <w:rsid w:val="007D3243"/>
    <w:rsid w:val="007D3283"/>
    <w:rsid w:val="007D35FC"/>
    <w:rsid w:val="007D398E"/>
    <w:rsid w:val="007D4F0D"/>
    <w:rsid w:val="007D535B"/>
    <w:rsid w:val="007D562E"/>
    <w:rsid w:val="007D5698"/>
    <w:rsid w:val="007D5D39"/>
    <w:rsid w:val="007D6B9A"/>
    <w:rsid w:val="007D7AE6"/>
    <w:rsid w:val="007D7B7F"/>
    <w:rsid w:val="007E0255"/>
    <w:rsid w:val="007E0D8A"/>
    <w:rsid w:val="007E0E8F"/>
    <w:rsid w:val="007E138D"/>
    <w:rsid w:val="007E19BD"/>
    <w:rsid w:val="007E3230"/>
    <w:rsid w:val="007E38EC"/>
    <w:rsid w:val="007E395A"/>
    <w:rsid w:val="007E493A"/>
    <w:rsid w:val="007E5E29"/>
    <w:rsid w:val="007E5E7C"/>
    <w:rsid w:val="007E67EE"/>
    <w:rsid w:val="007E6B15"/>
    <w:rsid w:val="007E6B6C"/>
    <w:rsid w:val="007E6C60"/>
    <w:rsid w:val="007E7162"/>
    <w:rsid w:val="007E779E"/>
    <w:rsid w:val="007F002B"/>
    <w:rsid w:val="007F0ECB"/>
    <w:rsid w:val="007F149D"/>
    <w:rsid w:val="007F14E3"/>
    <w:rsid w:val="007F1630"/>
    <w:rsid w:val="007F1CBA"/>
    <w:rsid w:val="007F1F88"/>
    <w:rsid w:val="007F20A4"/>
    <w:rsid w:val="007F2AEB"/>
    <w:rsid w:val="007F38A6"/>
    <w:rsid w:val="007F3CC1"/>
    <w:rsid w:val="007F3EB2"/>
    <w:rsid w:val="007F4184"/>
    <w:rsid w:val="007F5531"/>
    <w:rsid w:val="007F5779"/>
    <w:rsid w:val="007F5A42"/>
    <w:rsid w:val="007F5D52"/>
    <w:rsid w:val="007F62C9"/>
    <w:rsid w:val="007F66B8"/>
    <w:rsid w:val="007F76EF"/>
    <w:rsid w:val="007F7D00"/>
    <w:rsid w:val="00800039"/>
    <w:rsid w:val="008003B4"/>
    <w:rsid w:val="00800565"/>
    <w:rsid w:val="0080061E"/>
    <w:rsid w:val="00800977"/>
    <w:rsid w:val="00800E8E"/>
    <w:rsid w:val="0080107A"/>
    <w:rsid w:val="00801221"/>
    <w:rsid w:val="00801356"/>
    <w:rsid w:val="0080155C"/>
    <w:rsid w:val="008019DD"/>
    <w:rsid w:val="00801BEB"/>
    <w:rsid w:val="008020B1"/>
    <w:rsid w:val="00802145"/>
    <w:rsid w:val="00802C55"/>
    <w:rsid w:val="008030E2"/>
    <w:rsid w:val="00803685"/>
    <w:rsid w:val="00803C2C"/>
    <w:rsid w:val="00804165"/>
    <w:rsid w:val="0080417C"/>
    <w:rsid w:val="00804408"/>
    <w:rsid w:val="00804DA9"/>
    <w:rsid w:val="008050AC"/>
    <w:rsid w:val="00805179"/>
    <w:rsid w:val="00805203"/>
    <w:rsid w:val="00805A61"/>
    <w:rsid w:val="00805AF9"/>
    <w:rsid w:val="00805CBF"/>
    <w:rsid w:val="00806BDF"/>
    <w:rsid w:val="00807169"/>
    <w:rsid w:val="008077DC"/>
    <w:rsid w:val="00807EF7"/>
    <w:rsid w:val="00810411"/>
    <w:rsid w:val="00810606"/>
    <w:rsid w:val="00810797"/>
    <w:rsid w:val="008107BC"/>
    <w:rsid w:val="00810B72"/>
    <w:rsid w:val="00811000"/>
    <w:rsid w:val="0081122B"/>
    <w:rsid w:val="0081161C"/>
    <w:rsid w:val="00811700"/>
    <w:rsid w:val="00811F4E"/>
    <w:rsid w:val="008125BF"/>
    <w:rsid w:val="008128DD"/>
    <w:rsid w:val="008130BB"/>
    <w:rsid w:val="008131D0"/>
    <w:rsid w:val="00813944"/>
    <w:rsid w:val="0081472E"/>
    <w:rsid w:val="008149C6"/>
    <w:rsid w:val="0081594F"/>
    <w:rsid w:val="008159E1"/>
    <w:rsid w:val="00815BB2"/>
    <w:rsid w:val="00815D3B"/>
    <w:rsid w:val="00815F25"/>
    <w:rsid w:val="0081601A"/>
    <w:rsid w:val="008164BC"/>
    <w:rsid w:val="008165B0"/>
    <w:rsid w:val="008173CC"/>
    <w:rsid w:val="00817B59"/>
    <w:rsid w:val="00817FB9"/>
    <w:rsid w:val="00820067"/>
    <w:rsid w:val="008205CA"/>
    <w:rsid w:val="0082060A"/>
    <w:rsid w:val="0082131F"/>
    <w:rsid w:val="008216C0"/>
    <w:rsid w:val="00821CE4"/>
    <w:rsid w:val="00821FA2"/>
    <w:rsid w:val="0082258F"/>
    <w:rsid w:val="00822AAB"/>
    <w:rsid w:val="00822E31"/>
    <w:rsid w:val="0082300A"/>
    <w:rsid w:val="008230E7"/>
    <w:rsid w:val="00823488"/>
    <w:rsid w:val="0082418D"/>
    <w:rsid w:val="008249CE"/>
    <w:rsid w:val="00824CF0"/>
    <w:rsid w:val="008251F7"/>
    <w:rsid w:val="0082559B"/>
    <w:rsid w:val="00825D61"/>
    <w:rsid w:val="00825F1F"/>
    <w:rsid w:val="00825FD2"/>
    <w:rsid w:val="00826077"/>
    <w:rsid w:val="008261D0"/>
    <w:rsid w:val="008263CA"/>
    <w:rsid w:val="008263FF"/>
    <w:rsid w:val="00826600"/>
    <w:rsid w:val="008266C6"/>
    <w:rsid w:val="00826BFA"/>
    <w:rsid w:val="008272F1"/>
    <w:rsid w:val="00830132"/>
    <w:rsid w:val="00831B99"/>
    <w:rsid w:val="00832664"/>
    <w:rsid w:val="008328F1"/>
    <w:rsid w:val="00834026"/>
    <w:rsid w:val="00834D16"/>
    <w:rsid w:val="00835290"/>
    <w:rsid w:val="00835415"/>
    <w:rsid w:val="008354E1"/>
    <w:rsid w:val="00835E35"/>
    <w:rsid w:val="00836596"/>
    <w:rsid w:val="00836A81"/>
    <w:rsid w:val="00837346"/>
    <w:rsid w:val="008375C1"/>
    <w:rsid w:val="008375F7"/>
    <w:rsid w:val="008378FB"/>
    <w:rsid w:val="00840AD2"/>
    <w:rsid w:val="00841201"/>
    <w:rsid w:val="00841FA6"/>
    <w:rsid w:val="008422A5"/>
    <w:rsid w:val="00842696"/>
    <w:rsid w:val="008427BC"/>
    <w:rsid w:val="008428A1"/>
    <w:rsid w:val="00842B8D"/>
    <w:rsid w:val="0084302C"/>
    <w:rsid w:val="0084362C"/>
    <w:rsid w:val="00843A02"/>
    <w:rsid w:val="00844CFE"/>
    <w:rsid w:val="00844DF9"/>
    <w:rsid w:val="00844E6A"/>
    <w:rsid w:val="008464DD"/>
    <w:rsid w:val="00846D5F"/>
    <w:rsid w:val="00847031"/>
    <w:rsid w:val="008471A6"/>
    <w:rsid w:val="0084730D"/>
    <w:rsid w:val="00847ECC"/>
    <w:rsid w:val="00850697"/>
    <w:rsid w:val="00850BA1"/>
    <w:rsid w:val="00850DAE"/>
    <w:rsid w:val="00850E33"/>
    <w:rsid w:val="00851523"/>
    <w:rsid w:val="008518C3"/>
    <w:rsid w:val="00851BC4"/>
    <w:rsid w:val="0085207B"/>
    <w:rsid w:val="008528B7"/>
    <w:rsid w:val="008529CA"/>
    <w:rsid w:val="00852AB5"/>
    <w:rsid w:val="00852EF6"/>
    <w:rsid w:val="00852EFB"/>
    <w:rsid w:val="00853189"/>
    <w:rsid w:val="008534C9"/>
    <w:rsid w:val="008534CC"/>
    <w:rsid w:val="00853B7B"/>
    <w:rsid w:val="008542EC"/>
    <w:rsid w:val="008547D9"/>
    <w:rsid w:val="00854995"/>
    <w:rsid w:val="00855046"/>
    <w:rsid w:val="0085521E"/>
    <w:rsid w:val="008557EC"/>
    <w:rsid w:val="00855D05"/>
    <w:rsid w:val="00855EDF"/>
    <w:rsid w:val="00856078"/>
    <w:rsid w:val="00856A00"/>
    <w:rsid w:val="00856C90"/>
    <w:rsid w:val="00857431"/>
    <w:rsid w:val="0085769B"/>
    <w:rsid w:val="00857A91"/>
    <w:rsid w:val="00857EA9"/>
    <w:rsid w:val="00857EEE"/>
    <w:rsid w:val="008607CE"/>
    <w:rsid w:val="00860E34"/>
    <w:rsid w:val="00861210"/>
    <w:rsid w:val="00861493"/>
    <w:rsid w:val="008615E2"/>
    <w:rsid w:val="0086259C"/>
    <w:rsid w:val="00862650"/>
    <w:rsid w:val="008626C0"/>
    <w:rsid w:val="0086273B"/>
    <w:rsid w:val="008628EA"/>
    <w:rsid w:val="008639E7"/>
    <w:rsid w:val="00863FB2"/>
    <w:rsid w:val="008642B3"/>
    <w:rsid w:val="0086439B"/>
    <w:rsid w:val="008644B6"/>
    <w:rsid w:val="00864D9E"/>
    <w:rsid w:val="00864EB9"/>
    <w:rsid w:val="00865375"/>
    <w:rsid w:val="008660D4"/>
    <w:rsid w:val="00866BF2"/>
    <w:rsid w:val="00866F23"/>
    <w:rsid w:val="0086729E"/>
    <w:rsid w:val="00867624"/>
    <w:rsid w:val="0086783C"/>
    <w:rsid w:val="00867C58"/>
    <w:rsid w:val="00867D01"/>
    <w:rsid w:val="00867D85"/>
    <w:rsid w:val="00870068"/>
    <w:rsid w:val="0087149A"/>
    <w:rsid w:val="00871BE1"/>
    <w:rsid w:val="00871CE3"/>
    <w:rsid w:val="0087217E"/>
    <w:rsid w:val="00872762"/>
    <w:rsid w:val="008729E6"/>
    <w:rsid w:val="00872BB2"/>
    <w:rsid w:val="00872D2B"/>
    <w:rsid w:val="00872F38"/>
    <w:rsid w:val="00873710"/>
    <w:rsid w:val="00873F3A"/>
    <w:rsid w:val="00874ED4"/>
    <w:rsid w:val="00875870"/>
    <w:rsid w:val="008766BD"/>
    <w:rsid w:val="0087698F"/>
    <w:rsid w:val="008773C4"/>
    <w:rsid w:val="008801B4"/>
    <w:rsid w:val="0088050B"/>
    <w:rsid w:val="00880752"/>
    <w:rsid w:val="00880799"/>
    <w:rsid w:val="00881B61"/>
    <w:rsid w:val="00882979"/>
    <w:rsid w:val="00883896"/>
    <w:rsid w:val="00883BB8"/>
    <w:rsid w:val="00884078"/>
    <w:rsid w:val="00884871"/>
    <w:rsid w:val="00884F45"/>
    <w:rsid w:val="0088503B"/>
    <w:rsid w:val="00886332"/>
    <w:rsid w:val="0088654F"/>
    <w:rsid w:val="00886BC4"/>
    <w:rsid w:val="00886CD5"/>
    <w:rsid w:val="00887603"/>
    <w:rsid w:val="00887F4C"/>
    <w:rsid w:val="0089054B"/>
    <w:rsid w:val="00890C12"/>
    <w:rsid w:val="00891529"/>
    <w:rsid w:val="0089169C"/>
    <w:rsid w:val="00891DEF"/>
    <w:rsid w:val="00891EE1"/>
    <w:rsid w:val="00893418"/>
    <w:rsid w:val="00893EDE"/>
    <w:rsid w:val="008940BC"/>
    <w:rsid w:val="008942AA"/>
    <w:rsid w:val="008945CF"/>
    <w:rsid w:val="008948A5"/>
    <w:rsid w:val="008949FF"/>
    <w:rsid w:val="00894F9F"/>
    <w:rsid w:val="0089507A"/>
    <w:rsid w:val="008953D1"/>
    <w:rsid w:val="00895750"/>
    <w:rsid w:val="00895B18"/>
    <w:rsid w:val="00895C3E"/>
    <w:rsid w:val="00896259"/>
    <w:rsid w:val="0089650A"/>
    <w:rsid w:val="0089672F"/>
    <w:rsid w:val="008967A3"/>
    <w:rsid w:val="00896D4F"/>
    <w:rsid w:val="00896ED2"/>
    <w:rsid w:val="0089710E"/>
    <w:rsid w:val="00897483"/>
    <w:rsid w:val="008974C0"/>
    <w:rsid w:val="008974E8"/>
    <w:rsid w:val="008A03D1"/>
    <w:rsid w:val="008A0F6C"/>
    <w:rsid w:val="008A1A2F"/>
    <w:rsid w:val="008A2002"/>
    <w:rsid w:val="008A2E47"/>
    <w:rsid w:val="008A3084"/>
    <w:rsid w:val="008A3612"/>
    <w:rsid w:val="008A3CD4"/>
    <w:rsid w:val="008A48EA"/>
    <w:rsid w:val="008A49D0"/>
    <w:rsid w:val="008A4A9D"/>
    <w:rsid w:val="008A5CB8"/>
    <w:rsid w:val="008A5CE7"/>
    <w:rsid w:val="008A6108"/>
    <w:rsid w:val="008A70CA"/>
    <w:rsid w:val="008A721A"/>
    <w:rsid w:val="008A73CE"/>
    <w:rsid w:val="008B06C6"/>
    <w:rsid w:val="008B0861"/>
    <w:rsid w:val="008B0AA9"/>
    <w:rsid w:val="008B12B2"/>
    <w:rsid w:val="008B13C4"/>
    <w:rsid w:val="008B1748"/>
    <w:rsid w:val="008B23A2"/>
    <w:rsid w:val="008B2588"/>
    <w:rsid w:val="008B28F6"/>
    <w:rsid w:val="008B320D"/>
    <w:rsid w:val="008B3408"/>
    <w:rsid w:val="008B371B"/>
    <w:rsid w:val="008B38AD"/>
    <w:rsid w:val="008B39BD"/>
    <w:rsid w:val="008B422E"/>
    <w:rsid w:val="008B5DD8"/>
    <w:rsid w:val="008B5E20"/>
    <w:rsid w:val="008B6003"/>
    <w:rsid w:val="008B65F7"/>
    <w:rsid w:val="008B662B"/>
    <w:rsid w:val="008B681E"/>
    <w:rsid w:val="008B6D52"/>
    <w:rsid w:val="008B7C0F"/>
    <w:rsid w:val="008B7EF6"/>
    <w:rsid w:val="008C0209"/>
    <w:rsid w:val="008C04BC"/>
    <w:rsid w:val="008C05F4"/>
    <w:rsid w:val="008C2B27"/>
    <w:rsid w:val="008C2BC2"/>
    <w:rsid w:val="008C30EB"/>
    <w:rsid w:val="008C3187"/>
    <w:rsid w:val="008C3985"/>
    <w:rsid w:val="008C3C12"/>
    <w:rsid w:val="008C3C58"/>
    <w:rsid w:val="008C3E5F"/>
    <w:rsid w:val="008C44B8"/>
    <w:rsid w:val="008C45BD"/>
    <w:rsid w:val="008C45FC"/>
    <w:rsid w:val="008C5281"/>
    <w:rsid w:val="008C571C"/>
    <w:rsid w:val="008C58E2"/>
    <w:rsid w:val="008C5A7B"/>
    <w:rsid w:val="008C5B55"/>
    <w:rsid w:val="008C5F7E"/>
    <w:rsid w:val="008C623C"/>
    <w:rsid w:val="008C642B"/>
    <w:rsid w:val="008C6C06"/>
    <w:rsid w:val="008C6C18"/>
    <w:rsid w:val="008C703D"/>
    <w:rsid w:val="008C7ACB"/>
    <w:rsid w:val="008C7CC0"/>
    <w:rsid w:val="008C7D37"/>
    <w:rsid w:val="008C7E71"/>
    <w:rsid w:val="008C7E83"/>
    <w:rsid w:val="008C7F2B"/>
    <w:rsid w:val="008D06E0"/>
    <w:rsid w:val="008D07D3"/>
    <w:rsid w:val="008D08B3"/>
    <w:rsid w:val="008D2037"/>
    <w:rsid w:val="008D2327"/>
    <w:rsid w:val="008D2D47"/>
    <w:rsid w:val="008D315D"/>
    <w:rsid w:val="008D322C"/>
    <w:rsid w:val="008D397E"/>
    <w:rsid w:val="008D3F14"/>
    <w:rsid w:val="008D3FB5"/>
    <w:rsid w:val="008D421E"/>
    <w:rsid w:val="008D4A9B"/>
    <w:rsid w:val="008D599A"/>
    <w:rsid w:val="008D5F1C"/>
    <w:rsid w:val="008D622A"/>
    <w:rsid w:val="008D62A8"/>
    <w:rsid w:val="008D6532"/>
    <w:rsid w:val="008D6AB6"/>
    <w:rsid w:val="008D6C0A"/>
    <w:rsid w:val="008D6F81"/>
    <w:rsid w:val="008D7731"/>
    <w:rsid w:val="008D7753"/>
    <w:rsid w:val="008D789F"/>
    <w:rsid w:val="008D7DC4"/>
    <w:rsid w:val="008D7DF0"/>
    <w:rsid w:val="008E0133"/>
    <w:rsid w:val="008E0A4E"/>
    <w:rsid w:val="008E101A"/>
    <w:rsid w:val="008E1675"/>
    <w:rsid w:val="008E1B31"/>
    <w:rsid w:val="008E1F0C"/>
    <w:rsid w:val="008E26EB"/>
    <w:rsid w:val="008E334A"/>
    <w:rsid w:val="008E33E1"/>
    <w:rsid w:val="008E348D"/>
    <w:rsid w:val="008E364A"/>
    <w:rsid w:val="008E376C"/>
    <w:rsid w:val="008E3CD0"/>
    <w:rsid w:val="008E3DC3"/>
    <w:rsid w:val="008E46CC"/>
    <w:rsid w:val="008E4927"/>
    <w:rsid w:val="008E5CCB"/>
    <w:rsid w:val="008E63C8"/>
    <w:rsid w:val="008E658E"/>
    <w:rsid w:val="008E6785"/>
    <w:rsid w:val="008E694A"/>
    <w:rsid w:val="008E699C"/>
    <w:rsid w:val="008E70A0"/>
    <w:rsid w:val="008E72D9"/>
    <w:rsid w:val="008E7F64"/>
    <w:rsid w:val="008F02D0"/>
    <w:rsid w:val="008F03B8"/>
    <w:rsid w:val="008F06B8"/>
    <w:rsid w:val="008F0A76"/>
    <w:rsid w:val="008F0C69"/>
    <w:rsid w:val="008F1204"/>
    <w:rsid w:val="008F2D0A"/>
    <w:rsid w:val="008F3646"/>
    <w:rsid w:val="008F3A03"/>
    <w:rsid w:val="008F42A0"/>
    <w:rsid w:val="008F51F0"/>
    <w:rsid w:val="008F5B9C"/>
    <w:rsid w:val="008F5BFE"/>
    <w:rsid w:val="008F5C06"/>
    <w:rsid w:val="008F5F18"/>
    <w:rsid w:val="00900065"/>
    <w:rsid w:val="00900100"/>
    <w:rsid w:val="009006B2"/>
    <w:rsid w:val="00900869"/>
    <w:rsid w:val="00900B2A"/>
    <w:rsid w:val="00900EE5"/>
    <w:rsid w:val="009010AF"/>
    <w:rsid w:val="0090134A"/>
    <w:rsid w:val="009013DD"/>
    <w:rsid w:val="009018B9"/>
    <w:rsid w:val="00901974"/>
    <w:rsid w:val="00901D77"/>
    <w:rsid w:val="0090258E"/>
    <w:rsid w:val="00903103"/>
    <w:rsid w:val="0090315E"/>
    <w:rsid w:val="009037CE"/>
    <w:rsid w:val="00903984"/>
    <w:rsid w:val="00903A55"/>
    <w:rsid w:val="00903CF1"/>
    <w:rsid w:val="00903D3C"/>
    <w:rsid w:val="00903E41"/>
    <w:rsid w:val="00904140"/>
    <w:rsid w:val="00904C8B"/>
    <w:rsid w:val="00904D10"/>
    <w:rsid w:val="009051AA"/>
    <w:rsid w:val="0090573A"/>
    <w:rsid w:val="00905DA9"/>
    <w:rsid w:val="00906673"/>
    <w:rsid w:val="00906947"/>
    <w:rsid w:val="00906991"/>
    <w:rsid w:val="00906C94"/>
    <w:rsid w:val="00907A26"/>
    <w:rsid w:val="00907D27"/>
    <w:rsid w:val="0091091B"/>
    <w:rsid w:val="00910BF5"/>
    <w:rsid w:val="00911DA6"/>
    <w:rsid w:val="00911FFC"/>
    <w:rsid w:val="00912943"/>
    <w:rsid w:val="00912BD2"/>
    <w:rsid w:val="00912DEA"/>
    <w:rsid w:val="0091319A"/>
    <w:rsid w:val="009136AA"/>
    <w:rsid w:val="00914054"/>
    <w:rsid w:val="00914290"/>
    <w:rsid w:val="0091459F"/>
    <w:rsid w:val="00914722"/>
    <w:rsid w:val="00914FD9"/>
    <w:rsid w:val="00915555"/>
    <w:rsid w:val="00915ADF"/>
    <w:rsid w:val="00916474"/>
    <w:rsid w:val="009164C4"/>
    <w:rsid w:val="0091650A"/>
    <w:rsid w:val="0091659E"/>
    <w:rsid w:val="0091662A"/>
    <w:rsid w:val="00916D6C"/>
    <w:rsid w:val="009170B5"/>
    <w:rsid w:val="00917402"/>
    <w:rsid w:val="00920743"/>
    <w:rsid w:val="009208ED"/>
    <w:rsid w:val="00920F4C"/>
    <w:rsid w:val="0092135E"/>
    <w:rsid w:val="00921B01"/>
    <w:rsid w:val="00921E09"/>
    <w:rsid w:val="0092235D"/>
    <w:rsid w:val="009223DD"/>
    <w:rsid w:val="00922434"/>
    <w:rsid w:val="00922FCE"/>
    <w:rsid w:val="0092304B"/>
    <w:rsid w:val="00923459"/>
    <w:rsid w:val="0092380A"/>
    <w:rsid w:val="009239B8"/>
    <w:rsid w:val="00924479"/>
    <w:rsid w:val="00925086"/>
    <w:rsid w:val="009257B8"/>
    <w:rsid w:val="00926E05"/>
    <w:rsid w:val="00927A8F"/>
    <w:rsid w:val="00927B34"/>
    <w:rsid w:val="00927B61"/>
    <w:rsid w:val="00927B6E"/>
    <w:rsid w:val="0093033C"/>
    <w:rsid w:val="00930387"/>
    <w:rsid w:val="00930534"/>
    <w:rsid w:val="0093064D"/>
    <w:rsid w:val="00930EB3"/>
    <w:rsid w:val="00930FD6"/>
    <w:rsid w:val="00931ABB"/>
    <w:rsid w:val="00931F09"/>
    <w:rsid w:val="0093233B"/>
    <w:rsid w:val="00932BF2"/>
    <w:rsid w:val="009330F1"/>
    <w:rsid w:val="0093349A"/>
    <w:rsid w:val="0093350C"/>
    <w:rsid w:val="00933C87"/>
    <w:rsid w:val="00934038"/>
    <w:rsid w:val="00934352"/>
    <w:rsid w:val="00934565"/>
    <w:rsid w:val="00934B5C"/>
    <w:rsid w:val="0093515E"/>
    <w:rsid w:val="009351D4"/>
    <w:rsid w:val="00935661"/>
    <w:rsid w:val="0093597D"/>
    <w:rsid w:val="009367D7"/>
    <w:rsid w:val="00936BAF"/>
    <w:rsid w:val="009370D8"/>
    <w:rsid w:val="0093746E"/>
    <w:rsid w:val="00937951"/>
    <w:rsid w:val="00937D82"/>
    <w:rsid w:val="009400AA"/>
    <w:rsid w:val="009409DD"/>
    <w:rsid w:val="00940EBC"/>
    <w:rsid w:val="00940F0E"/>
    <w:rsid w:val="0094128C"/>
    <w:rsid w:val="009415A1"/>
    <w:rsid w:val="00941C26"/>
    <w:rsid w:val="009423D2"/>
    <w:rsid w:val="009425A3"/>
    <w:rsid w:val="00943501"/>
    <w:rsid w:val="00943630"/>
    <w:rsid w:val="00943668"/>
    <w:rsid w:val="00944097"/>
    <w:rsid w:val="0094409F"/>
    <w:rsid w:val="0094443F"/>
    <w:rsid w:val="009444D5"/>
    <w:rsid w:val="00944E20"/>
    <w:rsid w:val="00946E29"/>
    <w:rsid w:val="00946EFB"/>
    <w:rsid w:val="0094749E"/>
    <w:rsid w:val="0094763E"/>
    <w:rsid w:val="00950021"/>
    <w:rsid w:val="009501EA"/>
    <w:rsid w:val="0095020C"/>
    <w:rsid w:val="00950FA9"/>
    <w:rsid w:val="0095172F"/>
    <w:rsid w:val="00951965"/>
    <w:rsid w:val="00951B3A"/>
    <w:rsid w:val="0095237B"/>
    <w:rsid w:val="00952776"/>
    <w:rsid w:val="009533AB"/>
    <w:rsid w:val="0095379A"/>
    <w:rsid w:val="009537F1"/>
    <w:rsid w:val="00953F52"/>
    <w:rsid w:val="00954076"/>
    <w:rsid w:val="0095468C"/>
    <w:rsid w:val="009546E4"/>
    <w:rsid w:val="00954996"/>
    <w:rsid w:val="00955159"/>
    <w:rsid w:val="009558BA"/>
    <w:rsid w:val="00955D6F"/>
    <w:rsid w:val="00956129"/>
    <w:rsid w:val="009564FE"/>
    <w:rsid w:val="009565DF"/>
    <w:rsid w:val="00956E34"/>
    <w:rsid w:val="00957765"/>
    <w:rsid w:val="009579D1"/>
    <w:rsid w:val="00957DE8"/>
    <w:rsid w:val="009600BD"/>
    <w:rsid w:val="009602E0"/>
    <w:rsid w:val="00960EA2"/>
    <w:rsid w:val="009617E1"/>
    <w:rsid w:val="00961C6D"/>
    <w:rsid w:val="00961CF2"/>
    <w:rsid w:val="00961D9E"/>
    <w:rsid w:val="009623EA"/>
    <w:rsid w:val="009628D4"/>
    <w:rsid w:val="00962993"/>
    <w:rsid w:val="00962A2B"/>
    <w:rsid w:val="00962B3A"/>
    <w:rsid w:val="009630B8"/>
    <w:rsid w:val="00963258"/>
    <w:rsid w:val="00963305"/>
    <w:rsid w:val="00963577"/>
    <w:rsid w:val="00963C87"/>
    <w:rsid w:val="00963EEB"/>
    <w:rsid w:val="00964BD5"/>
    <w:rsid w:val="009660CE"/>
    <w:rsid w:val="009661C2"/>
    <w:rsid w:val="0096689C"/>
    <w:rsid w:val="0096698A"/>
    <w:rsid w:val="00966A2C"/>
    <w:rsid w:val="00966D29"/>
    <w:rsid w:val="00966DC4"/>
    <w:rsid w:val="00967025"/>
    <w:rsid w:val="0096706D"/>
    <w:rsid w:val="009672DA"/>
    <w:rsid w:val="009675E2"/>
    <w:rsid w:val="009677F5"/>
    <w:rsid w:val="00967EA9"/>
    <w:rsid w:val="00967FFA"/>
    <w:rsid w:val="00970516"/>
    <w:rsid w:val="00970E8D"/>
    <w:rsid w:val="00970F39"/>
    <w:rsid w:val="00970F47"/>
    <w:rsid w:val="009712B5"/>
    <w:rsid w:val="009716D5"/>
    <w:rsid w:val="00971752"/>
    <w:rsid w:val="00972334"/>
    <w:rsid w:val="009728DD"/>
    <w:rsid w:val="00972CBD"/>
    <w:rsid w:val="00973F38"/>
    <w:rsid w:val="009740F5"/>
    <w:rsid w:val="00974A7E"/>
    <w:rsid w:val="009762A5"/>
    <w:rsid w:val="00976797"/>
    <w:rsid w:val="009769C0"/>
    <w:rsid w:val="00976B27"/>
    <w:rsid w:val="00976D9E"/>
    <w:rsid w:val="009772E1"/>
    <w:rsid w:val="00977ECA"/>
    <w:rsid w:val="0098091B"/>
    <w:rsid w:val="00980A88"/>
    <w:rsid w:val="009815BC"/>
    <w:rsid w:val="00981748"/>
    <w:rsid w:val="00981972"/>
    <w:rsid w:val="00981A01"/>
    <w:rsid w:val="00981F89"/>
    <w:rsid w:val="00982E09"/>
    <w:rsid w:val="00983160"/>
    <w:rsid w:val="009835B5"/>
    <w:rsid w:val="009836BD"/>
    <w:rsid w:val="0098384A"/>
    <w:rsid w:val="00983880"/>
    <w:rsid w:val="009838F6"/>
    <w:rsid w:val="00983B4A"/>
    <w:rsid w:val="0098400F"/>
    <w:rsid w:val="0098410C"/>
    <w:rsid w:val="00984648"/>
    <w:rsid w:val="009847BA"/>
    <w:rsid w:val="00985401"/>
    <w:rsid w:val="0098562C"/>
    <w:rsid w:val="00985640"/>
    <w:rsid w:val="00985669"/>
    <w:rsid w:val="00985960"/>
    <w:rsid w:val="00986184"/>
    <w:rsid w:val="009862CA"/>
    <w:rsid w:val="00986807"/>
    <w:rsid w:val="00986A6C"/>
    <w:rsid w:val="00986F6F"/>
    <w:rsid w:val="0098734F"/>
    <w:rsid w:val="00987C85"/>
    <w:rsid w:val="00990ADE"/>
    <w:rsid w:val="0099115C"/>
    <w:rsid w:val="0099117C"/>
    <w:rsid w:val="00991BB1"/>
    <w:rsid w:val="00992863"/>
    <w:rsid w:val="00992A79"/>
    <w:rsid w:val="00992DC5"/>
    <w:rsid w:val="00992F01"/>
    <w:rsid w:val="00992F2F"/>
    <w:rsid w:val="0099325A"/>
    <w:rsid w:val="0099403D"/>
    <w:rsid w:val="00994B38"/>
    <w:rsid w:val="00994BFD"/>
    <w:rsid w:val="009955D4"/>
    <w:rsid w:val="00995CDA"/>
    <w:rsid w:val="00995DEC"/>
    <w:rsid w:val="0099642B"/>
    <w:rsid w:val="00996FCF"/>
    <w:rsid w:val="00997776"/>
    <w:rsid w:val="00997A63"/>
    <w:rsid w:val="00997AFE"/>
    <w:rsid w:val="00997B48"/>
    <w:rsid w:val="009A18D2"/>
    <w:rsid w:val="009A23F7"/>
    <w:rsid w:val="009A2D80"/>
    <w:rsid w:val="009A4626"/>
    <w:rsid w:val="009A4E38"/>
    <w:rsid w:val="009A56E8"/>
    <w:rsid w:val="009A5A77"/>
    <w:rsid w:val="009A5E5F"/>
    <w:rsid w:val="009A5EDF"/>
    <w:rsid w:val="009A6F7D"/>
    <w:rsid w:val="009A7675"/>
    <w:rsid w:val="009A77DF"/>
    <w:rsid w:val="009A7DDE"/>
    <w:rsid w:val="009B04DF"/>
    <w:rsid w:val="009B072A"/>
    <w:rsid w:val="009B07B1"/>
    <w:rsid w:val="009B1009"/>
    <w:rsid w:val="009B11CD"/>
    <w:rsid w:val="009B1279"/>
    <w:rsid w:val="009B1A0D"/>
    <w:rsid w:val="009B1E30"/>
    <w:rsid w:val="009B1EA3"/>
    <w:rsid w:val="009B1F83"/>
    <w:rsid w:val="009B24EF"/>
    <w:rsid w:val="009B2B7B"/>
    <w:rsid w:val="009B2BC3"/>
    <w:rsid w:val="009B2EEF"/>
    <w:rsid w:val="009B2FC8"/>
    <w:rsid w:val="009B39CF"/>
    <w:rsid w:val="009B3DC3"/>
    <w:rsid w:val="009B536A"/>
    <w:rsid w:val="009B54C5"/>
    <w:rsid w:val="009B5AE2"/>
    <w:rsid w:val="009B61D5"/>
    <w:rsid w:val="009B6D07"/>
    <w:rsid w:val="009B6EB8"/>
    <w:rsid w:val="009B7AF9"/>
    <w:rsid w:val="009C0626"/>
    <w:rsid w:val="009C07BD"/>
    <w:rsid w:val="009C0BFA"/>
    <w:rsid w:val="009C14A5"/>
    <w:rsid w:val="009C1605"/>
    <w:rsid w:val="009C1651"/>
    <w:rsid w:val="009C17B4"/>
    <w:rsid w:val="009C19CA"/>
    <w:rsid w:val="009C1C17"/>
    <w:rsid w:val="009C1C91"/>
    <w:rsid w:val="009C29E7"/>
    <w:rsid w:val="009C2FC8"/>
    <w:rsid w:val="009C3B25"/>
    <w:rsid w:val="009C3BE6"/>
    <w:rsid w:val="009C3C6F"/>
    <w:rsid w:val="009C436E"/>
    <w:rsid w:val="009C4A10"/>
    <w:rsid w:val="009C4D6F"/>
    <w:rsid w:val="009C5E01"/>
    <w:rsid w:val="009C60A1"/>
    <w:rsid w:val="009C63A3"/>
    <w:rsid w:val="009C6832"/>
    <w:rsid w:val="009C693E"/>
    <w:rsid w:val="009C74D2"/>
    <w:rsid w:val="009C7839"/>
    <w:rsid w:val="009C7A84"/>
    <w:rsid w:val="009C7F2D"/>
    <w:rsid w:val="009D01D0"/>
    <w:rsid w:val="009D0520"/>
    <w:rsid w:val="009D073D"/>
    <w:rsid w:val="009D09A7"/>
    <w:rsid w:val="009D0D87"/>
    <w:rsid w:val="009D1AEB"/>
    <w:rsid w:val="009D2085"/>
    <w:rsid w:val="009D2AD7"/>
    <w:rsid w:val="009D2BF8"/>
    <w:rsid w:val="009D306C"/>
    <w:rsid w:val="009D3531"/>
    <w:rsid w:val="009D3AE1"/>
    <w:rsid w:val="009D3DA0"/>
    <w:rsid w:val="009D40DB"/>
    <w:rsid w:val="009D4935"/>
    <w:rsid w:val="009D512D"/>
    <w:rsid w:val="009D5467"/>
    <w:rsid w:val="009D54CD"/>
    <w:rsid w:val="009D574C"/>
    <w:rsid w:val="009D6980"/>
    <w:rsid w:val="009D6A39"/>
    <w:rsid w:val="009D6D86"/>
    <w:rsid w:val="009D6E83"/>
    <w:rsid w:val="009D6FEE"/>
    <w:rsid w:val="009D705B"/>
    <w:rsid w:val="009D773A"/>
    <w:rsid w:val="009E007F"/>
    <w:rsid w:val="009E0550"/>
    <w:rsid w:val="009E08F7"/>
    <w:rsid w:val="009E13D0"/>
    <w:rsid w:val="009E13DF"/>
    <w:rsid w:val="009E158D"/>
    <w:rsid w:val="009E19B8"/>
    <w:rsid w:val="009E1CDE"/>
    <w:rsid w:val="009E1F41"/>
    <w:rsid w:val="009E2534"/>
    <w:rsid w:val="009E3186"/>
    <w:rsid w:val="009E331E"/>
    <w:rsid w:val="009E3568"/>
    <w:rsid w:val="009E3B1E"/>
    <w:rsid w:val="009E4761"/>
    <w:rsid w:val="009E4B85"/>
    <w:rsid w:val="009E4C73"/>
    <w:rsid w:val="009E4C9E"/>
    <w:rsid w:val="009E5172"/>
    <w:rsid w:val="009E57A9"/>
    <w:rsid w:val="009E6313"/>
    <w:rsid w:val="009E658B"/>
    <w:rsid w:val="009E6872"/>
    <w:rsid w:val="009E6B82"/>
    <w:rsid w:val="009E701B"/>
    <w:rsid w:val="009F0351"/>
    <w:rsid w:val="009F0363"/>
    <w:rsid w:val="009F0708"/>
    <w:rsid w:val="009F083C"/>
    <w:rsid w:val="009F1351"/>
    <w:rsid w:val="009F16D7"/>
    <w:rsid w:val="009F1B5D"/>
    <w:rsid w:val="009F1E1D"/>
    <w:rsid w:val="009F2204"/>
    <w:rsid w:val="009F2ED9"/>
    <w:rsid w:val="009F38ED"/>
    <w:rsid w:val="009F3E33"/>
    <w:rsid w:val="009F3EEA"/>
    <w:rsid w:val="009F3EFA"/>
    <w:rsid w:val="009F3FDA"/>
    <w:rsid w:val="009F52DA"/>
    <w:rsid w:val="009F53C6"/>
    <w:rsid w:val="009F58BB"/>
    <w:rsid w:val="009F6123"/>
    <w:rsid w:val="009F67E3"/>
    <w:rsid w:val="009F68D4"/>
    <w:rsid w:val="009F69EE"/>
    <w:rsid w:val="009F6EB8"/>
    <w:rsid w:val="009F6F2F"/>
    <w:rsid w:val="00A005B0"/>
    <w:rsid w:val="00A00E7E"/>
    <w:rsid w:val="00A0135A"/>
    <w:rsid w:val="00A013D8"/>
    <w:rsid w:val="00A021E0"/>
    <w:rsid w:val="00A0268F"/>
    <w:rsid w:val="00A0289D"/>
    <w:rsid w:val="00A02F1A"/>
    <w:rsid w:val="00A031E7"/>
    <w:rsid w:val="00A04505"/>
    <w:rsid w:val="00A04BF7"/>
    <w:rsid w:val="00A05043"/>
    <w:rsid w:val="00A05945"/>
    <w:rsid w:val="00A05C26"/>
    <w:rsid w:val="00A061DD"/>
    <w:rsid w:val="00A062A4"/>
    <w:rsid w:val="00A065AC"/>
    <w:rsid w:val="00A0714A"/>
    <w:rsid w:val="00A07320"/>
    <w:rsid w:val="00A07360"/>
    <w:rsid w:val="00A074EB"/>
    <w:rsid w:val="00A078AB"/>
    <w:rsid w:val="00A07AB9"/>
    <w:rsid w:val="00A07DCA"/>
    <w:rsid w:val="00A100B5"/>
    <w:rsid w:val="00A10276"/>
    <w:rsid w:val="00A104CC"/>
    <w:rsid w:val="00A10806"/>
    <w:rsid w:val="00A11214"/>
    <w:rsid w:val="00A113A8"/>
    <w:rsid w:val="00A12437"/>
    <w:rsid w:val="00A12514"/>
    <w:rsid w:val="00A12650"/>
    <w:rsid w:val="00A12780"/>
    <w:rsid w:val="00A1286F"/>
    <w:rsid w:val="00A132C1"/>
    <w:rsid w:val="00A132E3"/>
    <w:rsid w:val="00A13B68"/>
    <w:rsid w:val="00A13CE9"/>
    <w:rsid w:val="00A14609"/>
    <w:rsid w:val="00A14744"/>
    <w:rsid w:val="00A14FB9"/>
    <w:rsid w:val="00A15107"/>
    <w:rsid w:val="00A15118"/>
    <w:rsid w:val="00A159D4"/>
    <w:rsid w:val="00A15CC7"/>
    <w:rsid w:val="00A163D5"/>
    <w:rsid w:val="00A166AC"/>
    <w:rsid w:val="00A166E4"/>
    <w:rsid w:val="00A16D3B"/>
    <w:rsid w:val="00A175ED"/>
    <w:rsid w:val="00A178DC"/>
    <w:rsid w:val="00A17D81"/>
    <w:rsid w:val="00A17DDC"/>
    <w:rsid w:val="00A225F8"/>
    <w:rsid w:val="00A226D2"/>
    <w:rsid w:val="00A23507"/>
    <w:rsid w:val="00A23816"/>
    <w:rsid w:val="00A23E9E"/>
    <w:rsid w:val="00A2421D"/>
    <w:rsid w:val="00A24430"/>
    <w:rsid w:val="00A2449D"/>
    <w:rsid w:val="00A25210"/>
    <w:rsid w:val="00A25AFB"/>
    <w:rsid w:val="00A25C0A"/>
    <w:rsid w:val="00A25CCF"/>
    <w:rsid w:val="00A26014"/>
    <w:rsid w:val="00A260DC"/>
    <w:rsid w:val="00A26152"/>
    <w:rsid w:val="00A266ED"/>
    <w:rsid w:val="00A27200"/>
    <w:rsid w:val="00A30491"/>
    <w:rsid w:val="00A305E2"/>
    <w:rsid w:val="00A30BAF"/>
    <w:rsid w:val="00A30BB6"/>
    <w:rsid w:val="00A30E75"/>
    <w:rsid w:val="00A30FEB"/>
    <w:rsid w:val="00A31035"/>
    <w:rsid w:val="00A31836"/>
    <w:rsid w:val="00A318E2"/>
    <w:rsid w:val="00A31AD3"/>
    <w:rsid w:val="00A31B2C"/>
    <w:rsid w:val="00A31D94"/>
    <w:rsid w:val="00A31DDC"/>
    <w:rsid w:val="00A31ED6"/>
    <w:rsid w:val="00A32C90"/>
    <w:rsid w:val="00A32F3E"/>
    <w:rsid w:val="00A32F51"/>
    <w:rsid w:val="00A3325D"/>
    <w:rsid w:val="00A337DE"/>
    <w:rsid w:val="00A34915"/>
    <w:rsid w:val="00A34A9E"/>
    <w:rsid w:val="00A34AD2"/>
    <w:rsid w:val="00A359B4"/>
    <w:rsid w:val="00A35CAC"/>
    <w:rsid w:val="00A362F0"/>
    <w:rsid w:val="00A3660E"/>
    <w:rsid w:val="00A3663D"/>
    <w:rsid w:val="00A36B30"/>
    <w:rsid w:val="00A36D16"/>
    <w:rsid w:val="00A36E4C"/>
    <w:rsid w:val="00A370C9"/>
    <w:rsid w:val="00A37AAA"/>
    <w:rsid w:val="00A40034"/>
    <w:rsid w:val="00A40298"/>
    <w:rsid w:val="00A40612"/>
    <w:rsid w:val="00A406C8"/>
    <w:rsid w:val="00A408C6"/>
    <w:rsid w:val="00A418AC"/>
    <w:rsid w:val="00A418B0"/>
    <w:rsid w:val="00A41BC8"/>
    <w:rsid w:val="00A41C0D"/>
    <w:rsid w:val="00A42033"/>
    <w:rsid w:val="00A43A9D"/>
    <w:rsid w:val="00A43FF0"/>
    <w:rsid w:val="00A44038"/>
    <w:rsid w:val="00A4444D"/>
    <w:rsid w:val="00A451AB"/>
    <w:rsid w:val="00A46257"/>
    <w:rsid w:val="00A464D3"/>
    <w:rsid w:val="00A4656E"/>
    <w:rsid w:val="00A46598"/>
    <w:rsid w:val="00A46D9F"/>
    <w:rsid w:val="00A471BA"/>
    <w:rsid w:val="00A47A8C"/>
    <w:rsid w:val="00A47A8F"/>
    <w:rsid w:val="00A52212"/>
    <w:rsid w:val="00A52351"/>
    <w:rsid w:val="00A52E41"/>
    <w:rsid w:val="00A52F49"/>
    <w:rsid w:val="00A53A6A"/>
    <w:rsid w:val="00A53CB7"/>
    <w:rsid w:val="00A53FC5"/>
    <w:rsid w:val="00A5417A"/>
    <w:rsid w:val="00A5421E"/>
    <w:rsid w:val="00A54242"/>
    <w:rsid w:val="00A542E3"/>
    <w:rsid w:val="00A546DA"/>
    <w:rsid w:val="00A548E6"/>
    <w:rsid w:val="00A54957"/>
    <w:rsid w:val="00A54BED"/>
    <w:rsid w:val="00A54EA8"/>
    <w:rsid w:val="00A55018"/>
    <w:rsid w:val="00A5562E"/>
    <w:rsid w:val="00A5571A"/>
    <w:rsid w:val="00A5580D"/>
    <w:rsid w:val="00A55DBD"/>
    <w:rsid w:val="00A5728C"/>
    <w:rsid w:val="00A5741B"/>
    <w:rsid w:val="00A57600"/>
    <w:rsid w:val="00A57C48"/>
    <w:rsid w:val="00A57EA0"/>
    <w:rsid w:val="00A606A1"/>
    <w:rsid w:val="00A607B3"/>
    <w:rsid w:val="00A60A32"/>
    <w:rsid w:val="00A60A51"/>
    <w:rsid w:val="00A619C7"/>
    <w:rsid w:val="00A62BD4"/>
    <w:rsid w:val="00A62E96"/>
    <w:rsid w:val="00A63AEE"/>
    <w:rsid w:val="00A63D9D"/>
    <w:rsid w:val="00A6404C"/>
    <w:rsid w:val="00A65556"/>
    <w:rsid w:val="00A66231"/>
    <w:rsid w:val="00A6627B"/>
    <w:rsid w:val="00A669CA"/>
    <w:rsid w:val="00A671BB"/>
    <w:rsid w:val="00A671EB"/>
    <w:rsid w:val="00A67262"/>
    <w:rsid w:val="00A67C32"/>
    <w:rsid w:val="00A67CF4"/>
    <w:rsid w:val="00A70388"/>
    <w:rsid w:val="00A703FF"/>
    <w:rsid w:val="00A718CB"/>
    <w:rsid w:val="00A719B2"/>
    <w:rsid w:val="00A71D4C"/>
    <w:rsid w:val="00A72493"/>
    <w:rsid w:val="00A7310E"/>
    <w:rsid w:val="00A73129"/>
    <w:rsid w:val="00A7315E"/>
    <w:rsid w:val="00A73D16"/>
    <w:rsid w:val="00A740AE"/>
    <w:rsid w:val="00A74770"/>
    <w:rsid w:val="00A751EA"/>
    <w:rsid w:val="00A75CF0"/>
    <w:rsid w:val="00A76432"/>
    <w:rsid w:val="00A7686A"/>
    <w:rsid w:val="00A769F0"/>
    <w:rsid w:val="00A77B78"/>
    <w:rsid w:val="00A77CD7"/>
    <w:rsid w:val="00A80171"/>
    <w:rsid w:val="00A801BD"/>
    <w:rsid w:val="00A80D60"/>
    <w:rsid w:val="00A812A7"/>
    <w:rsid w:val="00A8148C"/>
    <w:rsid w:val="00A8160E"/>
    <w:rsid w:val="00A8197E"/>
    <w:rsid w:val="00A829E8"/>
    <w:rsid w:val="00A82B1C"/>
    <w:rsid w:val="00A83B79"/>
    <w:rsid w:val="00A84057"/>
    <w:rsid w:val="00A8447C"/>
    <w:rsid w:val="00A844BE"/>
    <w:rsid w:val="00A8477D"/>
    <w:rsid w:val="00A84A2E"/>
    <w:rsid w:val="00A84A4A"/>
    <w:rsid w:val="00A84C96"/>
    <w:rsid w:val="00A86899"/>
    <w:rsid w:val="00A86D5B"/>
    <w:rsid w:val="00A8714B"/>
    <w:rsid w:val="00A87248"/>
    <w:rsid w:val="00A87E01"/>
    <w:rsid w:val="00A90DE1"/>
    <w:rsid w:val="00A90F28"/>
    <w:rsid w:val="00A9118C"/>
    <w:rsid w:val="00A9147A"/>
    <w:rsid w:val="00A914F2"/>
    <w:rsid w:val="00A916D2"/>
    <w:rsid w:val="00A91E82"/>
    <w:rsid w:val="00A92726"/>
    <w:rsid w:val="00A92CE6"/>
    <w:rsid w:val="00A93598"/>
    <w:rsid w:val="00A9456C"/>
    <w:rsid w:val="00A94749"/>
    <w:rsid w:val="00A9521E"/>
    <w:rsid w:val="00A956D2"/>
    <w:rsid w:val="00A95A7E"/>
    <w:rsid w:val="00A95C40"/>
    <w:rsid w:val="00A95CA4"/>
    <w:rsid w:val="00A95CEA"/>
    <w:rsid w:val="00A96224"/>
    <w:rsid w:val="00A96302"/>
    <w:rsid w:val="00A964B7"/>
    <w:rsid w:val="00A96566"/>
    <w:rsid w:val="00A96DBB"/>
    <w:rsid w:val="00A972B5"/>
    <w:rsid w:val="00A97332"/>
    <w:rsid w:val="00A97D74"/>
    <w:rsid w:val="00AA05EE"/>
    <w:rsid w:val="00AA076B"/>
    <w:rsid w:val="00AA1127"/>
    <w:rsid w:val="00AA125B"/>
    <w:rsid w:val="00AA13F9"/>
    <w:rsid w:val="00AA15D1"/>
    <w:rsid w:val="00AA16DA"/>
    <w:rsid w:val="00AA1B1B"/>
    <w:rsid w:val="00AA241B"/>
    <w:rsid w:val="00AA2C55"/>
    <w:rsid w:val="00AA2E1D"/>
    <w:rsid w:val="00AA3469"/>
    <w:rsid w:val="00AA437A"/>
    <w:rsid w:val="00AA4483"/>
    <w:rsid w:val="00AA4592"/>
    <w:rsid w:val="00AA480A"/>
    <w:rsid w:val="00AA5DC3"/>
    <w:rsid w:val="00AA62C5"/>
    <w:rsid w:val="00AA6632"/>
    <w:rsid w:val="00AA6689"/>
    <w:rsid w:val="00AA6BF9"/>
    <w:rsid w:val="00AA7193"/>
    <w:rsid w:val="00AA72C8"/>
    <w:rsid w:val="00AA761A"/>
    <w:rsid w:val="00AA7B7F"/>
    <w:rsid w:val="00AB0285"/>
    <w:rsid w:val="00AB0557"/>
    <w:rsid w:val="00AB0A68"/>
    <w:rsid w:val="00AB0F07"/>
    <w:rsid w:val="00AB11CA"/>
    <w:rsid w:val="00AB1229"/>
    <w:rsid w:val="00AB1253"/>
    <w:rsid w:val="00AB148C"/>
    <w:rsid w:val="00AB16E9"/>
    <w:rsid w:val="00AB22CF"/>
    <w:rsid w:val="00AB2FBD"/>
    <w:rsid w:val="00AB3A60"/>
    <w:rsid w:val="00AB3CBA"/>
    <w:rsid w:val="00AB3E23"/>
    <w:rsid w:val="00AB40A6"/>
    <w:rsid w:val="00AB40B4"/>
    <w:rsid w:val="00AB4DD8"/>
    <w:rsid w:val="00AB4E43"/>
    <w:rsid w:val="00AB500A"/>
    <w:rsid w:val="00AB54AF"/>
    <w:rsid w:val="00AB557D"/>
    <w:rsid w:val="00AB55CD"/>
    <w:rsid w:val="00AB55D0"/>
    <w:rsid w:val="00AB5AF5"/>
    <w:rsid w:val="00AB61B1"/>
    <w:rsid w:val="00AB6E5A"/>
    <w:rsid w:val="00AB79C3"/>
    <w:rsid w:val="00AB7CFE"/>
    <w:rsid w:val="00AB7F1C"/>
    <w:rsid w:val="00AC07B3"/>
    <w:rsid w:val="00AC0D8C"/>
    <w:rsid w:val="00AC0FC9"/>
    <w:rsid w:val="00AC15B1"/>
    <w:rsid w:val="00AC1687"/>
    <w:rsid w:val="00AC2B97"/>
    <w:rsid w:val="00AC2EF3"/>
    <w:rsid w:val="00AC359D"/>
    <w:rsid w:val="00AC3866"/>
    <w:rsid w:val="00AC3E3F"/>
    <w:rsid w:val="00AC46D1"/>
    <w:rsid w:val="00AC46E9"/>
    <w:rsid w:val="00AC542A"/>
    <w:rsid w:val="00AC5B2B"/>
    <w:rsid w:val="00AC5C3B"/>
    <w:rsid w:val="00AC60C1"/>
    <w:rsid w:val="00AC62C7"/>
    <w:rsid w:val="00AD01C1"/>
    <w:rsid w:val="00AD04A0"/>
    <w:rsid w:val="00AD0CAA"/>
    <w:rsid w:val="00AD0EA7"/>
    <w:rsid w:val="00AD15CE"/>
    <w:rsid w:val="00AD1916"/>
    <w:rsid w:val="00AD1B97"/>
    <w:rsid w:val="00AD21AB"/>
    <w:rsid w:val="00AD2684"/>
    <w:rsid w:val="00AD3831"/>
    <w:rsid w:val="00AD3C01"/>
    <w:rsid w:val="00AD3D52"/>
    <w:rsid w:val="00AD405C"/>
    <w:rsid w:val="00AD48C1"/>
    <w:rsid w:val="00AD4AEB"/>
    <w:rsid w:val="00AD4FB0"/>
    <w:rsid w:val="00AD5638"/>
    <w:rsid w:val="00AD5835"/>
    <w:rsid w:val="00AD59E5"/>
    <w:rsid w:val="00AD5FA7"/>
    <w:rsid w:val="00AD60D7"/>
    <w:rsid w:val="00AD65C4"/>
    <w:rsid w:val="00AD6643"/>
    <w:rsid w:val="00AD6BE2"/>
    <w:rsid w:val="00AD6ECE"/>
    <w:rsid w:val="00AD6FD6"/>
    <w:rsid w:val="00AD704E"/>
    <w:rsid w:val="00AD7598"/>
    <w:rsid w:val="00AE0012"/>
    <w:rsid w:val="00AE0B70"/>
    <w:rsid w:val="00AE1119"/>
    <w:rsid w:val="00AE1884"/>
    <w:rsid w:val="00AE18FD"/>
    <w:rsid w:val="00AE20EE"/>
    <w:rsid w:val="00AE2753"/>
    <w:rsid w:val="00AE293A"/>
    <w:rsid w:val="00AE29E2"/>
    <w:rsid w:val="00AE3045"/>
    <w:rsid w:val="00AE31F3"/>
    <w:rsid w:val="00AE332F"/>
    <w:rsid w:val="00AE3933"/>
    <w:rsid w:val="00AE3CD3"/>
    <w:rsid w:val="00AE42A6"/>
    <w:rsid w:val="00AE462B"/>
    <w:rsid w:val="00AE4970"/>
    <w:rsid w:val="00AE4D99"/>
    <w:rsid w:val="00AE50E8"/>
    <w:rsid w:val="00AE5D40"/>
    <w:rsid w:val="00AE6233"/>
    <w:rsid w:val="00AE66BB"/>
    <w:rsid w:val="00AE7068"/>
    <w:rsid w:val="00AE7B9C"/>
    <w:rsid w:val="00AE7BB7"/>
    <w:rsid w:val="00AF0C08"/>
    <w:rsid w:val="00AF1659"/>
    <w:rsid w:val="00AF240C"/>
    <w:rsid w:val="00AF2461"/>
    <w:rsid w:val="00AF2A84"/>
    <w:rsid w:val="00AF424F"/>
    <w:rsid w:val="00AF4379"/>
    <w:rsid w:val="00AF4AFD"/>
    <w:rsid w:val="00AF4C09"/>
    <w:rsid w:val="00AF507E"/>
    <w:rsid w:val="00AF50E5"/>
    <w:rsid w:val="00AF5F53"/>
    <w:rsid w:val="00AF637F"/>
    <w:rsid w:val="00AF6688"/>
    <w:rsid w:val="00AF6887"/>
    <w:rsid w:val="00AF6F66"/>
    <w:rsid w:val="00AF7480"/>
    <w:rsid w:val="00AF781D"/>
    <w:rsid w:val="00AF7AC5"/>
    <w:rsid w:val="00B00001"/>
    <w:rsid w:val="00B0061E"/>
    <w:rsid w:val="00B00D42"/>
    <w:rsid w:val="00B011DA"/>
    <w:rsid w:val="00B02CAA"/>
    <w:rsid w:val="00B03077"/>
    <w:rsid w:val="00B0376F"/>
    <w:rsid w:val="00B03F8C"/>
    <w:rsid w:val="00B04466"/>
    <w:rsid w:val="00B04DA7"/>
    <w:rsid w:val="00B052AC"/>
    <w:rsid w:val="00B05A44"/>
    <w:rsid w:val="00B05DC5"/>
    <w:rsid w:val="00B061D6"/>
    <w:rsid w:val="00B06213"/>
    <w:rsid w:val="00B06231"/>
    <w:rsid w:val="00B06970"/>
    <w:rsid w:val="00B06CA3"/>
    <w:rsid w:val="00B06D0B"/>
    <w:rsid w:val="00B06E7E"/>
    <w:rsid w:val="00B071BA"/>
    <w:rsid w:val="00B07299"/>
    <w:rsid w:val="00B07983"/>
    <w:rsid w:val="00B1040E"/>
    <w:rsid w:val="00B105EA"/>
    <w:rsid w:val="00B10665"/>
    <w:rsid w:val="00B11273"/>
    <w:rsid w:val="00B1146C"/>
    <w:rsid w:val="00B11E7F"/>
    <w:rsid w:val="00B125D9"/>
    <w:rsid w:val="00B12819"/>
    <w:rsid w:val="00B129B4"/>
    <w:rsid w:val="00B12A42"/>
    <w:rsid w:val="00B130A1"/>
    <w:rsid w:val="00B131C5"/>
    <w:rsid w:val="00B13489"/>
    <w:rsid w:val="00B13B04"/>
    <w:rsid w:val="00B13CD9"/>
    <w:rsid w:val="00B13E8E"/>
    <w:rsid w:val="00B141C7"/>
    <w:rsid w:val="00B14C82"/>
    <w:rsid w:val="00B15760"/>
    <w:rsid w:val="00B15C80"/>
    <w:rsid w:val="00B161A7"/>
    <w:rsid w:val="00B164D4"/>
    <w:rsid w:val="00B16556"/>
    <w:rsid w:val="00B1690A"/>
    <w:rsid w:val="00B16CA1"/>
    <w:rsid w:val="00B202ED"/>
    <w:rsid w:val="00B2079E"/>
    <w:rsid w:val="00B2130F"/>
    <w:rsid w:val="00B21431"/>
    <w:rsid w:val="00B21914"/>
    <w:rsid w:val="00B21969"/>
    <w:rsid w:val="00B21BCD"/>
    <w:rsid w:val="00B22648"/>
    <w:rsid w:val="00B22EEE"/>
    <w:rsid w:val="00B23134"/>
    <w:rsid w:val="00B231D0"/>
    <w:rsid w:val="00B23440"/>
    <w:rsid w:val="00B24006"/>
    <w:rsid w:val="00B24212"/>
    <w:rsid w:val="00B25563"/>
    <w:rsid w:val="00B2613F"/>
    <w:rsid w:val="00B265B3"/>
    <w:rsid w:val="00B26945"/>
    <w:rsid w:val="00B27B49"/>
    <w:rsid w:val="00B30239"/>
    <w:rsid w:val="00B3042B"/>
    <w:rsid w:val="00B30676"/>
    <w:rsid w:val="00B3095B"/>
    <w:rsid w:val="00B309D2"/>
    <w:rsid w:val="00B31233"/>
    <w:rsid w:val="00B31542"/>
    <w:rsid w:val="00B31A39"/>
    <w:rsid w:val="00B31E26"/>
    <w:rsid w:val="00B31EBD"/>
    <w:rsid w:val="00B32619"/>
    <w:rsid w:val="00B32A33"/>
    <w:rsid w:val="00B32A87"/>
    <w:rsid w:val="00B32E39"/>
    <w:rsid w:val="00B330BE"/>
    <w:rsid w:val="00B33106"/>
    <w:rsid w:val="00B333F2"/>
    <w:rsid w:val="00B336FD"/>
    <w:rsid w:val="00B34005"/>
    <w:rsid w:val="00B34ADB"/>
    <w:rsid w:val="00B34AF0"/>
    <w:rsid w:val="00B35347"/>
    <w:rsid w:val="00B359F1"/>
    <w:rsid w:val="00B35FDF"/>
    <w:rsid w:val="00B3674E"/>
    <w:rsid w:val="00B36C8C"/>
    <w:rsid w:val="00B36E54"/>
    <w:rsid w:val="00B370A9"/>
    <w:rsid w:val="00B376C7"/>
    <w:rsid w:val="00B40BC2"/>
    <w:rsid w:val="00B4147C"/>
    <w:rsid w:val="00B4147D"/>
    <w:rsid w:val="00B417B3"/>
    <w:rsid w:val="00B41824"/>
    <w:rsid w:val="00B41844"/>
    <w:rsid w:val="00B41A86"/>
    <w:rsid w:val="00B41D00"/>
    <w:rsid w:val="00B423CB"/>
    <w:rsid w:val="00B425F4"/>
    <w:rsid w:val="00B428E9"/>
    <w:rsid w:val="00B42BB3"/>
    <w:rsid w:val="00B42E03"/>
    <w:rsid w:val="00B438DE"/>
    <w:rsid w:val="00B4392F"/>
    <w:rsid w:val="00B43A9D"/>
    <w:rsid w:val="00B43F22"/>
    <w:rsid w:val="00B43F5F"/>
    <w:rsid w:val="00B44495"/>
    <w:rsid w:val="00B44900"/>
    <w:rsid w:val="00B44C97"/>
    <w:rsid w:val="00B4547C"/>
    <w:rsid w:val="00B45AFF"/>
    <w:rsid w:val="00B45EDF"/>
    <w:rsid w:val="00B45F59"/>
    <w:rsid w:val="00B4633F"/>
    <w:rsid w:val="00B46580"/>
    <w:rsid w:val="00B46A67"/>
    <w:rsid w:val="00B46A88"/>
    <w:rsid w:val="00B479EA"/>
    <w:rsid w:val="00B47B23"/>
    <w:rsid w:val="00B505AE"/>
    <w:rsid w:val="00B5085D"/>
    <w:rsid w:val="00B508A1"/>
    <w:rsid w:val="00B512C2"/>
    <w:rsid w:val="00B517B9"/>
    <w:rsid w:val="00B51850"/>
    <w:rsid w:val="00B51D77"/>
    <w:rsid w:val="00B524E1"/>
    <w:rsid w:val="00B527E5"/>
    <w:rsid w:val="00B52B30"/>
    <w:rsid w:val="00B52E19"/>
    <w:rsid w:val="00B532DA"/>
    <w:rsid w:val="00B5422D"/>
    <w:rsid w:val="00B543A0"/>
    <w:rsid w:val="00B546E6"/>
    <w:rsid w:val="00B54BD4"/>
    <w:rsid w:val="00B55A91"/>
    <w:rsid w:val="00B56280"/>
    <w:rsid w:val="00B56C99"/>
    <w:rsid w:val="00B57CEA"/>
    <w:rsid w:val="00B60686"/>
    <w:rsid w:val="00B60BDF"/>
    <w:rsid w:val="00B60D81"/>
    <w:rsid w:val="00B60F11"/>
    <w:rsid w:val="00B60F85"/>
    <w:rsid w:val="00B6189A"/>
    <w:rsid w:val="00B61E98"/>
    <w:rsid w:val="00B6284E"/>
    <w:rsid w:val="00B6310E"/>
    <w:rsid w:val="00B636B1"/>
    <w:rsid w:val="00B63759"/>
    <w:rsid w:val="00B6397F"/>
    <w:rsid w:val="00B64985"/>
    <w:rsid w:val="00B65616"/>
    <w:rsid w:val="00B65A24"/>
    <w:rsid w:val="00B65C31"/>
    <w:rsid w:val="00B65C6E"/>
    <w:rsid w:val="00B65E47"/>
    <w:rsid w:val="00B65F32"/>
    <w:rsid w:val="00B669B1"/>
    <w:rsid w:val="00B6708F"/>
    <w:rsid w:val="00B670EB"/>
    <w:rsid w:val="00B67A06"/>
    <w:rsid w:val="00B67F11"/>
    <w:rsid w:val="00B705BA"/>
    <w:rsid w:val="00B705DA"/>
    <w:rsid w:val="00B70B13"/>
    <w:rsid w:val="00B710AA"/>
    <w:rsid w:val="00B718E2"/>
    <w:rsid w:val="00B719B7"/>
    <w:rsid w:val="00B72246"/>
    <w:rsid w:val="00B72460"/>
    <w:rsid w:val="00B7279C"/>
    <w:rsid w:val="00B72981"/>
    <w:rsid w:val="00B72B7B"/>
    <w:rsid w:val="00B73167"/>
    <w:rsid w:val="00B73249"/>
    <w:rsid w:val="00B7367D"/>
    <w:rsid w:val="00B736C7"/>
    <w:rsid w:val="00B73762"/>
    <w:rsid w:val="00B74385"/>
    <w:rsid w:val="00B748B9"/>
    <w:rsid w:val="00B748C5"/>
    <w:rsid w:val="00B74AAE"/>
    <w:rsid w:val="00B74CD2"/>
    <w:rsid w:val="00B74CE6"/>
    <w:rsid w:val="00B74E7B"/>
    <w:rsid w:val="00B751BC"/>
    <w:rsid w:val="00B757C8"/>
    <w:rsid w:val="00B758C9"/>
    <w:rsid w:val="00B761BD"/>
    <w:rsid w:val="00B76B4B"/>
    <w:rsid w:val="00B77344"/>
    <w:rsid w:val="00B775F6"/>
    <w:rsid w:val="00B77838"/>
    <w:rsid w:val="00B80284"/>
    <w:rsid w:val="00B80736"/>
    <w:rsid w:val="00B80C7D"/>
    <w:rsid w:val="00B8179F"/>
    <w:rsid w:val="00B82199"/>
    <w:rsid w:val="00B827C0"/>
    <w:rsid w:val="00B82BE0"/>
    <w:rsid w:val="00B82FE6"/>
    <w:rsid w:val="00B83010"/>
    <w:rsid w:val="00B83217"/>
    <w:rsid w:val="00B83570"/>
    <w:rsid w:val="00B83693"/>
    <w:rsid w:val="00B84157"/>
    <w:rsid w:val="00B847A5"/>
    <w:rsid w:val="00B84CB8"/>
    <w:rsid w:val="00B85498"/>
    <w:rsid w:val="00B8568B"/>
    <w:rsid w:val="00B857AC"/>
    <w:rsid w:val="00B857B7"/>
    <w:rsid w:val="00B86465"/>
    <w:rsid w:val="00B86C1A"/>
    <w:rsid w:val="00B86D8B"/>
    <w:rsid w:val="00B87330"/>
    <w:rsid w:val="00B87991"/>
    <w:rsid w:val="00B87E20"/>
    <w:rsid w:val="00B90583"/>
    <w:rsid w:val="00B913B0"/>
    <w:rsid w:val="00B91BC5"/>
    <w:rsid w:val="00B91DFC"/>
    <w:rsid w:val="00B92376"/>
    <w:rsid w:val="00B9238C"/>
    <w:rsid w:val="00B9258E"/>
    <w:rsid w:val="00B93081"/>
    <w:rsid w:val="00B93938"/>
    <w:rsid w:val="00B93F9E"/>
    <w:rsid w:val="00B94AF4"/>
    <w:rsid w:val="00B9577B"/>
    <w:rsid w:val="00B95CB8"/>
    <w:rsid w:val="00B96101"/>
    <w:rsid w:val="00B96673"/>
    <w:rsid w:val="00B96CE9"/>
    <w:rsid w:val="00B96D02"/>
    <w:rsid w:val="00B9710D"/>
    <w:rsid w:val="00B97420"/>
    <w:rsid w:val="00B97644"/>
    <w:rsid w:val="00B97823"/>
    <w:rsid w:val="00B97B7F"/>
    <w:rsid w:val="00B97D42"/>
    <w:rsid w:val="00BA03F5"/>
    <w:rsid w:val="00BA0B5F"/>
    <w:rsid w:val="00BA0E4E"/>
    <w:rsid w:val="00BA12C3"/>
    <w:rsid w:val="00BA12CE"/>
    <w:rsid w:val="00BA1482"/>
    <w:rsid w:val="00BA16DE"/>
    <w:rsid w:val="00BA1AE3"/>
    <w:rsid w:val="00BA2080"/>
    <w:rsid w:val="00BA26E6"/>
    <w:rsid w:val="00BA2840"/>
    <w:rsid w:val="00BA2906"/>
    <w:rsid w:val="00BA2A4A"/>
    <w:rsid w:val="00BA2D6E"/>
    <w:rsid w:val="00BA30E6"/>
    <w:rsid w:val="00BA3193"/>
    <w:rsid w:val="00BA3380"/>
    <w:rsid w:val="00BA3EE9"/>
    <w:rsid w:val="00BA3F57"/>
    <w:rsid w:val="00BA3FFA"/>
    <w:rsid w:val="00BA46A2"/>
    <w:rsid w:val="00BA4BC2"/>
    <w:rsid w:val="00BA4D91"/>
    <w:rsid w:val="00BA529F"/>
    <w:rsid w:val="00BA5617"/>
    <w:rsid w:val="00BA5962"/>
    <w:rsid w:val="00BA63F7"/>
    <w:rsid w:val="00BA66D1"/>
    <w:rsid w:val="00BA6876"/>
    <w:rsid w:val="00BB028A"/>
    <w:rsid w:val="00BB0928"/>
    <w:rsid w:val="00BB09DC"/>
    <w:rsid w:val="00BB0D7B"/>
    <w:rsid w:val="00BB0EB9"/>
    <w:rsid w:val="00BB193A"/>
    <w:rsid w:val="00BB2920"/>
    <w:rsid w:val="00BB2AC6"/>
    <w:rsid w:val="00BB2B09"/>
    <w:rsid w:val="00BB2EB5"/>
    <w:rsid w:val="00BB2F2A"/>
    <w:rsid w:val="00BB363C"/>
    <w:rsid w:val="00BB37D5"/>
    <w:rsid w:val="00BB3F89"/>
    <w:rsid w:val="00BB4846"/>
    <w:rsid w:val="00BB49FE"/>
    <w:rsid w:val="00BB5315"/>
    <w:rsid w:val="00BB5B58"/>
    <w:rsid w:val="00BB5DD1"/>
    <w:rsid w:val="00BB6006"/>
    <w:rsid w:val="00BB6D84"/>
    <w:rsid w:val="00BB7261"/>
    <w:rsid w:val="00BB72AE"/>
    <w:rsid w:val="00BB782C"/>
    <w:rsid w:val="00BB794C"/>
    <w:rsid w:val="00BB7A0D"/>
    <w:rsid w:val="00BC10FD"/>
    <w:rsid w:val="00BC15C0"/>
    <w:rsid w:val="00BC1841"/>
    <w:rsid w:val="00BC192E"/>
    <w:rsid w:val="00BC1EB4"/>
    <w:rsid w:val="00BC1F44"/>
    <w:rsid w:val="00BC24D0"/>
    <w:rsid w:val="00BC251F"/>
    <w:rsid w:val="00BC286F"/>
    <w:rsid w:val="00BC4284"/>
    <w:rsid w:val="00BC4363"/>
    <w:rsid w:val="00BC467C"/>
    <w:rsid w:val="00BC46D3"/>
    <w:rsid w:val="00BC5C5C"/>
    <w:rsid w:val="00BC5F8A"/>
    <w:rsid w:val="00BC69E2"/>
    <w:rsid w:val="00BC7EC4"/>
    <w:rsid w:val="00BD00AF"/>
    <w:rsid w:val="00BD01B5"/>
    <w:rsid w:val="00BD09A6"/>
    <w:rsid w:val="00BD0A9A"/>
    <w:rsid w:val="00BD0B53"/>
    <w:rsid w:val="00BD0E5A"/>
    <w:rsid w:val="00BD165A"/>
    <w:rsid w:val="00BD16F6"/>
    <w:rsid w:val="00BD1B89"/>
    <w:rsid w:val="00BD1BAC"/>
    <w:rsid w:val="00BD22CC"/>
    <w:rsid w:val="00BD2CCD"/>
    <w:rsid w:val="00BD3620"/>
    <w:rsid w:val="00BD40B1"/>
    <w:rsid w:val="00BD4332"/>
    <w:rsid w:val="00BD465C"/>
    <w:rsid w:val="00BD4B4D"/>
    <w:rsid w:val="00BD4C31"/>
    <w:rsid w:val="00BD4EC4"/>
    <w:rsid w:val="00BD526C"/>
    <w:rsid w:val="00BD5671"/>
    <w:rsid w:val="00BD5906"/>
    <w:rsid w:val="00BD5A6A"/>
    <w:rsid w:val="00BD5B59"/>
    <w:rsid w:val="00BD6088"/>
    <w:rsid w:val="00BD661B"/>
    <w:rsid w:val="00BD6801"/>
    <w:rsid w:val="00BD763E"/>
    <w:rsid w:val="00BD796F"/>
    <w:rsid w:val="00BE1174"/>
    <w:rsid w:val="00BE1D8A"/>
    <w:rsid w:val="00BE276A"/>
    <w:rsid w:val="00BE2883"/>
    <w:rsid w:val="00BE31A3"/>
    <w:rsid w:val="00BE3999"/>
    <w:rsid w:val="00BE3D9F"/>
    <w:rsid w:val="00BE418B"/>
    <w:rsid w:val="00BE486D"/>
    <w:rsid w:val="00BE48AC"/>
    <w:rsid w:val="00BE4AC8"/>
    <w:rsid w:val="00BE549B"/>
    <w:rsid w:val="00BE5B8E"/>
    <w:rsid w:val="00BE629C"/>
    <w:rsid w:val="00BE62E2"/>
    <w:rsid w:val="00BE67B7"/>
    <w:rsid w:val="00BE6C87"/>
    <w:rsid w:val="00BE6F34"/>
    <w:rsid w:val="00BE727D"/>
    <w:rsid w:val="00BE736F"/>
    <w:rsid w:val="00BE7565"/>
    <w:rsid w:val="00BE7A3D"/>
    <w:rsid w:val="00BE7D2F"/>
    <w:rsid w:val="00BF02A8"/>
    <w:rsid w:val="00BF0849"/>
    <w:rsid w:val="00BF1C47"/>
    <w:rsid w:val="00BF1C79"/>
    <w:rsid w:val="00BF1DDA"/>
    <w:rsid w:val="00BF209E"/>
    <w:rsid w:val="00BF238A"/>
    <w:rsid w:val="00BF23A1"/>
    <w:rsid w:val="00BF25F6"/>
    <w:rsid w:val="00BF2727"/>
    <w:rsid w:val="00BF2784"/>
    <w:rsid w:val="00BF2800"/>
    <w:rsid w:val="00BF3075"/>
    <w:rsid w:val="00BF31DC"/>
    <w:rsid w:val="00BF3489"/>
    <w:rsid w:val="00BF464D"/>
    <w:rsid w:val="00BF4D42"/>
    <w:rsid w:val="00BF5B8A"/>
    <w:rsid w:val="00BF662F"/>
    <w:rsid w:val="00BF6EAA"/>
    <w:rsid w:val="00BF79A0"/>
    <w:rsid w:val="00BF7D2F"/>
    <w:rsid w:val="00C00148"/>
    <w:rsid w:val="00C00655"/>
    <w:rsid w:val="00C009A5"/>
    <w:rsid w:val="00C00FB9"/>
    <w:rsid w:val="00C01195"/>
    <w:rsid w:val="00C013E5"/>
    <w:rsid w:val="00C028C5"/>
    <w:rsid w:val="00C02DD8"/>
    <w:rsid w:val="00C02DEA"/>
    <w:rsid w:val="00C03453"/>
    <w:rsid w:val="00C036EB"/>
    <w:rsid w:val="00C03978"/>
    <w:rsid w:val="00C03CCD"/>
    <w:rsid w:val="00C04227"/>
    <w:rsid w:val="00C042FC"/>
    <w:rsid w:val="00C04F22"/>
    <w:rsid w:val="00C05056"/>
    <w:rsid w:val="00C051BE"/>
    <w:rsid w:val="00C0533C"/>
    <w:rsid w:val="00C05522"/>
    <w:rsid w:val="00C05753"/>
    <w:rsid w:val="00C059AB"/>
    <w:rsid w:val="00C06398"/>
    <w:rsid w:val="00C075BC"/>
    <w:rsid w:val="00C07634"/>
    <w:rsid w:val="00C10454"/>
    <w:rsid w:val="00C10C76"/>
    <w:rsid w:val="00C10DE1"/>
    <w:rsid w:val="00C10FFD"/>
    <w:rsid w:val="00C11180"/>
    <w:rsid w:val="00C116CF"/>
    <w:rsid w:val="00C118A6"/>
    <w:rsid w:val="00C121F5"/>
    <w:rsid w:val="00C12FFD"/>
    <w:rsid w:val="00C13C97"/>
    <w:rsid w:val="00C13D76"/>
    <w:rsid w:val="00C14C9F"/>
    <w:rsid w:val="00C15304"/>
    <w:rsid w:val="00C154C2"/>
    <w:rsid w:val="00C15591"/>
    <w:rsid w:val="00C159CB"/>
    <w:rsid w:val="00C15AB7"/>
    <w:rsid w:val="00C15B0D"/>
    <w:rsid w:val="00C1627A"/>
    <w:rsid w:val="00C1644C"/>
    <w:rsid w:val="00C164B7"/>
    <w:rsid w:val="00C17409"/>
    <w:rsid w:val="00C17873"/>
    <w:rsid w:val="00C20275"/>
    <w:rsid w:val="00C20284"/>
    <w:rsid w:val="00C2050D"/>
    <w:rsid w:val="00C20610"/>
    <w:rsid w:val="00C20869"/>
    <w:rsid w:val="00C2090B"/>
    <w:rsid w:val="00C20B5C"/>
    <w:rsid w:val="00C20E9E"/>
    <w:rsid w:val="00C20FB1"/>
    <w:rsid w:val="00C21242"/>
    <w:rsid w:val="00C2187E"/>
    <w:rsid w:val="00C2196B"/>
    <w:rsid w:val="00C226ED"/>
    <w:rsid w:val="00C2297A"/>
    <w:rsid w:val="00C22FDC"/>
    <w:rsid w:val="00C23248"/>
    <w:rsid w:val="00C243D4"/>
    <w:rsid w:val="00C24831"/>
    <w:rsid w:val="00C24C0E"/>
    <w:rsid w:val="00C24E48"/>
    <w:rsid w:val="00C25046"/>
    <w:rsid w:val="00C2530F"/>
    <w:rsid w:val="00C25E7A"/>
    <w:rsid w:val="00C25F59"/>
    <w:rsid w:val="00C25FE6"/>
    <w:rsid w:val="00C26A43"/>
    <w:rsid w:val="00C26D6E"/>
    <w:rsid w:val="00C26E6A"/>
    <w:rsid w:val="00C27047"/>
    <w:rsid w:val="00C277A7"/>
    <w:rsid w:val="00C27E0F"/>
    <w:rsid w:val="00C3017F"/>
    <w:rsid w:val="00C301E7"/>
    <w:rsid w:val="00C30267"/>
    <w:rsid w:val="00C30558"/>
    <w:rsid w:val="00C305D6"/>
    <w:rsid w:val="00C307C7"/>
    <w:rsid w:val="00C30847"/>
    <w:rsid w:val="00C30910"/>
    <w:rsid w:val="00C30AE5"/>
    <w:rsid w:val="00C30BD1"/>
    <w:rsid w:val="00C30EC6"/>
    <w:rsid w:val="00C30FBC"/>
    <w:rsid w:val="00C31191"/>
    <w:rsid w:val="00C31812"/>
    <w:rsid w:val="00C3199D"/>
    <w:rsid w:val="00C31DC9"/>
    <w:rsid w:val="00C323A0"/>
    <w:rsid w:val="00C32481"/>
    <w:rsid w:val="00C32DE7"/>
    <w:rsid w:val="00C332E4"/>
    <w:rsid w:val="00C333A2"/>
    <w:rsid w:val="00C33440"/>
    <w:rsid w:val="00C33582"/>
    <w:rsid w:val="00C33680"/>
    <w:rsid w:val="00C33B7D"/>
    <w:rsid w:val="00C344EF"/>
    <w:rsid w:val="00C34632"/>
    <w:rsid w:val="00C34D57"/>
    <w:rsid w:val="00C34F9E"/>
    <w:rsid w:val="00C35106"/>
    <w:rsid w:val="00C35B95"/>
    <w:rsid w:val="00C369ED"/>
    <w:rsid w:val="00C3716B"/>
    <w:rsid w:val="00C3754C"/>
    <w:rsid w:val="00C3756B"/>
    <w:rsid w:val="00C376AD"/>
    <w:rsid w:val="00C376B7"/>
    <w:rsid w:val="00C378B7"/>
    <w:rsid w:val="00C379B2"/>
    <w:rsid w:val="00C4083D"/>
    <w:rsid w:val="00C40D58"/>
    <w:rsid w:val="00C411FC"/>
    <w:rsid w:val="00C41835"/>
    <w:rsid w:val="00C41A26"/>
    <w:rsid w:val="00C41FE8"/>
    <w:rsid w:val="00C4247A"/>
    <w:rsid w:val="00C42A01"/>
    <w:rsid w:val="00C42C3D"/>
    <w:rsid w:val="00C42D78"/>
    <w:rsid w:val="00C435DB"/>
    <w:rsid w:val="00C436CA"/>
    <w:rsid w:val="00C43781"/>
    <w:rsid w:val="00C44A30"/>
    <w:rsid w:val="00C44CB6"/>
    <w:rsid w:val="00C457D5"/>
    <w:rsid w:val="00C45B8F"/>
    <w:rsid w:val="00C45BB4"/>
    <w:rsid w:val="00C45C70"/>
    <w:rsid w:val="00C45D6D"/>
    <w:rsid w:val="00C46565"/>
    <w:rsid w:val="00C4675A"/>
    <w:rsid w:val="00C46862"/>
    <w:rsid w:val="00C46EBC"/>
    <w:rsid w:val="00C4703C"/>
    <w:rsid w:val="00C47E83"/>
    <w:rsid w:val="00C5041E"/>
    <w:rsid w:val="00C50A38"/>
    <w:rsid w:val="00C50B05"/>
    <w:rsid w:val="00C50B3C"/>
    <w:rsid w:val="00C50CF4"/>
    <w:rsid w:val="00C51338"/>
    <w:rsid w:val="00C51489"/>
    <w:rsid w:val="00C51A44"/>
    <w:rsid w:val="00C51AE7"/>
    <w:rsid w:val="00C51C33"/>
    <w:rsid w:val="00C51FA7"/>
    <w:rsid w:val="00C524D3"/>
    <w:rsid w:val="00C525ED"/>
    <w:rsid w:val="00C52C86"/>
    <w:rsid w:val="00C52D2F"/>
    <w:rsid w:val="00C52E34"/>
    <w:rsid w:val="00C5363D"/>
    <w:rsid w:val="00C536BC"/>
    <w:rsid w:val="00C5378D"/>
    <w:rsid w:val="00C53BF2"/>
    <w:rsid w:val="00C54343"/>
    <w:rsid w:val="00C547BA"/>
    <w:rsid w:val="00C55B57"/>
    <w:rsid w:val="00C56C06"/>
    <w:rsid w:val="00C57492"/>
    <w:rsid w:val="00C5773A"/>
    <w:rsid w:val="00C60571"/>
    <w:rsid w:val="00C620FD"/>
    <w:rsid w:val="00C624CA"/>
    <w:rsid w:val="00C63707"/>
    <w:rsid w:val="00C647D2"/>
    <w:rsid w:val="00C64CA8"/>
    <w:rsid w:val="00C64E90"/>
    <w:rsid w:val="00C64FED"/>
    <w:rsid w:val="00C651BC"/>
    <w:rsid w:val="00C65815"/>
    <w:rsid w:val="00C65E49"/>
    <w:rsid w:val="00C6615C"/>
    <w:rsid w:val="00C662F0"/>
    <w:rsid w:val="00C6655C"/>
    <w:rsid w:val="00C6756E"/>
    <w:rsid w:val="00C6770D"/>
    <w:rsid w:val="00C67A13"/>
    <w:rsid w:val="00C67C03"/>
    <w:rsid w:val="00C70066"/>
    <w:rsid w:val="00C7032C"/>
    <w:rsid w:val="00C707ED"/>
    <w:rsid w:val="00C70AC1"/>
    <w:rsid w:val="00C711A6"/>
    <w:rsid w:val="00C714A9"/>
    <w:rsid w:val="00C71E35"/>
    <w:rsid w:val="00C7232F"/>
    <w:rsid w:val="00C727E2"/>
    <w:rsid w:val="00C7340F"/>
    <w:rsid w:val="00C74093"/>
    <w:rsid w:val="00C74320"/>
    <w:rsid w:val="00C74627"/>
    <w:rsid w:val="00C748AD"/>
    <w:rsid w:val="00C748AE"/>
    <w:rsid w:val="00C74D3A"/>
    <w:rsid w:val="00C74DD2"/>
    <w:rsid w:val="00C74EA9"/>
    <w:rsid w:val="00C751FA"/>
    <w:rsid w:val="00C7529A"/>
    <w:rsid w:val="00C7552E"/>
    <w:rsid w:val="00C756CF"/>
    <w:rsid w:val="00C762F7"/>
    <w:rsid w:val="00C766E0"/>
    <w:rsid w:val="00C76EA0"/>
    <w:rsid w:val="00C771F6"/>
    <w:rsid w:val="00C77266"/>
    <w:rsid w:val="00C77601"/>
    <w:rsid w:val="00C77728"/>
    <w:rsid w:val="00C77AFF"/>
    <w:rsid w:val="00C800C6"/>
    <w:rsid w:val="00C80CB1"/>
    <w:rsid w:val="00C80D83"/>
    <w:rsid w:val="00C813C4"/>
    <w:rsid w:val="00C81A35"/>
    <w:rsid w:val="00C81B04"/>
    <w:rsid w:val="00C81DAB"/>
    <w:rsid w:val="00C820B2"/>
    <w:rsid w:val="00C82292"/>
    <w:rsid w:val="00C82478"/>
    <w:rsid w:val="00C837D0"/>
    <w:rsid w:val="00C8388A"/>
    <w:rsid w:val="00C83B30"/>
    <w:rsid w:val="00C83B42"/>
    <w:rsid w:val="00C83FA3"/>
    <w:rsid w:val="00C8422F"/>
    <w:rsid w:val="00C846D4"/>
    <w:rsid w:val="00C84741"/>
    <w:rsid w:val="00C8516C"/>
    <w:rsid w:val="00C85227"/>
    <w:rsid w:val="00C85F06"/>
    <w:rsid w:val="00C86A7F"/>
    <w:rsid w:val="00C86BC5"/>
    <w:rsid w:val="00C87062"/>
    <w:rsid w:val="00C87AF1"/>
    <w:rsid w:val="00C90E32"/>
    <w:rsid w:val="00C91067"/>
    <w:rsid w:val="00C916E6"/>
    <w:rsid w:val="00C91BA1"/>
    <w:rsid w:val="00C922ED"/>
    <w:rsid w:val="00C92A89"/>
    <w:rsid w:val="00C92AFF"/>
    <w:rsid w:val="00C9345F"/>
    <w:rsid w:val="00C93980"/>
    <w:rsid w:val="00C93FF2"/>
    <w:rsid w:val="00C9440E"/>
    <w:rsid w:val="00C945BB"/>
    <w:rsid w:val="00C9461B"/>
    <w:rsid w:val="00C94B93"/>
    <w:rsid w:val="00C94CD5"/>
    <w:rsid w:val="00C94EE9"/>
    <w:rsid w:val="00C94FEF"/>
    <w:rsid w:val="00C9508C"/>
    <w:rsid w:val="00C952F4"/>
    <w:rsid w:val="00C95A6B"/>
    <w:rsid w:val="00C95BF2"/>
    <w:rsid w:val="00C960FC"/>
    <w:rsid w:val="00C96524"/>
    <w:rsid w:val="00C96702"/>
    <w:rsid w:val="00C96A0F"/>
    <w:rsid w:val="00C970FD"/>
    <w:rsid w:val="00C97546"/>
    <w:rsid w:val="00C9777A"/>
    <w:rsid w:val="00C97815"/>
    <w:rsid w:val="00C979D9"/>
    <w:rsid w:val="00CA00D4"/>
    <w:rsid w:val="00CA07BE"/>
    <w:rsid w:val="00CA09C5"/>
    <w:rsid w:val="00CA12E6"/>
    <w:rsid w:val="00CA1524"/>
    <w:rsid w:val="00CA178C"/>
    <w:rsid w:val="00CA1A83"/>
    <w:rsid w:val="00CA1EE9"/>
    <w:rsid w:val="00CA1F6A"/>
    <w:rsid w:val="00CA20D9"/>
    <w:rsid w:val="00CA2627"/>
    <w:rsid w:val="00CA2745"/>
    <w:rsid w:val="00CA2C08"/>
    <w:rsid w:val="00CA2E9B"/>
    <w:rsid w:val="00CA3B2F"/>
    <w:rsid w:val="00CA3BFE"/>
    <w:rsid w:val="00CA3CBB"/>
    <w:rsid w:val="00CA3F0D"/>
    <w:rsid w:val="00CA41B6"/>
    <w:rsid w:val="00CA4A35"/>
    <w:rsid w:val="00CA4B6A"/>
    <w:rsid w:val="00CA4ECA"/>
    <w:rsid w:val="00CA503C"/>
    <w:rsid w:val="00CA696D"/>
    <w:rsid w:val="00CA6BD6"/>
    <w:rsid w:val="00CA6C26"/>
    <w:rsid w:val="00CA6D16"/>
    <w:rsid w:val="00CA79D2"/>
    <w:rsid w:val="00CB03C8"/>
    <w:rsid w:val="00CB0DAF"/>
    <w:rsid w:val="00CB10B7"/>
    <w:rsid w:val="00CB20E5"/>
    <w:rsid w:val="00CB2285"/>
    <w:rsid w:val="00CB28CD"/>
    <w:rsid w:val="00CB2FBB"/>
    <w:rsid w:val="00CB3010"/>
    <w:rsid w:val="00CB302A"/>
    <w:rsid w:val="00CB4E08"/>
    <w:rsid w:val="00CB5A54"/>
    <w:rsid w:val="00CB5BCE"/>
    <w:rsid w:val="00CB5D2D"/>
    <w:rsid w:val="00CB64EE"/>
    <w:rsid w:val="00CB650F"/>
    <w:rsid w:val="00CB660F"/>
    <w:rsid w:val="00CB67B1"/>
    <w:rsid w:val="00CB6820"/>
    <w:rsid w:val="00CB77F6"/>
    <w:rsid w:val="00CB7C83"/>
    <w:rsid w:val="00CC0B48"/>
    <w:rsid w:val="00CC0CE6"/>
    <w:rsid w:val="00CC0E84"/>
    <w:rsid w:val="00CC2294"/>
    <w:rsid w:val="00CC2C6C"/>
    <w:rsid w:val="00CC32A4"/>
    <w:rsid w:val="00CC35C7"/>
    <w:rsid w:val="00CC364C"/>
    <w:rsid w:val="00CC3C6F"/>
    <w:rsid w:val="00CC45C8"/>
    <w:rsid w:val="00CC4CED"/>
    <w:rsid w:val="00CC4D3C"/>
    <w:rsid w:val="00CC4E75"/>
    <w:rsid w:val="00CC4EB3"/>
    <w:rsid w:val="00CC5186"/>
    <w:rsid w:val="00CC51E6"/>
    <w:rsid w:val="00CC51EE"/>
    <w:rsid w:val="00CC533F"/>
    <w:rsid w:val="00CC542A"/>
    <w:rsid w:val="00CC576E"/>
    <w:rsid w:val="00CC61F7"/>
    <w:rsid w:val="00CC6200"/>
    <w:rsid w:val="00CC703D"/>
    <w:rsid w:val="00CC7545"/>
    <w:rsid w:val="00CC76C7"/>
    <w:rsid w:val="00CC7A08"/>
    <w:rsid w:val="00CD0952"/>
    <w:rsid w:val="00CD0FF0"/>
    <w:rsid w:val="00CD1287"/>
    <w:rsid w:val="00CD159A"/>
    <w:rsid w:val="00CD16E5"/>
    <w:rsid w:val="00CD1749"/>
    <w:rsid w:val="00CD19A2"/>
    <w:rsid w:val="00CD1E0C"/>
    <w:rsid w:val="00CD1E84"/>
    <w:rsid w:val="00CD233A"/>
    <w:rsid w:val="00CD28E8"/>
    <w:rsid w:val="00CD2DCA"/>
    <w:rsid w:val="00CD2F91"/>
    <w:rsid w:val="00CD3B13"/>
    <w:rsid w:val="00CD42FA"/>
    <w:rsid w:val="00CD43A0"/>
    <w:rsid w:val="00CD44A4"/>
    <w:rsid w:val="00CD4712"/>
    <w:rsid w:val="00CD4791"/>
    <w:rsid w:val="00CD4AEE"/>
    <w:rsid w:val="00CD5561"/>
    <w:rsid w:val="00CD55BB"/>
    <w:rsid w:val="00CD5784"/>
    <w:rsid w:val="00CD5C25"/>
    <w:rsid w:val="00CD6012"/>
    <w:rsid w:val="00CD666A"/>
    <w:rsid w:val="00CD6F11"/>
    <w:rsid w:val="00CD77E4"/>
    <w:rsid w:val="00CD7D26"/>
    <w:rsid w:val="00CE0DE2"/>
    <w:rsid w:val="00CE141D"/>
    <w:rsid w:val="00CE19E6"/>
    <w:rsid w:val="00CE1B89"/>
    <w:rsid w:val="00CE1ED6"/>
    <w:rsid w:val="00CE236E"/>
    <w:rsid w:val="00CE33E4"/>
    <w:rsid w:val="00CE3414"/>
    <w:rsid w:val="00CE3E09"/>
    <w:rsid w:val="00CE4838"/>
    <w:rsid w:val="00CE57EE"/>
    <w:rsid w:val="00CE63CE"/>
    <w:rsid w:val="00CE656C"/>
    <w:rsid w:val="00CE6AFE"/>
    <w:rsid w:val="00CE6DDD"/>
    <w:rsid w:val="00CE6F6E"/>
    <w:rsid w:val="00CE6FA6"/>
    <w:rsid w:val="00CE7175"/>
    <w:rsid w:val="00CE780D"/>
    <w:rsid w:val="00CE7B15"/>
    <w:rsid w:val="00CE7C78"/>
    <w:rsid w:val="00CF006C"/>
    <w:rsid w:val="00CF01E2"/>
    <w:rsid w:val="00CF08BD"/>
    <w:rsid w:val="00CF0CDB"/>
    <w:rsid w:val="00CF0D5C"/>
    <w:rsid w:val="00CF1825"/>
    <w:rsid w:val="00CF1DFA"/>
    <w:rsid w:val="00CF22C1"/>
    <w:rsid w:val="00CF2578"/>
    <w:rsid w:val="00CF2921"/>
    <w:rsid w:val="00CF2BAA"/>
    <w:rsid w:val="00CF356B"/>
    <w:rsid w:val="00CF368B"/>
    <w:rsid w:val="00CF392D"/>
    <w:rsid w:val="00CF3A4A"/>
    <w:rsid w:val="00CF4198"/>
    <w:rsid w:val="00CF43ED"/>
    <w:rsid w:val="00CF6285"/>
    <w:rsid w:val="00CF6E4A"/>
    <w:rsid w:val="00CF744E"/>
    <w:rsid w:val="00CF7530"/>
    <w:rsid w:val="00CF789E"/>
    <w:rsid w:val="00D0015D"/>
    <w:rsid w:val="00D0029D"/>
    <w:rsid w:val="00D00CA4"/>
    <w:rsid w:val="00D00E46"/>
    <w:rsid w:val="00D00F00"/>
    <w:rsid w:val="00D00F07"/>
    <w:rsid w:val="00D015C5"/>
    <w:rsid w:val="00D01CC4"/>
    <w:rsid w:val="00D02344"/>
    <w:rsid w:val="00D02792"/>
    <w:rsid w:val="00D02BF5"/>
    <w:rsid w:val="00D02D26"/>
    <w:rsid w:val="00D034A6"/>
    <w:rsid w:val="00D03557"/>
    <w:rsid w:val="00D03766"/>
    <w:rsid w:val="00D03DA7"/>
    <w:rsid w:val="00D03EA3"/>
    <w:rsid w:val="00D03FA7"/>
    <w:rsid w:val="00D04057"/>
    <w:rsid w:val="00D041B5"/>
    <w:rsid w:val="00D04C8A"/>
    <w:rsid w:val="00D053AB"/>
    <w:rsid w:val="00D053D8"/>
    <w:rsid w:val="00D056A2"/>
    <w:rsid w:val="00D05789"/>
    <w:rsid w:val="00D05803"/>
    <w:rsid w:val="00D05809"/>
    <w:rsid w:val="00D05D5B"/>
    <w:rsid w:val="00D05E3D"/>
    <w:rsid w:val="00D065D1"/>
    <w:rsid w:val="00D06862"/>
    <w:rsid w:val="00D0686B"/>
    <w:rsid w:val="00D06949"/>
    <w:rsid w:val="00D06B8D"/>
    <w:rsid w:val="00D06CB2"/>
    <w:rsid w:val="00D06E88"/>
    <w:rsid w:val="00D06F23"/>
    <w:rsid w:val="00D07E3C"/>
    <w:rsid w:val="00D1009E"/>
    <w:rsid w:val="00D10F2C"/>
    <w:rsid w:val="00D116A4"/>
    <w:rsid w:val="00D117EF"/>
    <w:rsid w:val="00D11BA8"/>
    <w:rsid w:val="00D11F98"/>
    <w:rsid w:val="00D1322A"/>
    <w:rsid w:val="00D1381A"/>
    <w:rsid w:val="00D13F25"/>
    <w:rsid w:val="00D14063"/>
    <w:rsid w:val="00D14455"/>
    <w:rsid w:val="00D14758"/>
    <w:rsid w:val="00D14DE5"/>
    <w:rsid w:val="00D156A7"/>
    <w:rsid w:val="00D15766"/>
    <w:rsid w:val="00D159D0"/>
    <w:rsid w:val="00D15D95"/>
    <w:rsid w:val="00D16EE6"/>
    <w:rsid w:val="00D174F2"/>
    <w:rsid w:val="00D17554"/>
    <w:rsid w:val="00D17A80"/>
    <w:rsid w:val="00D17C30"/>
    <w:rsid w:val="00D202BF"/>
    <w:rsid w:val="00D2035D"/>
    <w:rsid w:val="00D208D0"/>
    <w:rsid w:val="00D20AA7"/>
    <w:rsid w:val="00D20F69"/>
    <w:rsid w:val="00D21129"/>
    <w:rsid w:val="00D21353"/>
    <w:rsid w:val="00D219BF"/>
    <w:rsid w:val="00D221A7"/>
    <w:rsid w:val="00D22629"/>
    <w:rsid w:val="00D22B8F"/>
    <w:rsid w:val="00D22FE4"/>
    <w:rsid w:val="00D235DA"/>
    <w:rsid w:val="00D237BC"/>
    <w:rsid w:val="00D23E2F"/>
    <w:rsid w:val="00D240DA"/>
    <w:rsid w:val="00D24630"/>
    <w:rsid w:val="00D24EA6"/>
    <w:rsid w:val="00D2508A"/>
    <w:rsid w:val="00D260F4"/>
    <w:rsid w:val="00D26300"/>
    <w:rsid w:val="00D2664F"/>
    <w:rsid w:val="00D26F70"/>
    <w:rsid w:val="00D27632"/>
    <w:rsid w:val="00D27AFB"/>
    <w:rsid w:val="00D27DF4"/>
    <w:rsid w:val="00D30027"/>
    <w:rsid w:val="00D300F0"/>
    <w:rsid w:val="00D30486"/>
    <w:rsid w:val="00D30496"/>
    <w:rsid w:val="00D30B09"/>
    <w:rsid w:val="00D30DC1"/>
    <w:rsid w:val="00D31636"/>
    <w:rsid w:val="00D32CD3"/>
    <w:rsid w:val="00D32FB2"/>
    <w:rsid w:val="00D335E4"/>
    <w:rsid w:val="00D33901"/>
    <w:rsid w:val="00D33DCE"/>
    <w:rsid w:val="00D33EF4"/>
    <w:rsid w:val="00D34627"/>
    <w:rsid w:val="00D34A54"/>
    <w:rsid w:val="00D34AC1"/>
    <w:rsid w:val="00D34AE7"/>
    <w:rsid w:val="00D34B99"/>
    <w:rsid w:val="00D35217"/>
    <w:rsid w:val="00D35546"/>
    <w:rsid w:val="00D36E73"/>
    <w:rsid w:val="00D36FBC"/>
    <w:rsid w:val="00D379B5"/>
    <w:rsid w:val="00D379F8"/>
    <w:rsid w:val="00D37B70"/>
    <w:rsid w:val="00D4049E"/>
    <w:rsid w:val="00D407FB"/>
    <w:rsid w:val="00D40841"/>
    <w:rsid w:val="00D40973"/>
    <w:rsid w:val="00D40A57"/>
    <w:rsid w:val="00D41155"/>
    <w:rsid w:val="00D411AB"/>
    <w:rsid w:val="00D4133C"/>
    <w:rsid w:val="00D41892"/>
    <w:rsid w:val="00D41A74"/>
    <w:rsid w:val="00D41FBB"/>
    <w:rsid w:val="00D42051"/>
    <w:rsid w:val="00D4239D"/>
    <w:rsid w:val="00D4267A"/>
    <w:rsid w:val="00D43549"/>
    <w:rsid w:val="00D437DD"/>
    <w:rsid w:val="00D43C76"/>
    <w:rsid w:val="00D43F5D"/>
    <w:rsid w:val="00D4400F"/>
    <w:rsid w:val="00D44131"/>
    <w:rsid w:val="00D44762"/>
    <w:rsid w:val="00D44C65"/>
    <w:rsid w:val="00D44CF4"/>
    <w:rsid w:val="00D44E10"/>
    <w:rsid w:val="00D44FE8"/>
    <w:rsid w:val="00D45FC1"/>
    <w:rsid w:val="00D460F5"/>
    <w:rsid w:val="00D46247"/>
    <w:rsid w:val="00D46D87"/>
    <w:rsid w:val="00D46E94"/>
    <w:rsid w:val="00D470FB"/>
    <w:rsid w:val="00D47B19"/>
    <w:rsid w:val="00D47B5C"/>
    <w:rsid w:val="00D47D48"/>
    <w:rsid w:val="00D5051B"/>
    <w:rsid w:val="00D50588"/>
    <w:rsid w:val="00D50E9F"/>
    <w:rsid w:val="00D51B46"/>
    <w:rsid w:val="00D52173"/>
    <w:rsid w:val="00D5220B"/>
    <w:rsid w:val="00D5230B"/>
    <w:rsid w:val="00D52B3B"/>
    <w:rsid w:val="00D53FE2"/>
    <w:rsid w:val="00D5449C"/>
    <w:rsid w:val="00D544A0"/>
    <w:rsid w:val="00D5479B"/>
    <w:rsid w:val="00D54EF4"/>
    <w:rsid w:val="00D551F0"/>
    <w:rsid w:val="00D552FB"/>
    <w:rsid w:val="00D55465"/>
    <w:rsid w:val="00D55546"/>
    <w:rsid w:val="00D55ACD"/>
    <w:rsid w:val="00D55B06"/>
    <w:rsid w:val="00D55D98"/>
    <w:rsid w:val="00D560A4"/>
    <w:rsid w:val="00D56E6E"/>
    <w:rsid w:val="00D60062"/>
    <w:rsid w:val="00D60439"/>
    <w:rsid w:val="00D6068B"/>
    <w:rsid w:val="00D61106"/>
    <w:rsid w:val="00D611CC"/>
    <w:rsid w:val="00D611D5"/>
    <w:rsid w:val="00D613DC"/>
    <w:rsid w:val="00D619BC"/>
    <w:rsid w:val="00D61E0F"/>
    <w:rsid w:val="00D6269F"/>
    <w:rsid w:val="00D62DC3"/>
    <w:rsid w:val="00D63454"/>
    <w:rsid w:val="00D637F7"/>
    <w:rsid w:val="00D63A89"/>
    <w:rsid w:val="00D63B23"/>
    <w:rsid w:val="00D63B58"/>
    <w:rsid w:val="00D63C21"/>
    <w:rsid w:val="00D63E16"/>
    <w:rsid w:val="00D645AF"/>
    <w:rsid w:val="00D64655"/>
    <w:rsid w:val="00D64678"/>
    <w:rsid w:val="00D64955"/>
    <w:rsid w:val="00D65990"/>
    <w:rsid w:val="00D65B0A"/>
    <w:rsid w:val="00D666DA"/>
    <w:rsid w:val="00D66AAD"/>
    <w:rsid w:val="00D66B32"/>
    <w:rsid w:val="00D66C06"/>
    <w:rsid w:val="00D66EEC"/>
    <w:rsid w:val="00D6702D"/>
    <w:rsid w:val="00D67267"/>
    <w:rsid w:val="00D6734B"/>
    <w:rsid w:val="00D673FE"/>
    <w:rsid w:val="00D678B6"/>
    <w:rsid w:val="00D67F32"/>
    <w:rsid w:val="00D706D7"/>
    <w:rsid w:val="00D70738"/>
    <w:rsid w:val="00D707C7"/>
    <w:rsid w:val="00D70F44"/>
    <w:rsid w:val="00D70F7C"/>
    <w:rsid w:val="00D71C63"/>
    <w:rsid w:val="00D71D85"/>
    <w:rsid w:val="00D72987"/>
    <w:rsid w:val="00D72D87"/>
    <w:rsid w:val="00D73651"/>
    <w:rsid w:val="00D73A0D"/>
    <w:rsid w:val="00D73D73"/>
    <w:rsid w:val="00D73F18"/>
    <w:rsid w:val="00D73FEE"/>
    <w:rsid w:val="00D74887"/>
    <w:rsid w:val="00D74E99"/>
    <w:rsid w:val="00D7574F"/>
    <w:rsid w:val="00D758EF"/>
    <w:rsid w:val="00D758FA"/>
    <w:rsid w:val="00D7621F"/>
    <w:rsid w:val="00D764B8"/>
    <w:rsid w:val="00D76962"/>
    <w:rsid w:val="00D774D4"/>
    <w:rsid w:val="00D80B4D"/>
    <w:rsid w:val="00D8161F"/>
    <w:rsid w:val="00D81F8A"/>
    <w:rsid w:val="00D81FF0"/>
    <w:rsid w:val="00D82187"/>
    <w:rsid w:val="00D82B12"/>
    <w:rsid w:val="00D82C94"/>
    <w:rsid w:val="00D82DA9"/>
    <w:rsid w:val="00D831E2"/>
    <w:rsid w:val="00D83846"/>
    <w:rsid w:val="00D8400C"/>
    <w:rsid w:val="00D84872"/>
    <w:rsid w:val="00D852FC"/>
    <w:rsid w:val="00D853B3"/>
    <w:rsid w:val="00D859C8"/>
    <w:rsid w:val="00D859EC"/>
    <w:rsid w:val="00D85BD8"/>
    <w:rsid w:val="00D864FF"/>
    <w:rsid w:val="00D86627"/>
    <w:rsid w:val="00D8664A"/>
    <w:rsid w:val="00D874FE"/>
    <w:rsid w:val="00D9059E"/>
    <w:rsid w:val="00D90776"/>
    <w:rsid w:val="00D90EBD"/>
    <w:rsid w:val="00D91229"/>
    <w:rsid w:val="00D916F2"/>
    <w:rsid w:val="00D91ACE"/>
    <w:rsid w:val="00D91C9C"/>
    <w:rsid w:val="00D92324"/>
    <w:rsid w:val="00D92516"/>
    <w:rsid w:val="00D926B0"/>
    <w:rsid w:val="00D92A80"/>
    <w:rsid w:val="00D936D1"/>
    <w:rsid w:val="00D93C9E"/>
    <w:rsid w:val="00D94045"/>
    <w:rsid w:val="00D94375"/>
    <w:rsid w:val="00D94B8C"/>
    <w:rsid w:val="00D95063"/>
    <w:rsid w:val="00D95421"/>
    <w:rsid w:val="00D955F6"/>
    <w:rsid w:val="00D95A47"/>
    <w:rsid w:val="00D96906"/>
    <w:rsid w:val="00D96956"/>
    <w:rsid w:val="00D96B37"/>
    <w:rsid w:val="00D96CEB"/>
    <w:rsid w:val="00D970D7"/>
    <w:rsid w:val="00D97280"/>
    <w:rsid w:val="00D97C59"/>
    <w:rsid w:val="00D97E2C"/>
    <w:rsid w:val="00D97FFB"/>
    <w:rsid w:val="00DA0A6A"/>
    <w:rsid w:val="00DA0BBE"/>
    <w:rsid w:val="00DA1180"/>
    <w:rsid w:val="00DA15B6"/>
    <w:rsid w:val="00DA1D6E"/>
    <w:rsid w:val="00DA2552"/>
    <w:rsid w:val="00DA2ECF"/>
    <w:rsid w:val="00DA2F1F"/>
    <w:rsid w:val="00DA37DA"/>
    <w:rsid w:val="00DA3CDD"/>
    <w:rsid w:val="00DA3E0A"/>
    <w:rsid w:val="00DA4521"/>
    <w:rsid w:val="00DA4C0E"/>
    <w:rsid w:val="00DA4D75"/>
    <w:rsid w:val="00DA60A3"/>
    <w:rsid w:val="00DA6554"/>
    <w:rsid w:val="00DA6882"/>
    <w:rsid w:val="00DA6BAD"/>
    <w:rsid w:val="00DA6EDA"/>
    <w:rsid w:val="00DA77FD"/>
    <w:rsid w:val="00DB0732"/>
    <w:rsid w:val="00DB0DB1"/>
    <w:rsid w:val="00DB1325"/>
    <w:rsid w:val="00DB15DE"/>
    <w:rsid w:val="00DB17EC"/>
    <w:rsid w:val="00DB182A"/>
    <w:rsid w:val="00DB18DB"/>
    <w:rsid w:val="00DB1BCD"/>
    <w:rsid w:val="00DB222C"/>
    <w:rsid w:val="00DB3904"/>
    <w:rsid w:val="00DB398A"/>
    <w:rsid w:val="00DB3BE3"/>
    <w:rsid w:val="00DB4261"/>
    <w:rsid w:val="00DB451E"/>
    <w:rsid w:val="00DB471E"/>
    <w:rsid w:val="00DB4A79"/>
    <w:rsid w:val="00DB5010"/>
    <w:rsid w:val="00DB5A23"/>
    <w:rsid w:val="00DB6832"/>
    <w:rsid w:val="00DB6855"/>
    <w:rsid w:val="00DB69E3"/>
    <w:rsid w:val="00DB6F0F"/>
    <w:rsid w:val="00DB6F99"/>
    <w:rsid w:val="00DB73F8"/>
    <w:rsid w:val="00DB7BCE"/>
    <w:rsid w:val="00DB7C04"/>
    <w:rsid w:val="00DB7DB9"/>
    <w:rsid w:val="00DC01DB"/>
    <w:rsid w:val="00DC03DB"/>
    <w:rsid w:val="00DC04F5"/>
    <w:rsid w:val="00DC06C0"/>
    <w:rsid w:val="00DC06F2"/>
    <w:rsid w:val="00DC0A8A"/>
    <w:rsid w:val="00DC0EEF"/>
    <w:rsid w:val="00DC10D9"/>
    <w:rsid w:val="00DC10DD"/>
    <w:rsid w:val="00DC1502"/>
    <w:rsid w:val="00DC2591"/>
    <w:rsid w:val="00DC2FD2"/>
    <w:rsid w:val="00DC325B"/>
    <w:rsid w:val="00DC3DC6"/>
    <w:rsid w:val="00DC5467"/>
    <w:rsid w:val="00DC6D18"/>
    <w:rsid w:val="00DC6D84"/>
    <w:rsid w:val="00DC7A9D"/>
    <w:rsid w:val="00DC7AB8"/>
    <w:rsid w:val="00DC7B8A"/>
    <w:rsid w:val="00DD0009"/>
    <w:rsid w:val="00DD159A"/>
    <w:rsid w:val="00DD3146"/>
    <w:rsid w:val="00DD4539"/>
    <w:rsid w:val="00DD47D3"/>
    <w:rsid w:val="00DD4901"/>
    <w:rsid w:val="00DD54D3"/>
    <w:rsid w:val="00DD5715"/>
    <w:rsid w:val="00DD5A0F"/>
    <w:rsid w:val="00DD5AC2"/>
    <w:rsid w:val="00DD67AE"/>
    <w:rsid w:val="00DD6A8D"/>
    <w:rsid w:val="00DD729F"/>
    <w:rsid w:val="00DD7567"/>
    <w:rsid w:val="00DE0AC7"/>
    <w:rsid w:val="00DE0BD2"/>
    <w:rsid w:val="00DE0CE4"/>
    <w:rsid w:val="00DE0F7B"/>
    <w:rsid w:val="00DE115D"/>
    <w:rsid w:val="00DE1274"/>
    <w:rsid w:val="00DE13C5"/>
    <w:rsid w:val="00DE1EE8"/>
    <w:rsid w:val="00DE34CB"/>
    <w:rsid w:val="00DE37B8"/>
    <w:rsid w:val="00DE41E3"/>
    <w:rsid w:val="00DE447B"/>
    <w:rsid w:val="00DE449F"/>
    <w:rsid w:val="00DE47A4"/>
    <w:rsid w:val="00DE51B9"/>
    <w:rsid w:val="00DE548F"/>
    <w:rsid w:val="00DE56B1"/>
    <w:rsid w:val="00DE5C72"/>
    <w:rsid w:val="00DE5DEA"/>
    <w:rsid w:val="00DE7525"/>
    <w:rsid w:val="00DE7B15"/>
    <w:rsid w:val="00DE7E33"/>
    <w:rsid w:val="00DE7F97"/>
    <w:rsid w:val="00DF001B"/>
    <w:rsid w:val="00DF008D"/>
    <w:rsid w:val="00DF056F"/>
    <w:rsid w:val="00DF07D6"/>
    <w:rsid w:val="00DF08C0"/>
    <w:rsid w:val="00DF08EC"/>
    <w:rsid w:val="00DF1392"/>
    <w:rsid w:val="00DF1647"/>
    <w:rsid w:val="00DF24C9"/>
    <w:rsid w:val="00DF2A18"/>
    <w:rsid w:val="00DF2D16"/>
    <w:rsid w:val="00DF327B"/>
    <w:rsid w:val="00DF3B56"/>
    <w:rsid w:val="00DF3DC0"/>
    <w:rsid w:val="00DF406C"/>
    <w:rsid w:val="00DF427A"/>
    <w:rsid w:val="00DF456F"/>
    <w:rsid w:val="00DF460B"/>
    <w:rsid w:val="00DF536B"/>
    <w:rsid w:val="00DF5627"/>
    <w:rsid w:val="00DF594D"/>
    <w:rsid w:val="00DF5D0D"/>
    <w:rsid w:val="00DF6433"/>
    <w:rsid w:val="00DF65ED"/>
    <w:rsid w:val="00DF6B01"/>
    <w:rsid w:val="00DF70B1"/>
    <w:rsid w:val="00DF7DF2"/>
    <w:rsid w:val="00E006C3"/>
    <w:rsid w:val="00E0139B"/>
    <w:rsid w:val="00E017C5"/>
    <w:rsid w:val="00E01C81"/>
    <w:rsid w:val="00E01CFC"/>
    <w:rsid w:val="00E01EAC"/>
    <w:rsid w:val="00E02A25"/>
    <w:rsid w:val="00E02C90"/>
    <w:rsid w:val="00E03160"/>
    <w:rsid w:val="00E039B3"/>
    <w:rsid w:val="00E03FDA"/>
    <w:rsid w:val="00E045DB"/>
    <w:rsid w:val="00E0464E"/>
    <w:rsid w:val="00E04762"/>
    <w:rsid w:val="00E04982"/>
    <w:rsid w:val="00E04BD6"/>
    <w:rsid w:val="00E04F02"/>
    <w:rsid w:val="00E053DE"/>
    <w:rsid w:val="00E05ED3"/>
    <w:rsid w:val="00E06301"/>
    <w:rsid w:val="00E06418"/>
    <w:rsid w:val="00E067F4"/>
    <w:rsid w:val="00E068D5"/>
    <w:rsid w:val="00E0732B"/>
    <w:rsid w:val="00E0734C"/>
    <w:rsid w:val="00E0782B"/>
    <w:rsid w:val="00E07E2C"/>
    <w:rsid w:val="00E10062"/>
    <w:rsid w:val="00E11070"/>
    <w:rsid w:val="00E12CA3"/>
    <w:rsid w:val="00E12D90"/>
    <w:rsid w:val="00E13223"/>
    <w:rsid w:val="00E13B92"/>
    <w:rsid w:val="00E13C02"/>
    <w:rsid w:val="00E13C89"/>
    <w:rsid w:val="00E13FD6"/>
    <w:rsid w:val="00E148A7"/>
    <w:rsid w:val="00E14E9B"/>
    <w:rsid w:val="00E1540C"/>
    <w:rsid w:val="00E15FF1"/>
    <w:rsid w:val="00E160C9"/>
    <w:rsid w:val="00E16796"/>
    <w:rsid w:val="00E16A41"/>
    <w:rsid w:val="00E16B72"/>
    <w:rsid w:val="00E1733B"/>
    <w:rsid w:val="00E17451"/>
    <w:rsid w:val="00E17839"/>
    <w:rsid w:val="00E2021B"/>
    <w:rsid w:val="00E202F2"/>
    <w:rsid w:val="00E20314"/>
    <w:rsid w:val="00E207D1"/>
    <w:rsid w:val="00E212F1"/>
    <w:rsid w:val="00E213C4"/>
    <w:rsid w:val="00E21E72"/>
    <w:rsid w:val="00E21FE5"/>
    <w:rsid w:val="00E2277B"/>
    <w:rsid w:val="00E230F6"/>
    <w:rsid w:val="00E235CE"/>
    <w:rsid w:val="00E2388F"/>
    <w:rsid w:val="00E240BD"/>
    <w:rsid w:val="00E244EC"/>
    <w:rsid w:val="00E24677"/>
    <w:rsid w:val="00E24707"/>
    <w:rsid w:val="00E24CA2"/>
    <w:rsid w:val="00E24D2F"/>
    <w:rsid w:val="00E25278"/>
    <w:rsid w:val="00E256D0"/>
    <w:rsid w:val="00E259D6"/>
    <w:rsid w:val="00E25B25"/>
    <w:rsid w:val="00E26175"/>
    <w:rsid w:val="00E26528"/>
    <w:rsid w:val="00E26D08"/>
    <w:rsid w:val="00E27550"/>
    <w:rsid w:val="00E27CC5"/>
    <w:rsid w:val="00E27FA1"/>
    <w:rsid w:val="00E27FAD"/>
    <w:rsid w:val="00E304FE"/>
    <w:rsid w:val="00E30ADC"/>
    <w:rsid w:val="00E3144B"/>
    <w:rsid w:val="00E31877"/>
    <w:rsid w:val="00E31E6A"/>
    <w:rsid w:val="00E31F74"/>
    <w:rsid w:val="00E32345"/>
    <w:rsid w:val="00E32A1B"/>
    <w:rsid w:val="00E331B1"/>
    <w:rsid w:val="00E34D02"/>
    <w:rsid w:val="00E353B3"/>
    <w:rsid w:val="00E368F4"/>
    <w:rsid w:val="00E36AB4"/>
    <w:rsid w:val="00E36F03"/>
    <w:rsid w:val="00E371DF"/>
    <w:rsid w:val="00E37340"/>
    <w:rsid w:val="00E3739F"/>
    <w:rsid w:val="00E37A41"/>
    <w:rsid w:val="00E37C23"/>
    <w:rsid w:val="00E400B1"/>
    <w:rsid w:val="00E404E9"/>
    <w:rsid w:val="00E40922"/>
    <w:rsid w:val="00E40BF5"/>
    <w:rsid w:val="00E40E82"/>
    <w:rsid w:val="00E4105F"/>
    <w:rsid w:val="00E41604"/>
    <w:rsid w:val="00E42054"/>
    <w:rsid w:val="00E42262"/>
    <w:rsid w:val="00E42C56"/>
    <w:rsid w:val="00E42D3D"/>
    <w:rsid w:val="00E42F34"/>
    <w:rsid w:val="00E4317B"/>
    <w:rsid w:val="00E435B7"/>
    <w:rsid w:val="00E43983"/>
    <w:rsid w:val="00E44217"/>
    <w:rsid w:val="00E44688"/>
    <w:rsid w:val="00E44721"/>
    <w:rsid w:val="00E44E25"/>
    <w:rsid w:val="00E44E2D"/>
    <w:rsid w:val="00E45631"/>
    <w:rsid w:val="00E45817"/>
    <w:rsid w:val="00E465B3"/>
    <w:rsid w:val="00E46718"/>
    <w:rsid w:val="00E467B3"/>
    <w:rsid w:val="00E46E85"/>
    <w:rsid w:val="00E47297"/>
    <w:rsid w:val="00E47415"/>
    <w:rsid w:val="00E47576"/>
    <w:rsid w:val="00E47988"/>
    <w:rsid w:val="00E504E1"/>
    <w:rsid w:val="00E51BD9"/>
    <w:rsid w:val="00E521A0"/>
    <w:rsid w:val="00E525B6"/>
    <w:rsid w:val="00E528F2"/>
    <w:rsid w:val="00E52A12"/>
    <w:rsid w:val="00E52FF1"/>
    <w:rsid w:val="00E5326C"/>
    <w:rsid w:val="00E538EC"/>
    <w:rsid w:val="00E53C55"/>
    <w:rsid w:val="00E54333"/>
    <w:rsid w:val="00E548C2"/>
    <w:rsid w:val="00E54CFA"/>
    <w:rsid w:val="00E5505B"/>
    <w:rsid w:val="00E551DF"/>
    <w:rsid w:val="00E55D29"/>
    <w:rsid w:val="00E56054"/>
    <w:rsid w:val="00E562B9"/>
    <w:rsid w:val="00E56579"/>
    <w:rsid w:val="00E56C83"/>
    <w:rsid w:val="00E56F9E"/>
    <w:rsid w:val="00E57237"/>
    <w:rsid w:val="00E6005A"/>
    <w:rsid w:val="00E604B0"/>
    <w:rsid w:val="00E60BD1"/>
    <w:rsid w:val="00E61255"/>
    <w:rsid w:val="00E61D0F"/>
    <w:rsid w:val="00E625CF"/>
    <w:rsid w:val="00E631E9"/>
    <w:rsid w:val="00E63AE0"/>
    <w:rsid w:val="00E63D3F"/>
    <w:rsid w:val="00E64355"/>
    <w:rsid w:val="00E643D6"/>
    <w:rsid w:val="00E64593"/>
    <w:rsid w:val="00E6467D"/>
    <w:rsid w:val="00E648EB"/>
    <w:rsid w:val="00E64926"/>
    <w:rsid w:val="00E64C83"/>
    <w:rsid w:val="00E65076"/>
    <w:rsid w:val="00E656E6"/>
    <w:rsid w:val="00E65A12"/>
    <w:rsid w:val="00E6674C"/>
    <w:rsid w:val="00E66EF5"/>
    <w:rsid w:val="00E66FC4"/>
    <w:rsid w:val="00E6713A"/>
    <w:rsid w:val="00E676A4"/>
    <w:rsid w:val="00E6781A"/>
    <w:rsid w:val="00E67AF7"/>
    <w:rsid w:val="00E71387"/>
    <w:rsid w:val="00E71960"/>
    <w:rsid w:val="00E7267B"/>
    <w:rsid w:val="00E72B94"/>
    <w:rsid w:val="00E73230"/>
    <w:rsid w:val="00E7346B"/>
    <w:rsid w:val="00E73E7C"/>
    <w:rsid w:val="00E74026"/>
    <w:rsid w:val="00E74107"/>
    <w:rsid w:val="00E748AF"/>
    <w:rsid w:val="00E7503D"/>
    <w:rsid w:val="00E7553D"/>
    <w:rsid w:val="00E75CA7"/>
    <w:rsid w:val="00E7603D"/>
    <w:rsid w:val="00E770DF"/>
    <w:rsid w:val="00E80316"/>
    <w:rsid w:val="00E808D3"/>
    <w:rsid w:val="00E80D62"/>
    <w:rsid w:val="00E80D8C"/>
    <w:rsid w:val="00E80F4D"/>
    <w:rsid w:val="00E8139A"/>
    <w:rsid w:val="00E81A9D"/>
    <w:rsid w:val="00E81AB9"/>
    <w:rsid w:val="00E8249C"/>
    <w:rsid w:val="00E82759"/>
    <w:rsid w:val="00E82B1E"/>
    <w:rsid w:val="00E82C45"/>
    <w:rsid w:val="00E83622"/>
    <w:rsid w:val="00E83DCA"/>
    <w:rsid w:val="00E8427A"/>
    <w:rsid w:val="00E842C8"/>
    <w:rsid w:val="00E84B95"/>
    <w:rsid w:val="00E84CA2"/>
    <w:rsid w:val="00E84DDE"/>
    <w:rsid w:val="00E84EB8"/>
    <w:rsid w:val="00E85040"/>
    <w:rsid w:val="00E856D3"/>
    <w:rsid w:val="00E856FE"/>
    <w:rsid w:val="00E85709"/>
    <w:rsid w:val="00E85D4E"/>
    <w:rsid w:val="00E86001"/>
    <w:rsid w:val="00E8755A"/>
    <w:rsid w:val="00E8795B"/>
    <w:rsid w:val="00E87F43"/>
    <w:rsid w:val="00E90AFA"/>
    <w:rsid w:val="00E9105A"/>
    <w:rsid w:val="00E91719"/>
    <w:rsid w:val="00E92810"/>
    <w:rsid w:val="00E928F2"/>
    <w:rsid w:val="00E92A3F"/>
    <w:rsid w:val="00E930BD"/>
    <w:rsid w:val="00E933B9"/>
    <w:rsid w:val="00E938FA"/>
    <w:rsid w:val="00E946C5"/>
    <w:rsid w:val="00E952F1"/>
    <w:rsid w:val="00E95EA6"/>
    <w:rsid w:val="00E97437"/>
    <w:rsid w:val="00E97716"/>
    <w:rsid w:val="00E97E1D"/>
    <w:rsid w:val="00EA03A5"/>
    <w:rsid w:val="00EA04A4"/>
    <w:rsid w:val="00EA0B08"/>
    <w:rsid w:val="00EA1B10"/>
    <w:rsid w:val="00EA1FC9"/>
    <w:rsid w:val="00EA2341"/>
    <w:rsid w:val="00EA29EA"/>
    <w:rsid w:val="00EA2AE8"/>
    <w:rsid w:val="00EA2B4C"/>
    <w:rsid w:val="00EA3023"/>
    <w:rsid w:val="00EA3474"/>
    <w:rsid w:val="00EA40AA"/>
    <w:rsid w:val="00EA4B0A"/>
    <w:rsid w:val="00EA50F1"/>
    <w:rsid w:val="00EA57B7"/>
    <w:rsid w:val="00EA5806"/>
    <w:rsid w:val="00EA58C9"/>
    <w:rsid w:val="00EA5A12"/>
    <w:rsid w:val="00EA6889"/>
    <w:rsid w:val="00EA6AA2"/>
    <w:rsid w:val="00EA6FAF"/>
    <w:rsid w:val="00EA774E"/>
    <w:rsid w:val="00EA7B01"/>
    <w:rsid w:val="00EA7D78"/>
    <w:rsid w:val="00EB023B"/>
    <w:rsid w:val="00EB0B73"/>
    <w:rsid w:val="00EB0D56"/>
    <w:rsid w:val="00EB0EF3"/>
    <w:rsid w:val="00EB1965"/>
    <w:rsid w:val="00EB1980"/>
    <w:rsid w:val="00EB1D44"/>
    <w:rsid w:val="00EB1E19"/>
    <w:rsid w:val="00EB23B8"/>
    <w:rsid w:val="00EB2A14"/>
    <w:rsid w:val="00EB2DAC"/>
    <w:rsid w:val="00EB3223"/>
    <w:rsid w:val="00EB3480"/>
    <w:rsid w:val="00EB4367"/>
    <w:rsid w:val="00EB4AA3"/>
    <w:rsid w:val="00EB4B4E"/>
    <w:rsid w:val="00EB4E85"/>
    <w:rsid w:val="00EB525D"/>
    <w:rsid w:val="00EB57A2"/>
    <w:rsid w:val="00EB5913"/>
    <w:rsid w:val="00EB5A68"/>
    <w:rsid w:val="00EB685F"/>
    <w:rsid w:val="00EC07B3"/>
    <w:rsid w:val="00EC07D8"/>
    <w:rsid w:val="00EC1BB2"/>
    <w:rsid w:val="00EC1E21"/>
    <w:rsid w:val="00EC2552"/>
    <w:rsid w:val="00EC2854"/>
    <w:rsid w:val="00EC29A9"/>
    <w:rsid w:val="00EC2AEE"/>
    <w:rsid w:val="00EC30C5"/>
    <w:rsid w:val="00EC3969"/>
    <w:rsid w:val="00EC3CF3"/>
    <w:rsid w:val="00EC452B"/>
    <w:rsid w:val="00EC5000"/>
    <w:rsid w:val="00EC50CF"/>
    <w:rsid w:val="00EC5772"/>
    <w:rsid w:val="00EC5A3E"/>
    <w:rsid w:val="00EC5A6A"/>
    <w:rsid w:val="00EC5AE8"/>
    <w:rsid w:val="00EC61D7"/>
    <w:rsid w:val="00EC6B9E"/>
    <w:rsid w:val="00EC6EB5"/>
    <w:rsid w:val="00EC7ED1"/>
    <w:rsid w:val="00ED0050"/>
    <w:rsid w:val="00ED06BF"/>
    <w:rsid w:val="00ED0ED1"/>
    <w:rsid w:val="00ED0FB2"/>
    <w:rsid w:val="00ED10FE"/>
    <w:rsid w:val="00ED1364"/>
    <w:rsid w:val="00ED173B"/>
    <w:rsid w:val="00ED212C"/>
    <w:rsid w:val="00ED26B5"/>
    <w:rsid w:val="00ED2A4C"/>
    <w:rsid w:val="00ED2AC4"/>
    <w:rsid w:val="00ED2C01"/>
    <w:rsid w:val="00ED2F30"/>
    <w:rsid w:val="00ED379B"/>
    <w:rsid w:val="00ED405F"/>
    <w:rsid w:val="00ED41DC"/>
    <w:rsid w:val="00ED4BF6"/>
    <w:rsid w:val="00ED4CEF"/>
    <w:rsid w:val="00ED5D52"/>
    <w:rsid w:val="00ED5F98"/>
    <w:rsid w:val="00ED65EB"/>
    <w:rsid w:val="00ED78BF"/>
    <w:rsid w:val="00ED7968"/>
    <w:rsid w:val="00ED7A28"/>
    <w:rsid w:val="00EE0396"/>
    <w:rsid w:val="00EE043F"/>
    <w:rsid w:val="00EE0468"/>
    <w:rsid w:val="00EE04BF"/>
    <w:rsid w:val="00EE06D7"/>
    <w:rsid w:val="00EE1927"/>
    <w:rsid w:val="00EE1962"/>
    <w:rsid w:val="00EE1B5B"/>
    <w:rsid w:val="00EE1BAA"/>
    <w:rsid w:val="00EE1D6D"/>
    <w:rsid w:val="00EE1DC1"/>
    <w:rsid w:val="00EE27E4"/>
    <w:rsid w:val="00EE283D"/>
    <w:rsid w:val="00EE3271"/>
    <w:rsid w:val="00EE379D"/>
    <w:rsid w:val="00EE385D"/>
    <w:rsid w:val="00EE3CB4"/>
    <w:rsid w:val="00EE3F4E"/>
    <w:rsid w:val="00EE417F"/>
    <w:rsid w:val="00EE421B"/>
    <w:rsid w:val="00EE44DC"/>
    <w:rsid w:val="00EE4B9E"/>
    <w:rsid w:val="00EE4CD8"/>
    <w:rsid w:val="00EE5CE2"/>
    <w:rsid w:val="00EE5E53"/>
    <w:rsid w:val="00EE6652"/>
    <w:rsid w:val="00EE78D2"/>
    <w:rsid w:val="00EE7A20"/>
    <w:rsid w:val="00EE7A43"/>
    <w:rsid w:val="00EF1E83"/>
    <w:rsid w:val="00EF1EFD"/>
    <w:rsid w:val="00EF21B5"/>
    <w:rsid w:val="00EF2337"/>
    <w:rsid w:val="00EF2353"/>
    <w:rsid w:val="00EF273E"/>
    <w:rsid w:val="00EF3937"/>
    <w:rsid w:val="00EF4434"/>
    <w:rsid w:val="00EF4995"/>
    <w:rsid w:val="00EF5440"/>
    <w:rsid w:val="00EF5809"/>
    <w:rsid w:val="00EF6118"/>
    <w:rsid w:val="00EF6436"/>
    <w:rsid w:val="00EF6548"/>
    <w:rsid w:val="00EF6B21"/>
    <w:rsid w:val="00EF75C4"/>
    <w:rsid w:val="00EF7737"/>
    <w:rsid w:val="00EF7E4C"/>
    <w:rsid w:val="00F0028C"/>
    <w:rsid w:val="00F00928"/>
    <w:rsid w:val="00F00DB7"/>
    <w:rsid w:val="00F01848"/>
    <w:rsid w:val="00F021F0"/>
    <w:rsid w:val="00F0223B"/>
    <w:rsid w:val="00F0255C"/>
    <w:rsid w:val="00F02B8D"/>
    <w:rsid w:val="00F02F3D"/>
    <w:rsid w:val="00F03569"/>
    <w:rsid w:val="00F0380C"/>
    <w:rsid w:val="00F038B5"/>
    <w:rsid w:val="00F03D2D"/>
    <w:rsid w:val="00F0452A"/>
    <w:rsid w:val="00F05077"/>
    <w:rsid w:val="00F050E6"/>
    <w:rsid w:val="00F059E1"/>
    <w:rsid w:val="00F05C55"/>
    <w:rsid w:val="00F06186"/>
    <w:rsid w:val="00F06645"/>
    <w:rsid w:val="00F0680A"/>
    <w:rsid w:val="00F06B81"/>
    <w:rsid w:val="00F06EF4"/>
    <w:rsid w:val="00F0748B"/>
    <w:rsid w:val="00F0751D"/>
    <w:rsid w:val="00F0754C"/>
    <w:rsid w:val="00F07B60"/>
    <w:rsid w:val="00F07C96"/>
    <w:rsid w:val="00F07F01"/>
    <w:rsid w:val="00F101B7"/>
    <w:rsid w:val="00F1062C"/>
    <w:rsid w:val="00F1086E"/>
    <w:rsid w:val="00F10AF7"/>
    <w:rsid w:val="00F11033"/>
    <w:rsid w:val="00F11838"/>
    <w:rsid w:val="00F11C9C"/>
    <w:rsid w:val="00F11FF3"/>
    <w:rsid w:val="00F126E3"/>
    <w:rsid w:val="00F12F3D"/>
    <w:rsid w:val="00F1415E"/>
    <w:rsid w:val="00F14340"/>
    <w:rsid w:val="00F146DB"/>
    <w:rsid w:val="00F14C10"/>
    <w:rsid w:val="00F14C20"/>
    <w:rsid w:val="00F157F8"/>
    <w:rsid w:val="00F15A14"/>
    <w:rsid w:val="00F15E8B"/>
    <w:rsid w:val="00F167B0"/>
    <w:rsid w:val="00F16854"/>
    <w:rsid w:val="00F16A81"/>
    <w:rsid w:val="00F16B23"/>
    <w:rsid w:val="00F16CD7"/>
    <w:rsid w:val="00F176B2"/>
    <w:rsid w:val="00F17E69"/>
    <w:rsid w:val="00F202D6"/>
    <w:rsid w:val="00F203E4"/>
    <w:rsid w:val="00F208D7"/>
    <w:rsid w:val="00F20997"/>
    <w:rsid w:val="00F211E5"/>
    <w:rsid w:val="00F21509"/>
    <w:rsid w:val="00F219B5"/>
    <w:rsid w:val="00F232C9"/>
    <w:rsid w:val="00F2379B"/>
    <w:rsid w:val="00F238B7"/>
    <w:rsid w:val="00F23FB1"/>
    <w:rsid w:val="00F244CF"/>
    <w:rsid w:val="00F2468C"/>
    <w:rsid w:val="00F252A0"/>
    <w:rsid w:val="00F25D59"/>
    <w:rsid w:val="00F2642A"/>
    <w:rsid w:val="00F264D4"/>
    <w:rsid w:val="00F26526"/>
    <w:rsid w:val="00F26C51"/>
    <w:rsid w:val="00F26E7A"/>
    <w:rsid w:val="00F26F90"/>
    <w:rsid w:val="00F270D7"/>
    <w:rsid w:val="00F273FE"/>
    <w:rsid w:val="00F2745F"/>
    <w:rsid w:val="00F27527"/>
    <w:rsid w:val="00F276F2"/>
    <w:rsid w:val="00F278B9"/>
    <w:rsid w:val="00F27A2D"/>
    <w:rsid w:val="00F27FA1"/>
    <w:rsid w:val="00F27FAE"/>
    <w:rsid w:val="00F30238"/>
    <w:rsid w:val="00F3050B"/>
    <w:rsid w:val="00F30572"/>
    <w:rsid w:val="00F305C2"/>
    <w:rsid w:val="00F30BFC"/>
    <w:rsid w:val="00F310CA"/>
    <w:rsid w:val="00F31132"/>
    <w:rsid w:val="00F313CD"/>
    <w:rsid w:val="00F31570"/>
    <w:rsid w:val="00F3187E"/>
    <w:rsid w:val="00F31EA8"/>
    <w:rsid w:val="00F32050"/>
    <w:rsid w:val="00F3267D"/>
    <w:rsid w:val="00F331FB"/>
    <w:rsid w:val="00F3323F"/>
    <w:rsid w:val="00F337CD"/>
    <w:rsid w:val="00F34921"/>
    <w:rsid w:val="00F3517F"/>
    <w:rsid w:val="00F35210"/>
    <w:rsid w:val="00F367AE"/>
    <w:rsid w:val="00F36C6E"/>
    <w:rsid w:val="00F36D1A"/>
    <w:rsid w:val="00F36F57"/>
    <w:rsid w:val="00F371D7"/>
    <w:rsid w:val="00F4058D"/>
    <w:rsid w:val="00F405CC"/>
    <w:rsid w:val="00F4062F"/>
    <w:rsid w:val="00F408A4"/>
    <w:rsid w:val="00F4221B"/>
    <w:rsid w:val="00F423B5"/>
    <w:rsid w:val="00F42469"/>
    <w:rsid w:val="00F4394A"/>
    <w:rsid w:val="00F439CA"/>
    <w:rsid w:val="00F43ACC"/>
    <w:rsid w:val="00F44EE8"/>
    <w:rsid w:val="00F45267"/>
    <w:rsid w:val="00F4561E"/>
    <w:rsid w:val="00F45E4C"/>
    <w:rsid w:val="00F46348"/>
    <w:rsid w:val="00F467D8"/>
    <w:rsid w:val="00F47926"/>
    <w:rsid w:val="00F47D16"/>
    <w:rsid w:val="00F50ABE"/>
    <w:rsid w:val="00F50C99"/>
    <w:rsid w:val="00F50CEA"/>
    <w:rsid w:val="00F51A2F"/>
    <w:rsid w:val="00F5210E"/>
    <w:rsid w:val="00F524C1"/>
    <w:rsid w:val="00F524CE"/>
    <w:rsid w:val="00F52B6E"/>
    <w:rsid w:val="00F52F8E"/>
    <w:rsid w:val="00F53821"/>
    <w:rsid w:val="00F53A9D"/>
    <w:rsid w:val="00F54470"/>
    <w:rsid w:val="00F54D58"/>
    <w:rsid w:val="00F5516E"/>
    <w:rsid w:val="00F5559E"/>
    <w:rsid w:val="00F55615"/>
    <w:rsid w:val="00F5561C"/>
    <w:rsid w:val="00F559B1"/>
    <w:rsid w:val="00F55E30"/>
    <w:rsid w:val="00F5688E"/>
    <w:rsid w:val="00F57870"/>
    <w:rsid w:val="00F601CF"/>
    <w:rsid w:val="00F60213"/>
    <w:rsid w:val="00F604F3"/>
    <w:rsid w:val="00F60B70"/>
    <w:rsid w:val="00F60F4E"/>
    <w:rsid w:val="00F61641"/>
    <w:rsid w:val="00F618F9"/>
    <w:rsid w:val="00F61BEF"/>
    <w:rsid w:val="00F61E7F"/>
    <w:rsid w:val="00F621BF"/>
    <w:rsid w:val="00F6284A"/>
    <w:rsid w:val="00F630E3"/>
    <w:rsid w:val="00F636DD"/>
    <w:rsid w:val="00F64BEE"/>
    <w:rsid w:val="00F64F47"/>
    <w:rsid w:val="00F655DD"/>
    <w:rsid w:val="00F6588E"/>
    <w:rsid w:val="00F65987"/>
    <w:rsid w:val="00F66098"/>
    <w:rsid w:val="00F6687A"/>
    <w:rsid w:val="00F66BB6"/>
    <w:rsid w:val="00F67633"/>
    <w:rsid w:val="00F676C3"/>
    <w:rsid w:val="00F67797"/>
    <w:rsid w:val="00F677B9"/>
    <w:rsid w:val="00F67BAB"/>
    <w:rsid w:val="00F67F1A"/>
    <w:rsid w:val="00F70034"/>
    <w:rsid w:val="00F709C8"/>
    <w:rsid w:val="00F70BAE"/>
    <w:rsid w:val="00F7169D"/>
    <w:rsid w:val="00F71A21"/>
    <w:rsid w:val="00F71ABD"/>
    <w:rsid w:val="00F71C2B"/>
    <w:rsid w:val="00F71D07"/>
    <w:rsid w:val="00F71F54"/>
    <w:rsid w:val="00F71FE3"/>
    <w:rsid w:val="00F7226F"/>
    <w:rsid w:val="00F7229C"/>
    <w:rsid w:val="00F7233F"/>
    <w:rsid w:val="00F726A9"/>
    <w:rsid w:val="00F72762"/>
    <w:rsid w:val="00F72A4E"/>
    <w:rsid w:val="00F72A6F"/>
    <w:rsid w:val="00F72A78"/>
    <w:rsid w:val="00F72B85"/>
    <w:rsid w:val="00F72BA0"/>
    <w:rsid w:val="00F73251"/>
    <w:rsid w:val="00F73C60"/>
    <w:rsid w:val="00F74439"/>
    <w:rsid w:val="00F746FE"/>
    <w:rsid w:val="00F7506C"/>
    <w:rsid w:val="00F752F3"/>
    <w:rsid w:val="00F756A9"/>
    <w:rsid w:val="00F76CEA"/>
    <w:rsid w:val="00F76D27"/>
    <w:rsid w:val="00F77A90"/>
    <w:rsid w:val="00F77B5E"/>
    <w:rsid w:val="00F802EC"/>
    <w:rsid w:val="00F8074D"/>
    <w:rsid w:val="00F80833"/>
    <w:rsid w:val="00F8099E"/>
    <w:rsid w:val="00F80D74"/>
    <w:rsid w:val="00F80F8B"/>
    <w:rsid w:val="00F814E4"/>
    <w:rsid w:val="00F81744"/>
    <w:rsid w:val="00F82306"/>
    <w:rsid w:val="00F823C1"/>
    <w:rsid w:val="00F824AC"/>
    <w:rsid w:val="00F824DD"/>
    <w:rsid w:val="00F82A8F"/>
    <w:rsid w:val="00F82FA1"/>
    <w:rsid w:val="00F8300B"/>
    <w:rsid w:val="00F8325F"/>
    <w:rsid w:val="00F83560"/>
    <w:rsid w:val="00F850E3"/>
    <w:rsid w:val="00F851B7"/>
    <w:rsid w:val="00F8538E"/>
    <w:rsid w:val="00F853C0"/>
    <w:rsid w:val="00F854B4"/>
    <w:rsid w:val="00F856BF"/>
    <w:rsid w:val="00F8573B"/>
    <w:rsid w:val="00F85949"/>
    <w:rsid w:val="00F8632B"/>
    <w:rsid w:val="00F863A3"/>
    <w:rsid w:val="00F863F2"/>
    <w:rsid w:val="00F86A56"/>
    <w:rsid w:val="00F86DB7"/>
    <w:rsid w:val="00F8737D"/>
    <w:rsid w:val="00F90173"/>
    <w:rsid w:val="00F901B5"/>
    <w:rsid w:val="00F90929"/>
    <w:rsid w:val="00F90AC7"/>
    <w:rsid w:val="00F90E8F"/>
    <w:rsid w:val="00F92526"/>
    <w:rsid w:val="00F92B8B"/>
    <w:rsid w:val="00F92B95"/>
    <w:rsid w:val="00F92DDB"/>
    <w:rsid w:val="00F92E67"/>
    <w:rsid w:val="00F93129"/>
    <w:rsid w:val="00F932AF"/>
    <w:rsid w:val="00F9343A"/>
    <w:rsid w:val="00F93E7C"/>
    <w:rsid w:val="00F93EED"/>
    <w:rsid w:val="00F940A0"/>
    <w:rsid w:val="00F943EC"/>
    <w:rsid w:val="00F950C4"/>
    <w:rsid w:val="00F953F5"/>
    <w:rsid w:val="00F954C6"/>
    <w:rsid w:val="00F9628C"/>
    <w:rsid w:val="00F96861"/>
    <w:rsid w:val="00F96A04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98B"/>
    <w:rsid w:val="00FA0DDE"/>
    <w:rsid w:val="00FA0F3E"/>
    <w:rsid w:val="00FA106D"/>
    <w:rsid w:val="00FA10E8"/>
    <w:rsid w:val="00FA127D"/>
    <w:rsid w:val="00FA1A34"/>
    <w:rsid w:val="00FA1C43"/>
    <w:rsid w:val="00FA1FF7"/>
    <w:rsid w:val="00FA217E"/>
    <w:rsid w:val="00FA225A"/>
    <w:rsid w:val="00FA25B9"/>
    <w:rsid w:val="00FA27A1"/>
    <w:rsid w:val="00FA27DF"/>
    <w:rsid w:val="00FA2A7A"/>
    <w:rsid w:val="00FA2B42"/>
    <w:rsid w:val="00FA2C9E"/>
    <w:rsid w:val="00FA2D07"/>
    <w:rsid w:val="00FA35A9"/>
    <w:rsid w:val="00FA396B"/>
    <w:rsid w:val="00FA4902"/>
    <w:rsid w:val="00FA4CCB"/>
    <w:rsid w:val="00FA5993"/>
    <w:rsid w:val="00FA5E04"/>
    <w:rsid w:val="00FA6A68"/>
    <w:rsid w:val="00FA6E89"/>
    <w:rsid w:val="00FA6F8A"/>
    <w:rsid w:val="00FA7686"/>
    <w:rsid w:val="00FA7BE3"/>
    <w:rsid w:val="00FB01F7"/>
    <w:rsid w:val="00FB04E6"/>
    <w:rsid w:val="00FB0F75"/>
    <w:rsid w:val="00FB1054"/>
    <w:rsid w:val="00FB1594"/>
    <w:rsid w:val="00FB1648"/>
    <w:rsid w:val="00FB1C05"/>
    <w:rsid w:val="00FB1CAC"/>
    <w:rsid w:val="00FB2169"/>
    <w:rsid w:val="00FB262F"/>
    <w:rsid w:val="00FB2967"/>
    <w:rsid w:val="00FB3429"/>
    <w:rsid w:val="00FB3C7C"/>
    <w:rsid w:val="00FB3CE7"/>
    <w:rsid w:val="00FB4489"/>
    <w:rsid w:val="00FB57F6"/>
    <w:rsid w:val="00FB5A71"/>
    <w:rsid w:val="00FB6270"/>
    <w:rsid w:val="00FB6555"/>
    <w:rsid w:val="00FB73A7"/>
    <w:rsid w:val="00FB75AC"/>
    <w:rsid w:val="00FB77D3"/>
    <w:rsid w:val="00FC00B9"/>
    <w:rsid w:val="00FC0373"/>
    <w:rsid w:val="00FC0AAD"/>
    <w:rsid w:val="00FC0AF1"/>
    <w:rsid w:val="00FC1D03"/>
    <w:rsid w:val="00FC1D6E"/>
    <w:rsid w:val="00FC1D9C"/>
    <w:rsid w:val="00FC212F"/>
    <w:rsid w:val="00FC21EE"/>
    <w:rsid w:val="00FC2677"/>
    <w:rsid w:val="00FC2897"/>
    <w:rsid w:val="00FC29D8"/>
    <w:rsid w:val="00FC325D"/>
    <w:rsid w:val="00FC3276"/>
    <w:rsid w:val="00FC46AF"/>
    <w:rsid w:val="00FC47C7"/>
    <w:rsid w:val="00FC558A"/>
    <w:rsid w:val="00FC608E"/>
    <w:rsid w:val="00FC619F"/>
    <w:rsid w:val="00FC61F5"/>
    <w:rsid w:val="00FC65E1"/>
    <w:rsid w:val="00FC65F8"/>
    <w:rsid w:val="00FC7577"/>
    <w:rsid w:val="00FC7AEA"/>
    <w:rsid w:val="00FC7CC1"/>
    <w:rsid w:val="00FC7E72"/>
    <w:rsid w:val="00FD012F"/>
    <w:rsid w:val="00FD06BB"/>
    <w:rsid w:val="00FD0A5B"/>
    <w:rsid w:val="00FD1539"/>
    <w:rsid w:val="00FD16B9"/>
    <w:rsid w:val="00FD18F1"/>
    <w:rsid w:val="00FD1F3D"/>
    <w:rsid w:val="00FD28C1"/>
    <w:rsid w:val="00FD2919"/>
    <w:rsid w:val="00FD30EB"/>
    <w:rsid w:val="00FD30EC"/>
    <w:rsid w:val="00FD31AD"/>
    <w:rsid w:val="00FD3690"/>
    <w:rsid w:val="00FD382B"/>
    <w:rsid w:val="00FD3A0F"/>
    <w:rsid w:val="00FD4708"/>
    <w:rsid w:val="00FD4A27"/>
    <w:rsid w:val="00FD4ACD"/>
    <w:rsid w:val="00FD4B76"/>
    <w:rsid w:val="00FD4D88"/>
    <w:rsid w:val="00FD500E"/>
    <w:rsid w:val="00FD56B5"/>
    <w:rsid w:val="00FD5A01"/>
    <w:rsid w:val="00FD5ED3"/>
    <w:rsid w:val="00FD685C"/>
    <w:rsid w:val="00FD6898"/>
    <w:rsid w:val="00FD68F3"/>
    <w:rsid w:val="00FD6DE8"/>
    <w:rsid w:val="00FD7077"/>
    <w:rsid w:val="00FD7335"/>
    <w:rsid w:val="00FD7B02"/>
    <w:rsid w:val="00FD7D40"/>
    <w:rsid w:val="00FE0B22"/>
    <w:rsid w:val="00FE1AEA"/>
    <w:rsid w:val="00FE1FD4"/>
    <w:rsid w:val="00FE224C"/>
    <w:rsid w:val="00FE265B"/>
    <w:rsid w:val="00FE3247"/>
    <w:rsid w:val="00FE328F"/>
    <w:rsid w:val="00FE32A6"/>
    <w:rsid w:val="00FE3D36"/>
    <w:rsid w:val="00FE401D"/>
    <w:rsid w:val="00FE44A9"/>
    <w:rsid w:val="00FE4566"/>
    <w:rsid w:val="00FE4572"/>
    <w:rsid w:val="00FE47B9"/>
    <w:rsid w:val="00FE49FC"/>
    <w:rsid w:val="00FE4A28"/>
    <w:rsid w:val="00FE4C96"/>
    <w:rsid w:val="00FE4FCF"/>
    <w:rsid w:val="00FE5193"/>
    <w:rsid w:val="00FE537F"/>
    <w:rsid w:val="00FE590D"/>
    <w:rsid w:val="00FE5F18"/>
    <w:rsid w:val="00FE6946"/>
    <w:rsid w:val="00FE7308"/>
    <w:rsid w:val="00FE78AD"/>
    <w:rsid w:val="00FF04BD"/>
    <w:rsid w:val="00FF072D"/>
    <w:rsid w:val="00FF0AC0"/>
    <w:rsid w:val="00FF0B19"/>
    <w:rsid w:val="00FF0E78"/>
    <w:rsid w:val="00FF112D"/>
    <w:rsid w:val="00FF1432"/>
    <w:rsid w:val="00FF1C10"/>
    <w:rsid w:val="00FF1C17"/>
    <w:rsid w:val="00FF1DEC"/>
    <w:rsid w:val="00FF2D72"/>
    <w:rsid w:val="00FF31A9"/>
    <w:rsid w:val="00FF35DB"/>
    <w:rsid w:val="00FF3F2F"/>
    <w:rsid w:val="00FF4942"/>
    <w:rsid w:val="00FF521D"/>
    <w:rsid w:val="00FF53BD"/>
    <w:rsid w:val="00FF61AE"/>
    <w:rsid w:val="00FF629E"/>
    <w:rsid w:val="00FF6F6D"/>
    <w:rsid w:val="00FF751F"/>
    <w:rsid w:val="00FF75C7"/>
    <w:rsid w:val="00FF7B8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E15177"/>
  <w15:docId w15:val="{D4429C45-BC92-4745-89AE-196EFEE1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HeaderChar">
    <w:name w:val="Header Char"/>
    <w:link w:val="Header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yperlink">
    <w:name w:val="Hyperlink"/>
    <w:uiPriority w:val="99"/>
    <w:rsid w:val="00843A02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43A02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43A02"/>
    <w:rPr>
      <w:sz w:val="22"/>
      <w:szCs w:val="22"/>
      <w:lang w:val="es-CO" w:eastAsia="en-US" w:bidi="ar-SA"/>
    </w:rPr>
  </w:style>
  <w:style w:type="character" w:styleId="PageNumber">
    <w:name w:val="page number"/>
    <w:uiPriority w:val="99"/>
    <w:unhideWhenUsed/>
    <w:rsid w:val="00843A02"/>
  </w:style>
  <w:style w:type="paragraph" w:styleId="Footer">
    <w:name w:val="footer"/>
    <w:basedOn w:val="Normal"/>
    <w:link w:val="FooterCh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0C1"/>
  </w:style>
  <w:style w:type="character" w:customStyle="1" w:styleId="Heading4Char">
    <w:name w:val="Heading 4 Char"/>
    <w:link w:val="Heading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aliases w:val="Segundo nivel de viñetas,List Paragraph1,titulo 3,Lista vistosa - Énfasis 11,Segundo nivel de vi–etas,parrafo,Lista viñetas,Ha,Resume Title,Colorful List Accent 1,HOJA,Bolita,Párrafo de lista4,BOLADEF,Párrafo de lista3"/>
    <w:basedOn w:val="Normal"/>
    <w:link w:val="ListParagraphCh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Segundo nivel de viñetas Char,List Paragraph1 Char,titulo 3 Char,Lista vistosa - Énfasis 11 Char,Segundo nivel de vi–etas Char,parrafo Char,Lista viñetas Char,Ha Char,Resume Title Char,Colorful List Accent 1 Char,HOJA Char"/>
    <w:link w:val="ListParagraph"/>
    <w:uiPriority w:val="34"/>
    <w:rsid w:val="00ED2C01"/>
    <w:rPr>
      <w:rFonts w:ascii="Calibri" w:eastAsia="Calibri" w:hAnsi="Calibri" w:cs="Times New Roman"/>
    </w:rPr>
  </w:style>
  <w:style w:type="character" w:styleId="FootnoteReferenc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Heading1Char">
    <w:name w:val="Heading 1 Char"/>
    <w:link w:val="Heading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Heading3Char">
    <w:name w:val="Heading 3 Char"/>
    <w:link w:val="Heading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DocumentMapChar">
    <w:name w:val="Document Map Char"/>
    <w:link w:val="DocumentMap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eGrid">
    <w:name w:val="Table Grid"/>
    <w:basedOn w:val="Table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AE29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AE2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BodyText3">
    <w:name w:val="Body Text 3"/>
    <w:basedOn w:val="Normal"/>
    <w:link w:val="BodyText3Ch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BodyText3Char">
    <w:name w:val="Body Text 3 Char"/>
    <w:link w:val="BodyText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Heading5Char">
    <w:name w:val="Heading 5 Char"/>
    <w:link w:val="Heading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BodyText2">
    <w:name w:val="Body Text 2"/>
    <w:basedOn w:val="Normal"/>
    <w:link w:val="BodyText2Char"/>
    <w:uiPriority w:val="99"/>
    <w:unhideWhenUsed/>
    <w:rsid w:val="0000344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0034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41844"/>
    <w:pPr>
      <w:spacing w:after="120"/>
    </w:pPr>
  </w:style>
  <w:style w:type="character" w:customStyle="1" w:styleId="BodyTextChar">
    <w:name w:val="Body Text Char"/>
    <w:link w:val="BodyText"/>
    <w:uiPriority w:val="99"/>
    <w:rsid w:val="00B41844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4184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table" w:customStyle="1" w:styleId="Tabladecuadrcula2-nfasis61">
    <w:name w:val="Tabla de cuadrícula 2 - Énfasis 61"/>
    <w:basedOn w:val="TableNormal"/>
    <w:uiPriority w:val="47"/>
    <w:rsid w:val="007B7970"/>
    <w:rPr>
      <w:sz w:val="22"/>
      <w:szCs w:val="22"/>
      <w:lang w:val="es-ES" w:eastAsia="en-US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8733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87330"/>
    <w:rPr>
      <w:lang w:eastAsia="en-US"/>
    </w:rPr>
  </w:style>
  <w:style w:type="paragraph" w:customStyle="1" w:styleId="xxmsonormal">
    <w:name w:val="x_x_msonormal"/>
    <w:basedOn w:val="Normal"/>
    <w:rsid w:val="00AD4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GridTable6Colorful-Accent5">
    <w:name w:val="Grid Table 6 Colorful Accent 5"/>
    <w:basedOn w:val="TableNormal"/>
    <w:uiPriority w:val="51"/>
    <w:rsid w:val="00B836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urrenthithighlight">
    <w:name w:val="currenthithighlight"/>
    <w:basedOn w:val="DefaultParagraphFont"/>
    <w:rsid w:val="002408B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2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2B4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2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2B4C"/>
    <w:rPr>
      <w:rFonts w:ascii="Arial" w:eastAsia="Times New Roman" w:hAnsi="Arial" w:cs="Arial"/>
      <w:vanish/>
      <w:sz w:val="16"/>
      <w:szCs w:val="1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C15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3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f@ssf.gov.co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f@ssf.gov.co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4E479F2B739646A0B10BD2CE65E4A6" ma:contentTypeVersion="14" ma:contentTypeDescription="Crear nuevo documento." ma:contentTypeScope="" ma:versionID="7aa0eb1183d65bf21b1b87cf9feb4610">
  <xsd:schema xmlns:xsd="http://www.w3.org/2001/XMLSchema" xmlns:xs="http://www.w3.org/2001/XMLSchema" xmlns:p="http://schemas.microsoft.com/office/2006/metadata/properties" xmlns:ns3="2d1be4ed-47b2-4f03-848b-d3f87b9a0586" xmlns:ns4="fade6b8a-bdf4-42c1-a40d-44572e418d0f" targetNamespace="http://schemas.microsoft.com/office/2006/metadata/properties" ma:root="true" ma:fieldsID="76a8eea4eb500a103fb81175512776db" ns3:_="" ns4:_="">
    <xsd:import namespace="2d1be4ed-47b2-4f03-848b-d3f87b9a0586"/>
    <xsd:import namespace="fade6b8a-bdf4-42c1-a40d-44572e418d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be4ed-47b2-4f03-848b-d3f87b9a0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6b8a-bdf4-42c1-a40d-44572e418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9E39-AE9F-4F1B-95D7-5013FDB72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4B61B-659D-4313-8BA3-B320A13F7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08EB0-C93C-4BD4-A4B8-0CF01914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be4ed-47b2-4f03-848b-d3f87b9a0586"/>
    <ds:schemaRef ds:uri="fade6b8a-bdf4-42c1-a40d-44572e418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225D7-C083-48C0-A763-66F704EC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1331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8636</CharactersWithSpaces>
  <SharedDoc>false</SharedDoc>
  <HLinks>
    <vt:vector size="60" baseType="variant"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_Toc488672792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_Toc488672791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_Toc488672790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_Toc488672789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_Toc488672788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_Toc488672787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_Toc488672786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_Toc488672785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_Toc488672784</vt:lpwstr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Ramirez Arias</dc:creator>
  <cp:keywords/>
  <dc:description/>
  <cp:lastModifiedBy>Microsoft account</cp:lastModifiedBy>
  <cp:revision>15</cp:revision>
  <cp:lastPrinted>2018-01-30T16:50:00Z</cp:lastPrinted>
  <dcterms:created xsi:type="dcterms:W3CDTF">2023-03-02T16:34:00Z</dcterms:created>
  <dcterms:modified xsi:type="dcterms:W3CDTF">2023-03-03T19:37:00Z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0x010100E94E479F2B739646A0B10BD2CE65E4A6</vt:lpwstr>
  </property>
</Properties>
</file>