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39EE7" w14:textId="51F30704" w:rsidR="000247FC" w:rsidRDefault="000247FC" w:rsidP="00184127">
      <w:bookmarkStart w:id="0" w:name="_GoBack"/>
      <w:bookmarkEnd w:id="0"/>
    </w:p>
    <w:p w14:paraId="4B682AF2" w14:textId="77777777" w:rsidR="000247FC" w:rsidRPr="000247FC" w:rsidRDefault="000247FC" w:rsidP="000247FC"/>
    <w:p w14:paraId="2656F574" w14:textId="77777777" w:rsidR="00470886" w:rsidRPr="007D2D8A" w:rsidRDefault="00470886" w:rsidP="00470886">
      <w:pPr>
        <w:pStyle w:val="Ttulo1"/>
        <w:rPr>
          <w:rFonts w:ascii="Arial Black" w:hAnsi="Arial Black"/>
          <w:color w:val="FFFFFF" w:themeColor="background1"/>
          <w:sz w:val="44"/>
          <w:szCs w:val="44"/>
        </w:rPr>
      </w:pPr>
      <w:r w:rsidRPr="007D2D8A">
        <w:rPr>
          <w:rFonts w:ascii="Arial Black" w:hAnsi="Arial Black"/>
          <w:noProof/>
          <w:color w:val="FFFFFF" w:themeColor="background1"/>
          <w:sz w:val="44"/>
          <w:szCs w:val="44"/>
          <w:lang w:val="es-CO" w:eastAsia="es-CO"/>
        </w:rPr>
        <w:drawing>
          <wp:anchor distT="0" distB="0" distL="0" distR="0" simplePos="0" relativeHeight="251660288" behindDoc="1" locked="0" layoutInCell="1" allowOverlap="1" wp14:anchorId="76E93EA8" wp14:editId="6D15A73E">
            <wp:simplePos x="0" y="0"/>
            <wp:positionH relativeFrom="page">
              <wp:posOffset>22611</wp:posOffset>
            </wp:positionH>
            <wp:positionV relativeFrom="page">
              <wp:align>top</wp:align>
            </wp:positionV>
            <wp:extent cx="7772400" cy="10058400"/>
            <wp:effectExtent l="0" t="0" r="0" b="0"/>
            <wp:wrapNone/>
            <wp:docPr id="428010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772400" cy="10058400"/>
                    </a:xfrm>
                    <a:prstGeom prst="rect">
                      <a:avLst/>
                    </a:prstGeom>
                  </pic:spPr>
                </pic:pic>
              </a:graphicData>
            </a:graphic>
          </wp:anchor>
        </w:drawing>
      </w:r>
      <w:r w:rsidRPr="007D2D8A">
        <w:rPr>
          <w:rFonts w:ascii="Arial Black" w:hAnsi="Arial Black"/>
          <w:color w:val="FFFFFF" w:themeColor="background1"/>
          <w:sz w:val="44"/>
          <w:szCs w:val="44"/>
        </w:rPr>
        <w:t>PLAN INSTITUCIONAL DE ARCHIVOS – PINAR</w:t>
      </w:r>
    </w:p>
    <w:p w14:paraId="711333E9" w14:textId="77777777" w:rsidR="00470886" w:rsidRPr="007D2D8A" w:rsidRDefault="00470886" w:rsidP="00470886">
      <w:pPr>
        <w:rPr>
          <w:rFonts w:ascii="Arial Black" w:hAnsi="Arial Black"/>
          <w:color w:val="FFFFFF" w:themeColor="background1"/>
          <w:sz w:val="44"/>
          <w:szCs w:val="44"/>
        </w:rPr>
      </w:pPr>
      <w:r>
        <w:rPr>
          <w:rFonts w:ascii="Arial Black" w:hAnsi="Arial Black"/>
          <w:color w:val="FFFFFF" w:themeColor="background1"/>
          <w:sz w:val="44"/>
          <w:szCs w:val="44"/>
        </w:rPr>
        <w:t xml:space="preserve">          </w:t>
      </w:r>
      <w:r w:rsidRPr="007D2D8A">
        <w:rPr>
          <w:rFonts w:ascii="Arial Black" w:hAnsi="Arial Black"/>
          <w:color w:val="FFFFFF" w:themeColor="background1"/>
          <w:sz w:val="44"/>
          <w:szCs w:val="44"/>
        </w:rPr>
        <w:t xml:space="preserve"> 2024 </w:t>
      </w:r>
    </w:p>
    <w:p w14:paraId="08BB6A82" w14:textId="77777777" w:rsidR="00470886" w:rsidRDefault="00470886" w:rsidP="00470886">
      <w:pPr>
        <w:rPr>
          <w:noProof/>
        </w:rPr>
      </w:pPr>
    </w:p>
    <w:p w14:paraId="18F1B041" w14:textId="77777777" w:rsidR="00470886" w:rsidRDefault="00470886" w:rsidP="00470886">
      <w:pPr>
        <w:rPr>
          <w:noProof/>
          <w:lang w:bidi="es-ES"/>
        </w:rPr>
        <w:sectPr w:rsidR="00470886" w:rsidSect="00266817">
          <w:headerReference w:type="default" r:id="rId9"/>
          <w:footerReference w:type="even" r:id="rId10"/>
          <w:footerReference w:type="default" r:id="rId11"/>
          <w:pgSz w:w="12240" w:h="15840"/>
          <w:pgMar w:top="1417" w:right="1700" w:bottom="1417" w:left="1701" w:header="708" w:footer="708" w:gutter="0"/>
          <w:cols w:space="708"/>
          <w:titlePg/>
          <w:docGrid w:linePitch="360"/>
        </w:sectPr>
      </w:pPr>
    </w:p>
    <w:p w14:paraId="0B037BD8" w14:textId="77777777" w:rsidR="00470886" w:rsidRPr="0076499C" w:rsidRDefault="00470886" w:rsidP="00470886">
      <w:pPr>
        <w:spacing w:after="0"/>
        <w:jc w:val="both"/>
        <w:rPr>
          <w:rFonts w:ascii="Arial" w:hAnsi="Arial" w:cs="Arial"/>
          <w:sz w:val="24"/>
          <w:szCs w:val="24"/>
        </w:rPr>
      </w:pPr>
      <w:r w:rsidRPr="0076499C">
        <w:rPr>
          <w:rFonts w:ascii="Arial" w:hAnsi="Arial" w:cs="Arial"/>
          <w:b/>
          <w:bCs/>
          <w:noProof/>
          <w:sz w:val="24"/>
          <w:szCs w:val="24"/>
          <w:lang w:val="es-CO" w:eastAsia="es-CO"/>
        </w:rPr>
        <w:lastRenderedPageBreak/>
        <mc:AlternateContent>
          <mc:Choice Requires="wps">
            <w:drawing>
              <wp:anchor distT="0" distB="0" distL="114300" distR="114300" simplePos="0" relativeHeight="251659264" behindDoc="1" locked="0" layoutInCell="1" allowOverlap="1" wp14:anchorId="72BDEB3C" wp14:editId="7AF6446B">
                <wp:simplePos x="0" y="0"/>
                <wp:positionH relativeFrom="column">
                  <wp:posOffset>3723005</wp:posOffset>
                </wp:positionH>
                <wp:positionV relativeFrom="paragraph">
                  <wp:posOffset>7644765</wp:posOffset>
                </wp:positionV>
                <wp:extent cx="2999105" cy="1050290"/>
                <wp:effectExtent l="6985" t="4445" r="3810" b="254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5" cy="10502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CA7A8" w14:textId="77777777" w:rsidR="00470886" w:rsidRPr="009D7171" w:rsidRDefault="00470886" w:rsidP="00470886">
                            <w:pPr>
                              <w:rPr>
                                <w:color w:val="FFFFFF"/>
                                <w:sz w:val="18"/>
                              </w:rPr>
                            </w:pPr>
                            <w:r w:rsidRPr="009D7171">
                              <w:rPr>
                                <w:color w:val="FFFFFF"/>
                                <w:sz w:val="18"/>
                              </w:rPr>
                              <w:t>Línea Gratuita Nacional 018000910110                                                     En Bogotá 3487777 / PBX: 3487800                                                                                                                                            Calle 45 A # 9-46 Fax 3487804 Bogotá D.C., Colombia                                                                                             www.ssf.gov.co - e-mail: ssf@ssf.gov.co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DEB3C" id="_x0000_t202" coordsize="21600,21600" o:spt="202" path="m,l,21600r21600,l21600,xe">
                <v:stroke joinstyle="miter"/>
                <v:path gradientshapeok="t" o:connecttype="rect"/>
              </v:shapetype>
              <v:shape id="Cuadro de texto 1" o:spid="_x0000_s1026" type="#_x0000_t202" style="position:absolute;left:0;text-align:left;margin-left:293.15pt;margin-top:601.95pt;width:236.15pt;height:8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" stroked="f">
                <v:fill opacity="0"/>
                <v:textbox>
                  <w:txbxContent>
                    <w:p w14:paraId="2E4CA7A8" w14:textId="77777777" w:rsidR="00470886" w:rsidRPr="009D7171" w:rsidRDefault="00470886" w:rsidP="00470886">
                      <w:pPr>
                        <w:rPr>
                          <w:color w:val="FFFFFF"/>
                          <w:sz w:val="18"/>
                        </w:rPr>
                      </w:pPr>
                      <w:r w:rsidRPr="009D7171">
                        <w:rPr>
                          <w:color w:val="FFFFFF"/>
                          <w:sz w:val="18"/>
                        </w:rPr>
                        <w:t>Línea Gratuita Nacional 018000910110                                                     En Bogotá 3487777 / PBX: 3487800                                                                                                                                            Calle 45 A # 9-46 Fax 3487804 Bogotá D.C., Colombia                                                                                             www.ssf.gov.co - e-mail: ssf@ssf.gov.co</w:t>
                      </w:r>
                    </w:p>
                  </w:txbxContent>
                </v:textbox>
              </v:shape>
            </w:pict>
          </mc:Fallback>
        </mc:AlternateContent>
      </w:r>
    </w:p>
    <w:p w14:paraId="1FB2B2DC" w14:textId="77777777" w:rsidR="00470886" w:rsidRPr="0076499C" w:rsidRDefault="00470886" w:rsidP="00470886">
      <w:pPr>
        <w:pStyle w:val="Ttulo1"/>
        <w:jc w:val="center"/>
        <w:rPr>
          <w:rFonts w:ascii="Arial" w:hAnsi="Arial" w:cs="Arial"/>
          <w:b/>
          <w:szCs w:val="24"/>
          <w:lang w:val="es-CO"/>
        </w:rPr>
      </w:pPr>
      <w:bookmarkStart w:id="1" w:name="_Toc23415685"/>
      <w:bookmarkStart w:id="2" w:name="_Toc26346319"/>
      <w:r w:rsidRPr="0076499C">
        <w:rPr>
          <w:rFonts w:ascii="Arial" w:hAnsi="Arial" w:cs="Arial"/>
          <w:b/>
          <w:szCs w:val="24"/>
          <w:lang w:val="es-CO"/>
        </w:rPr>
        <w:t>INTRODUCCIÓN</w:t>
      </w:r>
      <w:bookmarkEnd w:id="1"/>
      <w:bookmarkEnd w:id="2"/>
    </w:p>
    <w:p w14:paraId="25846DE7" w14:textId="77777777" w:rsidR="00470886" w:rsidRPr="0076499C" w:rsidRDefault="00470886" w:rsidP="00470886">
      <w:pPr>
        <w:spacing w:after="0"/>
        <w:jc w:val="center"/>
        <w:rPr>
          <w:rFonts w:ascii="Arial" w:hAnsi="Arial" w:cs="Arial"/>
          <w:b/>
          <w:sz w:val="24"/>
          <w:szCs w:val="24"/>
          <w:lang w:eastAsia="es-ES"/>
        </w:rPr>
      </w:pPr>
    </w:p>
    <w:p w14:paraId="6478F16F" w14:textId="77777777" w:rsidR="00470886" w:rsidRPr="0076499C" w:rsidRDefault="00470886" w:rsidP="00470886">
      <w:pPr>
        <w:spacing w:after="0"/>
        <w:jc w:val="both"/>
        <w:rPr>
          <w:rFonts w:ascii="Arial" w:hAnsi="Arial" w:cs="Arial"/>
          <w:sz w:val="24"/>
          <w:szCs w:val="24"/>
          <w:lang w:eastAsia="es-ES"/>
        </w:rPr>
      </w:pPr>
      <w:r w:rsidRPr="0076499C">
        <w:rPr>
          <w:rFonts w:ascii="Arial" w:hAnsi="Arial" w:cs="Arial"/>
          <w:sz w:val="24"/>
          <w:szCs w:val="24"/>
          <w:lang w:eastAsia="es-ES"/>
        </w:rPr>
        <w:t>La Superintendencia del Subsidio Familiar es una entidad estatal de la orden nacional adscrita al Ministerio de Trabajo, mediante la Ley 25 de 1981. Cuya función principal está dada por el Decreto 2595 del 2014, se encarga de la inspección, vigilancia y control de las Cajas de Compensación Familiar, organizaciones y entidades recaudadoras y pagadoras del subsidio familiar, en cuanto al cumplimiento de este servicio y sobre las entidades que constituyan o administren una o varias entidades sometidas a su vigilancia, con el fin de preservar la estabilidad, seguridad y confianza del Sistema del Subsidio Familiar para que los servicios sociales a su cargo lleguen a la población de trabajadores afiliados y sus familias bajo los principios de eficiencia, eficacia, efectividad y solidaridad en los términos señalados en la ley.</w:t>
      </w:r>
    </w:p>
    <w:p w14:paraId="0ED32A36" w14:textId="77777777" w:rsidR="00470886" w:rsidRPr="0076499C" w:rsidRDefault="00470886" w:rsidP="00470886">
      <w:pPr>
        <w:spacing w:after="0"/>
        <w:jc w:val="both"/>
        <w:rPr>
          <w:rFonts w:ascii="Arial" w:hAnsi="Arial" w:cs="Arial"/>
          <w:sz w:val="24"/>
          <w:szCs w:val="24"/>
          <w:lang w:eastAsia="es-ES"/>
        </w:rPr>
      </w:pPr>
    </w:p>
    <w:p w14:paraId="560708E5" w14:textId="77777777" w:rsidR="00470886" w:rsidRPr="00A55FE7" w:rsidRDefault="00470886" w:rsidP="00470886">
      <w:pPr>
        <w:spacing w:after="0"/>
        <w:jc w:val="both"/>
        <w:rPr>
          <w:rFonts w:ascii="Arial" w:hAnsi="Arial" w:cs="Arial"/>
          <w:sz w:val="24"/>
          <w:szCs w:val="24"/>
          <w:lang w:eastAsia="es-ES"/>
        </w:rPr>
      </w:pPr>
      <w:r>
        <w:rPr>
          <w:rFonts w:ascii="Arial" w:hAnsi="Arial" w:cs="Arial"/>
          <w:sz w:val="24"/>
          <w:szCs w:val="24"/>
          <w:lang w:eastAsia="es-ES"/>
        </w:rPr>
        <w:t>Ahora bien, d</w:t>
      </w:r>
      <w:r w:rsidRPr="00A55FE7">
        <w:rPr>
          <w:rFonts w:ascii="Arial" w:hAnsi="Arial" w:cs="Arial"/>
          <w:sz w:val="24"/>
          <w:szCs w:val="24"/>
          <w:lang w:eastAsia="es-ES"/>
        </w:rPr>
        <w:t xml:space="preserve">e conformidad con lo establecido por el Archivo General de la Nación, el Plan Institucional de Archivos PINAR, es un instrumento para la planeación de la función archivística, el cual se articula con los demás planes y proyectos estratégicos previstos por la Entidad, en este caso </w:t>
      </w:r>
      <w:r>
        <w:rPr>
          <w:rFonts w:ascii="Arial" w:hAnsi="Arial" w:cs="Arial"/>
          <w:sz w:val="24"/>
          <w:szCs w:val="24"/>
          <w:lang w:eastAsia="es-ES"/>
        </w:rPr>
        <w:t xml:space="preserve">en </w:t>
      </w:r>
      <w:r w:rsidRPr="0076499C">
        <w:rPr>
          <w:rFonts w:ascii="Arial" w:hAnsi="Arial" w:cs="Arial"/>
          <w:sz w:val="24"/>
          <w:szCs w:val="24"/>
          <w:lang w:eastAsia="es-ES"/>
        </w:rPr>
        <w:t>La Superintendencia del Subsidio Familiar</w:t>
      </w:r>
      <w:r w:rsidRPr="00A55FE7">
        <w:rPr>
          <w:rFonts w:ascii="Arial" w:hAnsi="Arial" w:cs="Arial"/>
          <w:sz w:val="24"/>
          <w:szCs w:val="24"/>
          <w:lang w:eastAsia="es-ES"/>
        </w:rPr>
        <w:t xml:space="preserve">. </w:t>
      </w:r>
    </w:p>
    <w:p w14:paraId="66ED2AA1" w14:textId="77777777" w:rsidR="00470886" w:rsidRPr="00A55FE7" w:rsidRDefault="00470886" w:rsidP="00470886">
      <w:pPr>
        <w:spacing w:after="0"/>
        <w:jc w:val="both"/>
        <w:rPr>
          <w:rFonts w:ascii="Arial" w:hAnsi="Arial" w:cs="Arial"/>
          <w:sz w:val="24"/>
          <w:szCs w:val="24"/>
          <w:lang w:eastAsia="es-ES"/>
        </w:rPr>
      </w:pPr>
    </w:p>
    <w:p w14:paraId="338962D7" w14:textId="77777777" w:rsidR="00470886" w:rsidRDefault="00470886" w:rsidP="00470886">
      <w:pPr>
        <w:spacing w:after="0"/>
        <w:jc w:val="both"/>
        <w:rPr>
          <w:rFonts w:ascii="Arial" w:hAnsi="Arial" w:cs="Arial"/>
          <w:sz w:val="24"/>
          <w:szCs w:val="24"/>
          <w:lang w:eastAsia="es-ES"/>
        </w:rPr>
      </w:pPr>
      <w:r>
        <w:rPr>
          <w:rFonts w:ascii="Arial" w:hAnsi="Arial" w:cs="Arial"/>
          <w:sz w:val="24"/>
          <w:szCs w:val="24"/>
          <w:lang w:eastAsia="es-ES"/>
        </w:rPr>
        <w:t>Por lo anterior</w:t>
      </w:r>
      <w:r w:rsidRPr="00A55FE7">
        <w:rPr>
          <w:rFonts w:ascii="Arial" w:hAnsi="Arial" w:cs="Arial"/>
          <w:sz w:val="24"/>
          <w:szCs w:val="24"/>
          <w:lang w:eastAsia="es-ES"/>
        </w:rPr>
        <w:t xml:space="preserve">, teniendo en cuenta que el artículo 2.8.2.5.8. del Decreto 1080 de 2015 señala que el Plan Institucional de Archivos – PINAR es un instrumento archivístico esencial para desarrollar la gestión documental de las entidades públicas, el presente PINAR trae a colación los proyectos formulados para la debida implementación de la política archivística en </w:t>
      </w:r>
      <w:r w:rsidRPr="0076499C">
        <w:rPr>
          <w:rFonts w:ascii="Arial" w:hAnsi="Arial" w:cs="Arial"/>
          <w:sz w:val="24"/>
          <w:szCs w:val="24"/>
          <w:lang w:eastAsia="es-ES"/>
        </w:rPr>
        <w:t>La Superintendencia del Subsidio Familiar</w:t>
      </w:r>
      <w:r>
        <w:rPr>
          <w:rFonts w:ascii="Arial" w:hAnsi="Arial" w:cs="Arial"/>
          <w:sz w:val="24"/>
          <w:szCs w:val="24"/>
          <w:lang w:eastAsia="es-ES"/>
        </w:rPr>
        <w:t xml:space="preserve"> SSF</w:t>
      </w:r>
      <w:r w:rsidRPr="00A55FE7">
        <w:rPr>
          <w:rFonts w:ascii="Arial" w:hAnsi="Arial" w:cs="Arial"/>
          <w:sz w:val="24"/>
          <w:szCs w:val="24"/>
          <w:lang w:eastAsia="es-ES"/>
        </w:rPr>
        <w:t>.</w:t>
      </w:r>
    </w:p>
    <w:p w14:paraId="38A1B1B7" w14:textId="77777777" w:rsidR="00470886" w:rsidRDefault="00470886" w:rsidP="00470886">
      <w:pPr>
        <w:spacing w:after="0"/>
        <w:jc w:val="both"/>
        <w:rPr>
          <w:rFonts w:ascii="Arial" w:hAnsi="Arial" w:cs="Arial"/>
          <w:sz w:val="24"/>
          <w:szCs w:val="24"/>
          <w:lang w:eastAsia="es-ES"/>
        </w:rPr>
      </w:pPr>
    </w:p>
    <w:p w14:paraId="30C0C361" w14:textId="77777777" w:rsidR="00470886" w:rsidRDefault="00470886" w:rsidP="00470886">
      <w:pPr>
        <w:spacing w:after="0"/>
        <w:jc w:val="both"/>
        <w:rPr>
          <w:rFonts w:ascii="Arial" w:hAnsi="Arial" w:cs="Arial"/>
          <w:sz w:val="24"/>
          <w:szCs w:val="24"/>
          <w:lang w:eastAsia="es-ES"/>
        </w:rPr>
      </w:pPr>
      <w:r w:rsidRPr="00A55FE7">
        <w:rPr>
          <w:rFonts w:ascii="Arial" w:hAnsi="Arial" w:cs="Arial"/>
          <w:sz w:val="24"/>
          <w:szCs w:val="24"/>
          <w:lang w:eastAsia="es-ES"/>
        </w:rPr>
        <w:t>Por otra parte, en lo dispuesto por el ente rector de la política archivística, es decir el Archivo General de la Nación AGN, en cuento a que insta a las entidades para que el respectivo PINAR esté alineado y articulado con los demás planes y proyectos estratégicos previstos por la Entidad, el presente Plan Institucional de Archivos no solo está concatenado con los planes institucionales internos, sino que también incorpora a su mapa de ruta acciones que coadyuven a la implementación del  Plan Nacional de Desarrollo 2022-2026 (PND 2022-2026) Colombia potencia mundial de la vida, encaminando la debida gestión, organización, conservación y</w:t>
      </w:r>
    </w:p>
    <w:p w14:paraId="1938A09D" w14:textId="77777777" w:rsidR="00470886" w:rsidRDefault="00470886" w:rsidP="00470886">
      <w:pPr>
        <w:spacing w:after="0"/>
        <w:jc w:val="both"/>
        <w:rPr>
          <w:rFonts w:ascii="Arial" w:hAnsi="Arial" w:cs="Arial"/>
          <w:sz w:val="24"/>
          <w:szCs w:val="24"/>
          <w:lang w:eastAsia="es-ES"/>
        </w:rPr>
      </w:pPr>
    </w:p>
    <w:p w14:paraId="2E2B8AA1" w14:textId="2C765C9C" w:rsidR="00470886" w:rsidRDefault="00470886" w:rsidP="00470886">
      <w:pPr>
        <w:spacing w:after="0"/>
        <w:jc w:val="both"/>
        <w:rPr>
          <w:rFonts w:ascii="Arial" w:hAnsi="Arial" w:cs="Arial"/>
          <w:sz w:val="24"/>
          <w:szCs w:val="24"/>
          <w:lang w:eastAsia="es-ES"/>
        </w:rPr>
      </w:pPr>
      <w:r w:rsidRPr="00A55FE7">
        <w:rPr>
          <w:rFonts w:ascii="Arial" w:hAnsi="Arial" w:cs="Arial"/>
          <w:sz w:val="24"/>
          <w:szCs w:val="24"/>
          <w:lang w:eastAsia="es-ES"/>
        </w:rPr>
        <w:t>disponibilidad de sus archivos, para contribuir a que se materialice de la manera más apropiada el inicio de una transición que desemboque en la paz total como es el propósito del actual gobierno.</w:t>
      </w:r>
    </w:p>
    <w:p w14:paraId="57721176" w14:textId="77777777" w:rsidR="00470886" w:rsidRDefault="00470886" w:rsidP="00470886">
      <w:pPr>
        <w:spacing w:after="0"/>
        <w:jc w:val="both"/>
        <w:rPr>
          <w:rFonts w:ascii="Arial" w:hAnsi="Arial" w:cs="Arial"/>
          <w:sz w:val="24"/>
          <w:szCs w:val="24"/>
          <w:lang w:eastAsia="es-ES"/>
        </w:rPr>
      </w:pPr>
    </w:p>
    <w:p w14:paraId="4E14C6F0" w14:textId="77777777" w:rsidR="00470886" w:rsidRPr="007D2D8A" w:rsidRDefault="00470886" w:rsidP="00470886">
      <w:pPr>
        <w:jc w:val="both"/>
        <w:rPr>
          <w:rFonts w:ascii="Arial" w:hAnsi="Arial" w:cs="Arial"/>
          <w:sz w:val="24"/>
          <w:szCs w:val="24"/>
          <w:lang w:eastAsia="es-ES"/>
        </w:rPr>
      </w:pPr>
      <w:r w:rsidRPr="007D2D8A">
        <w:rPr>
          <w:rFonts w:ascii="Arial" w:hAnsi="Arial" w:cs="Arial"/>
          <w:sz w:val="24"/>
          <w:szCs w:val="24"/>
          <w:lang w:eastAsia="es-ES"/>
        </w:rPr>
        <w:t>En consonancia con lo antes descrito, es importante señalar que el citado plan de desarrollo centra la actuación de Estado en la dignificación del ciudadano en su condición humana, haciendo un especial énfasis en cinco (5) transformaciones a saber:</w:t>
      </w:r>
    </w:p>
    <w:p w14:paraId="0E20D4AF" w14:textId="77777777" w:rsidR="00470886" w:rsidRPr="007D2D8A" w:rsidRDefault="00470886" w:rsidP="00470886">
      <w:pPr>
        <w:jc w:val="both"/>
        <w:rPr>
          <w:rFonts w:ascii="Arial" w:hAnsi="Arial" w:cs="Arial"/>
          <w:sz w:val="24"/>
          <w:szCs w:val="24"/>
        </w:rPr>
      </w:pPr>
      <w:r w:rsidRPr="007D2D8A">
        <w:rPr>
          <w:rFonts w:ascii="Arial" w:hAnsi="Arial" w:cs="Arial"/>
          <w:sz w:val="24"/>
          <w:szCs w:val="24"/>
        </w:rPr>
        <w:t>(a) Ordenamiento del territorio alrededor del agua, (b) Seguridad humana y justicia social, (c) Derecho humano a la alimentación, (d) Internacionalización, economía productiva para la vida y acción climática, y (e) Convergencia regional.</w:t>
      </w:r>
    </w:p>
    <w:p w14:paraId="1C8BFBD8" w14:textId="77777777" w:rsidR="00470886" w:rsidRPr="007D2D8A" w:rsidRDefault="00470886" w:rsidP="00470886">
      <w:pPr>
        <w:jc w:val="both"/>
        <w:rPr>
          <w:rFonts w:ascii="Arial" w:hAnsi="Arial" w:cs="Arial"/>
          <w:sz w:val="24"/>
          <w:szCs w:val="24"/>
        </w:rPr>
      </w:pPr>
      <w:r w:rsidRPr="007D2D8A">
        <w:rPr>
          <w:rFonts w:ascii="Arial" w:hAnsi="Arial" w:cs="Arial"/>
          <w:sz w:val="24"/>
          <w:szCs w:val="24"/>
        </w:rPr>
        <w:t xml:space="preserve">Integrado de esta forma pilares, propósitos y objetivos fundamentales como lo son:  </w:t>
      </w:r>
    </w:p>
    <w:p w14:paraId="41493EC6" w14:textId="77777777" w:rsidR="00470886" w:rsidRPr="007D2D8A" w:rsidRDefault="00470886" w:rsidP="00470886">
      <w:pPr>
        <w:pStyle w:val="Prrafodelista"/>
        <w:numPr>
          <w:ilvl w:val="0"/>
          <w:numId w:val="20"/>
        </w:numPr>
        <w:spacing w:after="0" w:line="240" w:lineRule="auto"/>
        <w:jc w:val="both"/>
        <w:rPr>
          <w:rFonts w:ascii="Arial" w:hAnsi="Arial" w:cs="Arial"/>
          <w:sz w:val="24"/>
          <w:szCs w:val="24"/>
        </w:rPr>
      </w:pPr>
      <w:r w:rsidRPr="007D2D8A">
        <w:rPr>
          <w:rFonts w:ascii="Arial" w:hAnsi="Arial" w:cs="Arial"/>
          <w:sz w:val="24"/>
          <w:szCs w:val="24"/>
        </w:rPr>
        <w:t xml:space="preserve">Paz total, enfocado en acciones como violencia en </w:t>
      </w:r>
      <w:proofErr w:type="spellStart"/>
      <w:r w:rsidRPr="007D2D8A">
        <w:rPr>
          <w:rFonts w:ascii="Arial" w:hAnsi="Arial" w:cs="Arial"/>
          <w:sz w:val="24"/>
          <w:szCs w:val="24"/>
        </w:rPr>
        <w:t>desescalamiento</w:t>
      </w:r>
      <w:proofErr w:type="spellEnd"/>
      <w:r w:rsidRPr="007D2D8A">
        <w:rPr>
          <w:rFonts w:ascii="Arial" w:hAnsi="Arial" w:cs="Arial"/>
          <w:sz w:val="24"/>
          <w:szCs w:val="24"/>
        </w:rPr>
        <w:t>, territorios que se transforman con la implementación del Acuerdo del Teatro Colón, cultura de paz en la cotidianidad de poblaciones y territorios y la paz como esencia del Gobierno.</w:t>
      </w:r>
    </w:p>
    <w:p w14:paraId="31F9F956" w14:textId="77777777" w:rsidR="00470886" w:rsidRPr="007D2D8A" w:rsidRDefault="00470886" w:rsidP="00470886">
      <w:pPr>
        <w:pStyle w:val="Prrafodelista"/>
        <w:spacing w:after="0" w:line="240" w:lineRule="auto"/>
        <w:jc w:val="both"/>
        <w:rPr>
          <w:rFonts w:ascii="Arial" w:hAnsi="Arial" w:cs="Arial"/>
          <w:sz w:val="24"/>
          <w:szCs w:val="24"/>
        </w:rPr>
      </w:pPr>
    </w:p>
    <w:p w14:paraId="5DDF360D" w14:textId="77777777" w:rsidR="00470886" w:rsidRPr="007D2D8A" w:rsidRDefault="00470886" w:rsidP="00470886">
      <w:pPr>
        <w:pStyle w:val="Prrafodelista"/>
        <w:numPr>
          <w:ilvl w:val="0"/>
          <w:numId w:val="20"/>
        </w:numPr>
        <w:spacing w:after="0" w:line="240" w:lineRule="auto"/>
        <w:jc w:val="both"/>
        <w:rPr>
          <w:rFonts w:ascii="Arial" w:hAnsi="Arial" w:cs="Arial"/>
          <w:sz w:val="24"/>
          <w:szCs w:val="24"/>
        </w:rPr>
      </w:pPr>
      <w:r w:rsidRPr="007D2D8A">
        <w:rPr>
          <w:rFonts w:ascii="Arial" w:hAnsi="Arial" w:cs="Arial"/>
          <w:sz w:val="24"/>
          <w:szCs w:val="24"/>
        </w:rPr>
        <w:t xml:space="preserve">Implementación de transformaciones sociales relacionadas con el ordenamiento del territorio alrededor del agua y justicia ambiental, la seguridad humana y justicia social, el derecho humano a la alimentación, la Internacionalización, transformación productiva para la vida y acción climática, y la convergencia regional. </w:t>
      </w:r>
    </w:p>
    <w:p w14:paraId="57297A72" w14:textId="77777777" w:rsidR="00470886" w:rsidRPr="007D2D8A" w:rsidRDefault="00470886" w:rsidP="00470886">
      <w:pPr>
        <w:spacing w:after="0"/>
        <w:jc w:val="both"/>
        <w:rPr>
          <w:rFonts w:ascii="Arial" w:hAnsi="Arial" w:cs="Arial"/>
          <w:sz w:val="24"/>
          <w:szCs w:val="24"/>
          <w:lang w:eastAsia="es-ES"/>
        </w:rPr>
      </w:pPr>
    </w:p>
    <w:p w14:paraId="6D4B4C91" w14:textId="77777777" w:rsidR="00470886" w:rsidRPr="007D2D8A" w:rsidRDefault="00470886" w:rsidP="00470886">
      <w:pPr>
        <w:jc w:val="both"/>
        <w:rPr>
          <w:rFonts w:ascii="Arial" w:hAnsi="Arial" w:cs="Arial"/>
          <w:sz w:val="24"/>
          <w:szCs w:val="24"/>
        </w:rPr>
      </w:pPr>
      <w:r w:rsidRPr="007D2D8A">
        <w:rPr>
          <w:rFonts w:ascii="Arial" w:hAnsi="Arial" w:cs="Arial"/>
          <w:sz w:val="24"/>
          <w:szCs w:val="24"/>
        </w:rPr>
        <w:t xml:space="preserve">En tal sentido, y alineados con el Plan Nacional de Desarrollo 2022-2026 (PND 2022-2026) Colombia potencia mundial de la vida, </w:t>
      </w:r>
      <w:r w:rsidRPr="007D2D8A">
        <w:rPr>
          <w:rFonts w:ascii="Arial" w:hAnsi="Arial" w:cs="Arial"/>
          <w:sz w:val="24"/>
          <w:szCs w:val="24"/>
          <w:lang w:eastAsia="es-ES"/>
        </w:rPr>
        <w:t>La Superintendencia del Subsidio Familiar SSF</w:t>
      </w:r>
      <w:r w:rsidRPr="007D2D8A">
        <w:rPr>
          <w:rFonts w:ascii="Arial" w:hAnsi="Arial" w:cs="Arial"/>
          <w:sz w:val="24"/>
          <w:szCs w:val="24"/>
        </w:rPr>
        <w:t xml:space="preserve"> a través de la planeación estratégica de la Gestión Documental mediante el presente Plan Institucional de Archivos continua haciendo esfuerzos ingentes para que la información generada, producida y recibida en el marco de las funciones de nuestra entidad sea garante de derechos para los ciudadanos con relación a los pilares, metas, objetivos y propósitos trazados en el respectivo Plan Nacional de Desarrollo.</w:t>
      </w:r>
    </w:p>
    <w:p w14:paraId="4604E9AB" w14:textId="45851DD6" w:rsidR="00470886" w:rsidRDefault="00470886" w:rsidP="00470886">
      <w:pPr>
        <w:jc w:val="both"/>
        <w:rPr>
          <w:rFonts w:ascii="Arial" w:hAnsi="Arial" w:cs="Arial"/>
          <w:sz w:val="24"/>
          <w:szCs w:val="24"/>
        </w:rPr>
      </w:pPr>
      <w:r w:rsidRPr="007D2D8A">
        <w:rPr>
          <w:rFonts w:ascii="Arial" w:hAnsi="Arial" w:cs="Arial"/>
          <w:sz w:val="24"/>
          <w:szCs w:val="24"/>
        </w:rPr>
        <w:t xml:space="preserve">Los respectivos proyectos y acciones enmarcados en el presente PINAR, se alinean y coadyuvan para que, a través del acceso oportuno, eficaz y eficiente a la información administrada, gestionada y conservada por nuestra entidad, las personas disfruten de sus derechos constitucionales respecto al sector que nos </w:t>
      </w:r>
    </w:p>
    <w:p w14:paraId="7CC538C1" w14:textId="53CBA1A4" w:rsidR="00470886" w:rsidRPr="007D2D8A" w:rsidRDefault="00470886" w:rsidP="00470886">
      <w:pPr>
        <w:jc w:val="both"/>
        <w:rPr>
          <w:rFonts w:ascii="Arial" w:hAnsi="Arial" w:cs="Arial"/>
          <w:sz w:val="24"/>
          <w:szCs w:val="24"/>
        </w:rPr>
      </w:pPr>
      <w:r w:rsidRPr="007D2D8A">
        <w:rPr>
          <w:rFonts w:ascii="Arial" w:hAnsi="Arial" w:cs="Arial"/>
          <w:sz w:val="24"/>
          <w:szCs w:val="24"/>
        </w:rPr>
        <w:t>compete y puedan acceder al estado en lo concerniente al Sistema del Subsidio Familiar y las garantías sociales en el marco de los servicios que la SSF debe vigilar y garantizar.</w:t>
      </w:r>
    </w:p>
    <w:p w14:paraId="351F3B7A" w14:textId="77777777" w:rsidR="00470886" w:rsidRPr="007D2D8A" w:rsidRDefault="00470886" w:rsidP="00470886">
      <w:pPr>
        <w:jc w:val="both"/>
        <w:rPr>
          <w:rFonts w:ascii="Arial" w:hAnsi="Arial" w:cs="Arial"/>
          <w:sz w:val="24"/>
          <w:szCs w:val="24"/>
        </w:rPr>
      </w:pPr>
      <w:r w:rsidRPr="007D2D8A">
        <w:rPr>
          <w:rFonts w:ascii="Arial" w:hAnsi="Arial" w:cs="Arial"/>
          <w:sz w:val="24"/>
          <w:szCs w:val="24"/>
        </w:rPr>
        <w:t xml:space="preserve">Por lo anterior, el Plan Institucional de Archivos PINAR, da cuenta del compromiso organizacional de </w:t>
      </w:r>
      <w:r w:rsidRPr="007D2D8A">
        <w:rPr>
          <w:rFonts w:ascii="Arial" w:hAnsi="Arial" w:cs="Arial"/>
          <w:sz w:val="24"/>
          <w:szCs w:val="24"/>
          <w:lang w:eastAsia="es-ES"/>
        </w:rPr>
        <w:t>La Superintendencia del Subsidio Familiar SSF</w:t>
      </w:r>
      <w:r w:rsidRPr="007D2D8A">
        <w:rPr>
          <w:rFonts w:ascii="Arial" w:hAnsi="Arial" w:cs="Arial"/>
          <w:sz w:val="24"/>
          <w:szCs w:val="24"/>
        </w:rPr>
        <w:t xml:space="preserve"> en el sentido de asegurar la eficiencia administrativa respecto a las peticiones y requerimientos de los ciudadanos en materia de información que puedan impactar de manera positiva la salvaguarda de sus derechos en consonancia con la línea programática del Plan Nacional de Desarrollo 2022-2026 y la plataforma estratégica y misional de nuestra entidad. </w:t>
      </w:r>
    </w:p>
    <w:p w14:paraId="2905B067" w14:textId="77777777" w:rsidR="00470886" w:rsidRPr="0076499C" w:rsidRDefault="00470886" w:rsidP="00470886">
      <w:pPr>
        <w:spacing w:after="0"/>
        <w:jc w:val="both"/>
        <w:rPr>
          <w:rFonts w:ascii="Arial" w:hAnsi="Arial" w:cs="Arial"/>
          <w:sz w:val="24"/>
          <w:szCs w:val="24"/>
          <w:lang w:eastAsia="es-ES"/>
        </w:rPr>
      </w:pPr>
    </w:p>
    <w:p w14:paraId="5A4D34D6" w14:textId="77777777" w:rsidR="00470886" w:rsidRPr="0076499C" w:rsidRDefault="00470886" w:rsidP="00470886">
      <w:pPr>
        <w:pStyle w:val="Ttulo1"/>
        <w:keepLines w:val="0"/>
        <w:numPr>
          <w:ilvl w:val="0"/>
          <w:numId w:val="17"/>
        </w:numPr>
        <w:spacing w:before="0" w:line="240" w:lineRule="auto"/>
        <w:rPr>
          <w:rFonts w:ascii="Arial" w:hAnsi="Arial" w:cs="Arial"/>
          <w:b/>
          <w:szCs w:val="24"/>
        </w:rPr>
      </w:pPr>
      <w:bookmarkStart w:id="3" w:name="_Toc23415686"/>
      <w:bookmarkStart w:id="4" w:name="_Toc26346320"/>
      <w:r w:rsidRPr="0076499C">
        <w:rPr>
          <w:rFonts w:ascii="Arial" w:hAnsi="Arial" w:cs="Arial"/>
          <w:b/>
          <w:szCs w:val="24"/>
        </w:rPr>
        <w:t>METODOLOGÍA</w:t>
      </w:r>
      <w:bookmarkEnd w:id="3"/>
      <w:bookmarkEnd w:id="4"/>
    </w:p>
    <w:p w14:paraId="5EF0D247" w14:textId="77777777" w:rsidR="00470886" w:rsidRPr="0076499C" w:rsidRDefault="00470886" w:rsidP="00470886">
      <w:pPr>
        <w:spacing w:after="0"/>
        <w:jc w:val="both"/>
        <w:rPr>
          <w:rFonts w:ascii="Arial" w:hAnsi="Arial" w:cs="Arial"/>
          <w:sz w:val="24"/>
          <w:szCs w:val="24"/>
          <w:lang w:eastAsia="es-ES"/>
        </w:rPr>
      </w:pPr>
    </w:p>
    <w:p w14:paraId="57BFD425" w14:textId="77777777" w:rsidR="00470886" w:rsidRPr="0076499C" w:rsidRDefault="00470886" w:rsidP="00470886">
      <w:pPr>
        <w:spacing w:after="0"/>
        <w:jc w:val="both"/>
        <w:rPr>
          <w:rFonts w:ascii="Arial" w:hAnsi="Arial" w:cs="Arial"/>
          <w:sz w:val="24"/>
          <w:szCs w:val="24"/>
          <w:lang w:eastAsia="es-ES"/>
        </w:rPr>
      </w:pPr>
      <w:r w:rsidRPr="0076499C">
        <w:rPr>
          <w:rFonts w:ascii="Arial" w:hAnsi="Arial" w:cs="Arial"/>
          <w:sz w:val="24"/>
          <w:szCs w:val="24"/>
          <w:lang w:eastAsia="es-ES"/>
        </w:rPr>
        <w:t>Como eje central para la elaboración de este Plan Institucional de Archivos (PINAR), se tuvo en cuenta los principios y metodologías dados por el Archivo General de la Nación, en el Manual de Formulación del Plan Institucional de Archivos (PINAR). A partir de los cuales se diseñaron las herramientas de identificación y análisis para la formulación de proyectos archivísticos en la Entidad.</w:t>
      </w:r>
    </w:p>
    <w:p w14:paraId="753A6DEC" w14:textId="77777777" w:rsidR="00470886" w:rsidRPr="0076499C" w:rsidRDefault="00470886" w:rsidP="00470886">
      <w:pPr>
        <w:spacing w:after="0"/>
        <w:jc w:val="both"/>
        <w:rPr>
          <w:rFonts w:ascii="Arial" w:hAnsi="Arial" w:cs="Arial"/>
          <w:sz w:val="24"/>
          <w:szCs w:val="24"/>
          <w:lang w:eastAsia="es-ES"/>
        </w:rPr>
      </w:pPr>
    </w:p>
    <w:p w14:paraId="5D97F8CF" w14:textId="77777777" w:rsidR="00470886" w:rsidRPr="0076499C" w:rsidRDefault="00470886" w:rsidP="00470886">
      <w:pPr>
        <w:spacing w:after="0"/>
        <w:jc w:val="both"/>
        <w:rPr>
          <w:rFonts w:ascii="Arial" w:hAnsi="Arial" w:cs="Arial"/>
          <w:sz w:val="24"/>
          <w:szCs w:val="24"/>
          <w:lang w:eastAsia="es-ES"/>
        </w:rPr>
      </w:pPr>
      <w:r w:rsidRPr="0076499C">
        <w:rPr>
          <w:rFonts w:ascii="Arial" w:hAnsi="Arial" w:cs="Arial"/>
          <w:sz w:val="24"/>
          <w:szCs w:val="24"/>
          <w:lang w:eastAsia="es-ES"/>
        </w:rPr>
        <w:t>De forma complementaria se revisó como marco de referencia conceptual para definir el contexto estratégico de la entidad y la identificación de la situación actual una serie de recursos que han sido desarrollados por la entidad en cumplimiento de las políticas estatales archivísticas, transparencia y buen gobierno. Para ver en detalle los documentos de referencia consultar la Bibliografía.</w:t>
      </w:r>
    </w:p>
    <w:p w14:paraId="2A3103A1" w14:textId="77777777" w:rsidR="00470886" w:rsidRPr="0076499C" w:rsidRDefault="00470886" w:rsidP="00470886">
      <w:pPr>
        <w:spacing w:after="0"/>
        <w:jc w:val="both"/>
        <w:rPr>
          <w:rFonts w:ascii="Arial" w:hAnsi="Arial" w:cs="Arial"/>
          <w:sz w:val="24"/>
          <w:szCs w:val="24"/>
          <w:lang w:eastAsia="es-ES"/>
        </w:rPr>
      </w:pPr>
    </w:p>
    <w:p w14:paraId="3564F694" w14:textId="249F45AA" w:rsidR="00470886" w:rsidRDefault="00470886" w:rsidP="00470886">
      <w:pPr>
        <w:spacing w:after="0"/>
        <w:jc w:val="both"/>
        <w:rPr>
          <w:rFonts w:ascii="Arial" w:hAnsi="Arial" w:cs="Arial"/>
          <w:sz w:val="24"/>
          <w:szCs w:val="24"/>
          <w:lang w:eastAsia="es-ES"/>
        </w:rPr>
      </w:pPr>
      <w:r w:rsidRPr="0076499C">
        <w:rPr>
          <w:rFonts w:ascii="Arial" w:hAnsi="Arial" w:cs="Arial"/>
          <w:sz w:val="24"/>
          <w:szCs w:val="24"/>
          <w:lang w:eastAsia="es-ES"/>
        </w:rPr>
        <w:t xml:space="preserve">Por último, teniendo en cuenta la importancia del proceso de Gestión Documental en la Superintendencia del Subsidio Familiar se tomó como marco de referencia metodológico el PINAR del </w:t>
      </w:r>
      <w:r>
        <w:rPr>
          <w:rFonts w:ascii="Arial" w:hAnsi="Arial" w:cs="Arial"/>
          <w:sz w:val="24"/>
          <w:szCs w:val="24"/>
          <w:lang w:eastAsia="es-ES"/>
        </w:rPr>
        <w:t>Archivo General de la Nación,</w:t>
      </w:r>
      <w:r w:rsidRPr="0076499C">
        <w:rPr>
          <w:rFonts w:ascii="Arial" w:hAnsi="Arial" w:cs="Arial"/>
          <w:sz w:val="24"/>
          <w:szCs w:val="24"/>
          <w:lang w:eastAsia="es-ES"/>
        </w:rPr>
        <w:t xml:space="preserve"> </w:t>
      </w:r>
      <w:r>
        <w:rPr>
          <w:rFonts w:ascii="Arial" w:hAnsi="Arial" w:cs="Arial"/>
          <w:sz w:val="24"/>
          <w:szCs w:val="24"/>
          <w:lang w:eastAsia="es-ES"/>
        </w:rPr>
        <w:t>ya</w:t>
      </w:r>
      <w:r w:rsidRPr="0076499C">
        <w:rPr>
          <w:rFonts w:ascii="Arial" w:hAnsi="Arial" w:cs="Arial"/>
          <w:sz w:val="24"/>
          <w:szCs w:val="24"/>
          <w:lang w:eastAsia="es-ES"/>
        </w:rPr>
        <w:t xml:space="preserve"> que se consideró que el uso de los elementos presentados en </w:t>
      </w:r>
      <w:r>
        <w:rPr>
          <w:rFonts w:ascii="Arial" w:hAnsi="Arial" w:cs="Arial"/>
          <w:sz w:val="24"/>
          <w:szCs w:val="24"/>
          <w:lang w:eastAsia="es-ES"/>
        </w:rPr>
        <w:t xml:space="preserve">esta </w:t>
      </w:r>
      <w:r w:rsidRPr="0076499C">
        <w:rPr>
          <w:rFonts w:ascii="Arial" w:hAnsi="Arial" w:cs="Arial"/>
          <w:sz w:val="24"/>
          <w:szCs w:val="24"/>
          <w:lang w:eastAsia="es-ES"/>
        </w:rPr>
        <w:t xml:space="preserve">herramienta archivística de la entidad ya mencionada, permitirán la plena justificación y alineación de los procesos de Gestión Documental con los objetivos estratégicos de la Superintendencia del Subsidio Familiar.  </w:t>
      </w:r>
    </w:p>
    <w:p w14:paraId="0D40535E" w14:textId="77CAF0FF" w:rsidR="00470886" w:rsidRDefault="00470886" w:rsidP="00470886">
      <w:pPr>
        <w:spacing w:after="0"/>
        <w:jc w:val="both"/>
        <w:rPr>
          <w:rFonts w:ascii="Arial" w:hAnsi="Arial" w:cs="Arial"/>
          <w:sz w:val="24"/>
          <w:szCs w:val="24"/>
          <w:lang w:eastAsia="es-ES"/>
        </w:rPr>
      </w:pPr>
    </w:p>
    <w:p w14:paraId="3F8C5B27" w14:textId="1BA275B3" w:rsidR="00470886" w:rsidRDefault="00470886" w:rsidP="00470886">
      <w:pPr>
        <w:spacing w:after="0"/>
        <w:jc w:val="both"/>
        <w:rPr>
          <w:rFonts w:ascii="Arial" w:hAnsi="Arial" w:cs="Arial"/>
          <w:sz w:val="24"/>
          <w:szCs w:val="24"/>
          <w:lang w:eastAsia="es-ES"/>
        </w:rPr>
      </w:pPr>
    </w:p>
    <w:p w14:paraId="428A246D" w14:textId="77777777" w:rsidR="00470886" w:rsidRPr="0076499C" w:rsidRDefault="00470886" w:rsidP="00470886">
      <w:pPr>
        <w:spacing w:after="0"/>
        <w:jc w:val="both"/>
        <w:rPr>
          <w:rFonts w:ascii="Arial" w:hAnsi="Arial" w:cs="Arial"/>
          <w:sz w:val="24"/>
          <w:szCs w:val="24"/>
          <w:lang w:eastAsia="es-ES"/>
        </w:rPr>
      </w:pPr>
    </w:p>
    <w:p w14:paraId="7D54635A" w14:textId="77777777" w:rsidR="00470886" w:rsidRPr="0076499C" w:rsidRDefault="00470886" w:rsidP="00470886">
      <w:pPr>
        <w:spacing w:after="0"/>
        <w:jc w:val="both"/>
        <w:rPr>
          <w:rFonts w:ascii="Arial" w:hAnsi="Arial" w:cs="Arial"/>
          <w:sz w:val="24"/>
          <w:szCs w:val="24"/>
          <w:lang w:eastAsia="es-ES"/>
        </w:rPr>
      </w:pPr>
    </w:p>
    <w:p w14:paraId="297480DD" w14:textId="77777777" w:rsidR="00470886" w:rsidRPr="0076499C" w:rsidRDefault="00470886" w:rsidP="00470886">
      <w:pPr>
        <w:pStyle w:val="Ttulo1"/>
        <w:keepLines w:val="0"/>
        <w:numPr>
          <w:ilvl w:val="0"/>
          <w:numId w:val="17"/>
        </w:numPr>
        <w:spacing w:before="0" w:line="240" w:lineRule="auto"/>
        <w:rPr>
          <w:rFonts w:ascii="Arial" w:hAnsi="Arial" w:cs="Arial"/>
          <w:b/>
          <w:szCs w:val="24"/>
        </w:rPr>
      </w:pPr>
      <w:bookmarkStart w:id="5" w:name="_Toc23415687"/>
      <w:bookmarkStart w:id="6" w:name="_Toc26346321"/>
      <w:r w:rsidRPr="0076499C">
        <w:rPr>
          <w:rFonts w:ascii="Arial" w:hAnsi="Arial" w:cs="Arial"/>
          <w:b/>
          <w:szCs w:val="24"/>
        </w:rPr>
        <w:t>CONTEXTO ESTRATÉGICO DE LA ENTIDAD</w:t>
      </w:r>
      <w:bookmarkEnd w:id="5"/>
      <w:bookmarkEnd w:id="6"/>
      <w:r w:rsidRPr="0076499C">
        <w:rPr>
          <w:rFonts w:ascii="Arial" w:hAnsi="Arial" w:cs="Arial"/>
          <w:b/>
          <w:szCs w:val="24"/>
        </w:rPr>
        <w:t xml:space="preserve"> </w:t>
      </w:r>
    </w:p>
    <w:p w14:paraId="758059DA" w14:textId="77777777" w:rsidR="00470886" w:rsidRPr="0076499C" w:rsidRDefault="00470886" w:rsidP="00470886">
      <w:pPr>
        <w:spacing w:after="0"/>
        <w:rPr>
          <w:rFonts w:ascii="Arial" w:hAnsi="Arial" w:cs="Arial"/>
          <w:b/>
          <w:sz w:val="24"/>
          <w:szCs w:val="24"/>
          <w:lang w:eastAsia="es-ES"/>
        </w:rPr>
      </w:pPr>
    </w:p>
    <w:p w14:paraId="5803E98B" w14:textId="77777777" w:rsidR="00470886" w:rsidRPr="0076499C" w:rsidRDefault="00470886" w:rsidP="00470886">
      <w:pPr>
        <w:spacing w:after="0"/>
        <w:jc w:val="both"/>
        <w:rPr>
          <w:rFonts w:ascii="Arial" w:hAnsi="Arial" w:cs="Arial"/>
          <w:sz w:val="24"/>
          <w:szCs w:val="24"/>
          <w:lang w:eastAsia="es-ES"/>
        </w:rPr>
      </w:pPr>
      <w:r w:rsidRPr="0076499C">
        <w:rPr>
          <w:rFonts w:ascii="Arial" w:hAnsi="Arial" w:cs="Arial"/>
          <w:sz w:val="24"/>
          <w:szCs w:val="24"/>
          <w:lang w:eastAsia="es-ES"/>
        </w:rPr>
        <w:t xml:space="preserve">La estructura organizacional vigente para la Superintendencia del Subsidio Familiar ha sido actualizada por el Decreto 2595 del 2012 </w:t>
      </w:r>
      <w:r w:rsidRPr="007D2D8A">
        <w:rPr>
          <w:rFonts w:ascii="Arial" w:hAnsi="Arial" w:cs="Arial"/>
          <w:i/>
          <w:sz w:val="24"/>
          <w:szCs w:val="24"/>
          <w:lang w:eastAsia="es-ES"/>
        </w:rPr>
        <w:t>“Por el cual se modifica la estructura de la Superintendencia del Subsidio Familiar y se determinan las funciones de sus dependencias”</w:t>
      </w:r>
      <w:r w:rsidRPr="0076499C">
        <w:rPr>
          <w:rFonts w:ascii="Arial" w:hAnsi="Arial" w:cs="Arial"/>
          <w:sz w:val="24"/>
          <w:szCs w:val="24"/>
          <w:lang w:eastAsia="es-ES"/>
        </w:rPr>
        <w:t>, la Resolución 0129 de 2014 “</w:t>
      </w:r>
      <w:r w:rsidRPr="007D2D8A">
        <w:rPr>
          <w:rFonts w:ascii="Arial" w:hAnsi="Arial" w:cs="Arial"/>
          <w:i/>
          <w:sz w:val="24"/>
          <w:szCs w:val="24"/>
          <w:lang w:eastAsia="es-ES"/>
        </w:rPr>
        <w:t>Por la cual se crean grupos internos de trabajo”,</w:t>
      </w:r>
      <w:r w:rsidRPr="0076499C">
        <w:rPr>
          <w:rFonts w:ascii="Arial" w:hAnsi="Arial" w:cs="Arial"/>
          <w:sz w:val="24"/>
          <w:szCs w:val="24"/>
          <w:lang w:eastAsia="es-ES"/>
        </w:rPr>
        <w:t xml:space="preserve"> la Resolución 0392 de 2014 ”</w:t>
      </w:r>
      <w:r w:rsidRPr="007D2D8A">
        <w:rPr>
          <w:rFonts w:ascii="Arial" w:hAnsi="Arial" w:cs="Arial"/>
          <w:i/>
          <w:sz w:val="24"/>
          <w:szCs w:val="24"/>
          <w:lang w:eastAsia="es-ES"/>
        </w:rPr>
        <w:t>Por la cual se crea un Grupo Interno de Trabajo – notificaciones,</w:t>
      </w:r>
      <w:r w:rsidRPr="0076499C">
        <w:rPr>
          <w:rFonts w:ascii="Arial" w:hAnsi="Arial" w:cs="Arial"/>
          <w:sz w:val="24"/>
          <w:szCs w:val="24"/>
          <w:lang w:eastAsia="es-ES"/>
        </w:rPr>
        <w:t xml:space="preserve"> y la Resolución 0590 de 2011 “</w:t>
      </w:r>
      <w:r w:rsidRPr="007D2D8A">
        <w:rPr>
          <w:rFonts w:ascii="Arial" w:hAnsi="Arial" w:cs="Arial"/>
          <w:i/>
          <w:sz w:val="24"/>
          <w:szCs w:val="24"/>
          <w:lang w:eastAsia="es-ES"/>
        </w:rPr>
        <w:t>Por la cual se crea el Grupo de control Disciplinario Interno”.</w:t>
      </w:r>
      <w:r w:rsidRPr="0076499C">
        <w:rPr>
          <w:rFonts w:ascii="Arial" w:hAnsi="Arial" w:cs="Arial"/>
          <w:sz w:val="24"/>
          <w:szCs w:val="24"/>
          <w:lang w:eastAsia="es-ES"/>
        </w:rPr>
        <w:t xml:space="preserve"> Los cuales apuntan al cumplimiento de las misionales y estratégicas de la entidad. </w:t>
      </w:r>
    </w:p>
    <w:p w14:paraId="29236253" w14:textId="77777777" w:rsidR="00470886" w:rsidRPr="0076499C" w:rsidRDefault="00470886" w:rsidP="00470886">
      <w:pPr>
        <w:spacing w:after="0"/>
        <w:jc w:val="both"/>
        <w:rPr>
          <w:rFonts w:ascii="Arial" w:hAnsi="Arial" w:cs="Arial"/>
          <w:sz w:val="24"/>
          <w:szCs w:val="24"/>
          <w:lang w:eastAsia="es-ES"/>
        </w:rPr>
      </w:pPr>
    </w:p>
    <w:p w14:paraId="4D7FC20C" w14:textId="77777777" w:rsidR="00470886" w:rsidRPr="0076499C" w:rsidRDefault="00470886" w:rsidP="00470886">
      <w:pPr>
        <w:spacing w:after="0"/>
        <w:jc w:val="both"/>
        <w:rPr>
          <w:rFonts w:ascii="Arial" w:hAnsi="Arial" w:cs="Arial"/>
          <w:sz w:val="24"/>
          <w:szCs w:val="24"/>
          <w:lang w:eastAsia="es-ES"/>
        </w:rPr>
      </w:pPr>
      <w:r w:rsidRPr="0076499C">
        <w:rPr>
          <w:rFonts w:ascii="Arial" w:hAnsi="Arial" w:cs="Arial"/>
          <w:sz w:val="24"/>
          <w:szCs w:val="24"/>
          <w:lang w:eastAsia="es-ES"/>
        </w:rPr>
        <w:t xml:space="preserve">Adicionalmente la Superintendencia del Subsidio Familiar cuenta con dos certificaciones de calidad NTC-ISO 9001:2008 y NTCGP 1000: 2009. Mediante las cuales interactúa a través de la gestión de procesos en cumplimiento de los requisitos legales exigidos por el Gobierno Nacional, por lo cual se describen los hitos estratégicos que enmarcan la gestión de la Entidad, dispuestos en el Manual de Calidad, Planes estratégicos, Plan Anual Adquisiciones y Plan de acción. </w:t>
      </w:r>
    </w:p>
    <w:p w14:paraId="39443388" w14:textId="77777777" w:rsidR="00470886" w:rsidRPr="0076499C" w:rsidRDefault="00470886" w:rsidP="00470886">
      <w:pPr>
        <w:spacing w:after="0"/>
        <w:rPr>
          <w:rFonts w:ascii="Arial" w:hAnsi="Arial" w:cs="Arial"/>
          <w:b/>
          <w:sz w:val="24"/>
          <w:szCs w:val="24"/>
          <w:lang w:eastAsia="es-ES"/>
        </w:rPr>
      </w:pPr>
    </w:p>
    <w:p w14:paraId="0879B4D6" w14:textId="77777777" w:rsidR="00470886" w:rsidRPr="0070713D" w:rsidRDefault="00470886" w:rsidP="00470886">
      <w:pPr>
        <w:pStyle w:val="Ttulo2"/>
        <w:numPr>
          <w:ilvl w:val="1"/>
          <w:numId w:val="18"/>
        </w:numPr>
        <w:spacing w:before="0"/>
        <w:rPr>
          <w:rFonts w:ascii="Arial" w:hAnsi="Arial" w:cs="Arial"/>
          <w:bCs w:val="0"/>
          <w:color w:val="auto"/>
          <w:sz w:val="24"/>
          <w:szCs w:val="24"/>
        </w:rPr>
      </w:pPr>
      <w:bookmarkStart w:id="7" w:name="_Toc23415688"/>
      <w:bookmarkStart w:id="8" w:name="_Toc26346322"/>
      <w:r w:rsidRPr="0070713D">
        <w:rPr>
          <w:rFonts w:ascii="Arial" w:hAnsi="Arial" w:cs="Arial"/>
          <w:bCs w:val="0"/>
          <w:color w:val="auto"/>
          <w:sz w:val="24"/>
          <w:szCs w:val="24"/>
        </w:rPr>
        <w:t>POLÍTICA INTEGRAL</w:t>
      </w:r>
      <w:bookmarkEnd w:id="7"/>
      <w:bookmarkEnd w:id="8"/>
    </w:p>
    <w:p w14:paraId="401B33B5" w14:textId="77777777" w:rsidR="00470886" w:rsidRPr="0076499C" w:rsidRDefault="00470886" w:rsidP="00470886">
      <w:pPr>
        <w:spacing w:after="0"/>
        <w:rPr>
          <w:rFonts w:ascii="Arial" w:hAnsi="Arial" w:cs="Arial"/>
          <w:sz w:val="24"/>
          <w:szCs w:val="24"/>
          <w:lang w:eastAsia="es-ES"/>
        </w:rPr>
      </w:pPr>
    </w:p>
    <w:p w14:paraId="6E9B88E8" w14:textId="77777777" w:rsidR="00470886" w:rsidRDefault="00470886" w:rsidP="00470886">
      <w:pPr>
        <w:spacing w:after="0"/>
        <w:jc w:val="both"/>
        <w:rPr>
          <w:rFonts w:ascii="Arial" w:hAnsi="Arial" w:cs="Arial"/>
          <w:bCs/>
          <w:sz w:val="24"/>
          <w:szCs w:val="24"/>
          <w:lang w:eastAsia="es-ES"/>
        </w:rPr>
      </w:pPr>
      <w:r w:rsidRPr="0076499C">
        <w:rPr>
          <w:rFonts w:ascii="Arial" w:hAnsi="Arial" w:cs="Arial"/>
          <w:bCs/>
          <w:sz w:val="24"/>
          <w:szCs w:val="24"/>
          <w:lang w:eastAsia="es-ES"/>
        </w:rPr>
        <w:t xml:space="preserve">La </w:t>
      </w:r>
      <w:proofErr w:type="spellStart"/>
      <w:r w:rsidRPr="0076499C">
        <w:rPr>
          <w:rFonts w:ascii="Arial" w:hAnsi="Arial" w:cs="Arial"/>
          <w:bCs/>
          <w:sz w:val="24"/>
          <w:szCs w:val="24"/>
          <w:lang w:eastAsia="es-ES"/>
        </w:rPr>
        <w:t>SuperSubsidio</w:t>
      </w:r>
      <w:proofErr w:type="spellEnd"/>
      <w:r w:rsidRPr="0076499C">
        <w:rPr>
          <w:rFonts w:ascii="Arial" w:hAnsi="Arial" w:cs="Arial"/>
          <w:bCs/>
          <w:sz w:val="24"/>
          <w:szCs w:val="24"/>
          <w:lang w:eastAsia="es-ES"/>
        </w:rPr>
        <w:t xml:space="preserve"> en cabeza de la Alta Dirección se compromete a satisfacer las necesidades y expectativas de las partes interesadas bajo las siguientes premisas:</w:t>
      </w:r>
    </w:p>
    <w:p w14:paraId="5FE02A89" w14:textId="77777777" w:rsidR="00470886" w:rsidRPr="0076499C" w:rsidRDefault="00470886" w:rsidP="00470886">
      <w:pPr>
        <w:spacing w:after="0"/>
        <w:jc w:val="both"/>
        <w:rPr>
          <w:rFonts w:ascii="Arial" w:hAnsi="Arial" w:cs="Arial"/>
          <w:bCs/>
          <w:sz w:val="24"/>
          <w:szCs w:val="24"/>
          <w:lang w:eastAsia="es-ES"/>
        </w:rPr>
      </w:pPr>
    </w:p>
    <w:p w14:paraId="35CCA628" w14:textId="77777777" w:rsidR="00470886" w:rsidRPr="00546C31" w:rsidRDefault="00470886" w:rsidP="00470886">
      <w:pPr>
        <w:pStyle w:val="Prrafodelista"/>
        <w:numPr>
          <w:ilvl w:val="0"/>
          <w:numId w:val="21"/>
        </w:numPr>
        <w:spacing w:after="0"/>
        <w:jc w:val="both"/>
        <w:rPr>
          <w:rFonts w:ascii="Arial" w:hAnsi="Arial" w:cs="Arial"/>
          <w:bCs/>
          <w:sz w:val="24"/>
          <w:szCs w:val="24"/>
          <w:lang w:eastAsia="es-ES"/>
        </w:rPr>
      </w:pPr>
      <w:r w:rsidRPr="00546C31">
        <w:rPr>
          <w:rFonts w:ascii="Arial" w:hAnsi="Arial" w:cs="Arial"/>
          <w:bCs/>
          <w:sz w:val="24"/>
          <w:szCs w:val="24"/>
          <w:lang w:eastAsia="es-ES"/>
        </w:rPr>
        <w:t>Efectividad en la inspección, vigilancia y control para el fortalecimiento de sus entes vigilados.</w:t>
      </w:r>
    </w:p>
    <w:p w14:paraId="070F24F3" w14:textId="77777777" w:rsidR="00470886" w:rsidRDefault="00470886" w:rsidP="00470886">
      <w:pPr>
        <w:spacing w:after="0"/>
        <w:jc w:val="both"/>
        <w:rPr>
          <w:rFonts w:ascii="Arial" w:hAnsi="Arial" w:cs="Arial"/>
          <w:bCs/>
          <w:sz w:val="24"/>
          <w:szCs w:val="24"/>
          <w:lang w:eastAsia="es-ES"/>
        </w:rPr>
      </w:pPr>
    </w:p>
    <w:p w14:paraId="6B093EA3" w14:textId="77777777" w:rsidR="00470886" w:rsidRPr="00546C31" w:rsidRDefault="00470886" w:rsidP="00470886">
      <w:pPr>
        <w:pStyle w:val="Prrafodelista"/>
        <w:numPr>
          <w:ilvl w:val="0"/>
          <w:numId w:val="21"/>
        </w:numPr>
        <w:spacing w:after="0"/>
        <w:jc w:val="both"/>
        <w:rPr>
          <w:rFonts w:ascii="Arial" w:hAnsi="Arial" w:cs="Arial"/>
          <w:bCs/>
          <w:sz w:val="24"/>
          <w:szCs w:val="24"/>
          <w:lang w:eastAsia="es-ES"/>
        </w:rPr>
      </w:pPr>
      <w:r w:rsidRPr="00546C31">
        <w:rPr>
          <w:rFonts w:ascii="Arial" w:hAnsi="Arial" w:cs="Arial"/>
          <w:bCs/>
          <w:sz w:val="24"/>
          <w:szCs w:val="24"/>
          <w:lang w:eastAsia="es-ES"/>
        </w:rPr>
        <w:t>Cumplimiento de marco legal y los lineamientos de los planes de gobierno e institucionales.</w:t>
      </w:r>
      <w:r w:rsidRPr="00546C31">
        <w:rPr>
          <w:rFonts w:ascii="Arial" w:hAnsi="Arial" w:cs="Arial"/>
          <w:bCs/>
          <w:sz w:val="24"/>
          <w:szCs w:val="24"/>
          <w:lang w:eastAsia="es-ES"/>
        </w:rPr>
        <w:br/>
      </w:r>
    </w:p>
    <w:p w14:paraId="5CB4F48A" w14:textId="77777777" w:rsidR="00470886" w:rsidRPr="00546C31" w:rsidRDefault="00470886" w:rsidP="00470886">
      <w:pPr>
        <w:pStyle w:val="Prrafodelista"/>
        <w:numPr>
          <w:ilvl w:val="0"/>
          <w:numId w:val="21"/>
        </w:numPr>
        <w:spacing w:after="0"/>
        <w:jc w:val="both"/>
        <w:rPr>
          <w:rFonts w:ascii="Arial" w:hAnsi="Arial" w:cs="Arial"/>
          <w:bCs/>
          <w:sz w:val="24"/>
          <w:szCs w:val="24"/>
          <w:lang w:eastAsia="es-ES"/>
        </w:rPr>
      </w:pPr>
      <w:r w:rsidRPr="00546C31">
        <w:rPr>
          <w:rFonts w:ascii="Arial" w:hAnsi="Arial" w:cs="Arial"/>
          <w:bCs/>
          <w:sz w:val="24"/>
          <w:szCs w:val="24"/>
          <w:lang w:eastAsia="es-ES"/>
        </w:rPr>
        <w:t>Contar con personal competente y constantemente capacitado.</w:t>
      </w:r>
    </w:p>
    <w:p w14:paraId="25163FC1" w14:textId="77777777" w:rsidR="00470886" w:rsidRDefault="00470886" w:rsidP="00470886">
      <w:pPr>
        <w:spacing w:after="0"/>
        <w:jc w:val="both"/>
        <w:rPr>
          <w:rFonts w:ascii="Arial" w:hAnsi="Arial" w:cs="Arial"/>
          <w:bCs/>
          <w:sz w:val="24"/>
          <w:szCs w:val="24"/>
          <w:lang w:eastAsia="es-ES"/>
        </w:rPr>
      </w:pPr>
    </w:p>
    <w:p w14:paraId="61989EFC" w14:textId="77777777" w:rsidR="00470886" w:rsidRPr="00546C31" w:rsidRDefault="00470886" w:rsidP="00470886">
      <w:pPr>
        <w:pStyle w:val="Prrafodelista"/>
        <w:numPr>
          <w:ilvl w:val="0"/>
          <w:numId w:val="21"/>
        </w:numPr>
        <w:spacing w:after="0"/>
        <w:jc w:val="both"/>
        <w:rPr>
          <w:rFonts w:ascii="Arial" w:hAnsi="Arial" w:cs="Arial"/>
          <w:bCs/>
          <w:sz w:val="24"/>
          <w:szCs w:val="24"/>
          <w:lang w:eastAsia="es-ES"/>
        </w:rPr>
      </w:pPr>
      <w:r w:rsidRPr="00546C31">
        <w:rPr>
          <w:rFonts w:ascii="Arial" w:hAnsi="Arial" w:cs="Arial"/>
          <w:bCs/>
          <w:sz w:val="24"/>
          <w:szCs w:val="24"/>
          <w:lang w:eastAsia="es-ES"/>
        </w:rPr>
        <w:t>Protección a la confidencialidad integridad, disponibilidad y autenticidad de los activos de información.</w:t>
      </w:r>
    </w:p>
    <w:p w14:paraId="37181B84" w14:textId="77777777" w:rsidR="00470886" w:rsidRDefault="00470886" w:rsidP="00470886">
      <w:pPr>
        <w:spacing w:after="0"/>
        <w:jc w:val="both"/>
        <w:rPr>
          <w:rFonts w:ascii="Arial" w:hAnsi="Arial" w:cs="Arial"/>
          <w:bCs/>
          <w:sz w:val="24"/>
          <w:szCs w:val="24"/>
          <w:lang w:eastAsia="es-ES"/>
        </w:rPr>
      </w:pPr>
    </w:p>
    <w:p w14:paraId="32E454FF" w14:textId="77777777" w:rsidR="00470886" w:rsidRPr="00546C31" w:rsidRDefault="00470886" w:rsidP="00470886">
      <w:pPr>
        <w:pStyle w:val="Prrafodelista"/>
        <w:numPr>
          <w:ilvl w:val="0"/>
          <w:numId w:val="21"/>
        </w:numPr>
        <w:spacing w:after="0"/>
        <w:jc w:val="both"/>
        <w:rPr>
          <w:rFonts w:ascii="Arial" w:hAnsi="Arial" w:cs="Arial"/>
          <w:bCs/>
          <w:sz w:val="24"/>
          <w:szCs w:val="24"/>
          <w:lang w:eastAsia="es-ES"/>
        </w:rPr>
      </w:pPr>
      <w:r w:rsidRPr="00546C31">
        <w:rPr>
          <w:rFonts w:ascii="Arial" w:hAnsi="Arial" w:cs="Arial"/>
          <w:bCs/>
          <w:sz w:val="24"/>
          <w:szCs w:val="24"/>
          <w:lang w:eastAsia="es-ES"/>
        </w:rPr>
        <w:t>Proporcionando un sistema integrado de gestión con eficacia, eficiencia y efectividad, en busca frecuente del mejoramiento continuo.”</w:t>
      </w:r>
    </w:p>
    <w:p w14:paraId="7C9D7D65" w14:textId="77777777" w:rsidR="00470886" w:rsidRPr="0076499C" w:rsidRDefault="00470886" w:rsidP="00470886">
      <w:pPr>
        <w:spacing w:after="0"/>
        <w:jc w:val="both"/>
        <w:rPr>
          <w:rFonts w:ascii="Arial" w:hAnsi="Arial" w:cs="Arial"/>
          <w:sz w:val="24"/>
          <w:szCs w:val="24"/>
          <w:lang w:eastAsia="es-ES"/>
        </w:rPr>
      </w:pPr>
    </w:p>
    <w:p w14:paraId="40E085D3" w14:textId="77777777" w:rsidR="00470886" w:rsidRPr="0070713D" w:rsidRDefault="00470886" w:rsidP="00470886">
      <w:pPr>
        <w:pStyle w:val="Ttulo2"/>
        <w:numPr>
          <w:ilvl w:val="1"/>
          <w:numId w:val="18"/>
        </w:numPr>
        <w:spacing w:before="0"/>
        <w:rPr>
          <w:rFonts w:ascii="Arial" w:hAnsi="Arial" w:cs="Arial"/>
          <w:bCs w:val="0"/>
          <w:color w:val="auto"/>
          <w:sz w:val="24"/>
          <w:szCs w:val="24"/>
        </w:rPr>
      </w:pPr>
      <w:bookmarkStart w:id="9" w:name="_Toc23415689"/>
      <w:bookmarkStart w:id="10" w:name="_Toc26346323"/>
      <w:r w:rsidRPr="0070713D">
        <w:rPr>
          <w:rFonts w:ascii="Arial" w:hAnsi="Arial" w:cs="Arial"/>
          <w:bCs w:val="0"/>
          <w:color w:val="auto"/>
          <w:sz w:val="24"/>
          <w:szCs w:val="24"/>
        </w:rPr>
        <w:t>MAPA DE PROCESOS</w:t>
      </w:r>
      <w:bookmarkEnd w:id="9"/>
      <w:bookmarkEnd w:id="10"/>
      <w:r w:rsidRPr="0070713D">
        <w:rPr>
          <w:rFonts w:ascii="Arial" w:hAnsi="Arial" w:cs="Arial"/>
          <w:bCs w:val="0"/>
          <w:color w:val="auto"/>
          <w:sz w:val="24"/>
          <w:szCs w:val="24"/>
        </w:rPr>
        <w:t xml:space="preserve"> </w:t>
      </w:r>
    </w:p>
    <w:p w14:paraId="007ACC7E" w14:textId="77777777" w:rsidR="00470886" w:rsidRPr="0076499C" w:rsidRDefault="00470886" w:rsidP="00470886">
      <w:pPr>
        <w:spacing w:after="0"/>
        <w:jc w:val="center"/>
        <w:rPr>
          <w:rFonts w:ascii="Arial" w:hAnsi="Arial" w:cs="Arial"/>
          <w:noProof/>
          <w:lang w:eastAsia="es-CO"/>
        </w:rPr>
      </w:pPr>
    </w:p>
    <w:p w14:paraId="0203B347" w14:textId="77777777" w:rsidR="00470886" w:rsidRPr="007D2D8A" w:rsidRDefault="00470886" w:rsidP="00470886">
      <w:pPr>
        <w:jc w:val="both"/>
        <w:rPr>
          <w:rFonts w:ascii="Arial" w:eastAsia="Times New Roman" w:hAnsi="Arial" w:cs="Arial"/>
          <w:sz w:val="24"/>
          <w:szCs w:val="24"/>
        </w:rPr>
      </w:pPr>
      <w:r w:rsidRPr="007D2D8A">
        <w:rPr>
          <w:rFonts w:ascii="Arial" w:eastAsia="Times New Roman" w:hAnsi="Arial" w:cs="Arial"/>
          <w:sz w:val="24"/>
          <w:szCs w:val="24"/>
        </w:rPr>
        <w:t>En el mapa de procesos de la SSF se representa gráficamente los procesos de la entidad articulados en forma jerárquica por grandes procesos en su orden: estratégicos, misionales, apoyo, y de control y evaluación, que tienen como fin último alcanzar el cumplimiento de las funciones, objetivos y misión institucional.</w:t>
      </w:r>
    </w:p>
    <w:p w14:paraId="6301526E" w14:textId="77777777" w:rsidR="00470886" w:rsidRPr="007D2D8A" w:rsidRDefault="00470886" w:rsidP="00470886">
      <w:pPr>
        <w:jc w:val="both"/>
        <w:rPr>
          <w:rFonts w:ascii="Arial" w:eastAsia="Times New Roman" w:hAnsi="Arial" w:cs="Arial"/>
          <w:sz w:val="24"/>
          <w:szCs w:val="24"/>
        </w:rPr>
      </w:pPr>
      <w:r w:rsidRPr="007D2D8A">
        <w:rPr>
          <w:rFonts w:ascii="Arial" w:eastAsia="Times New Roman" w:hAnsi="Arial" w:cs="Arial"/>
          <w:sz w:val="24"/>
          <w:szCs w:val="24"/>
        </w:rPr>
        <w:t>El citado mapa se puede consultar en el sitio web: https://ssf.gov.co/planeacion/procesos</w:t>
      </w:r>
    </w:p>
    <w:p w14:paraId="44C42EAC" w14:textId="559DF853" w:rsidR="00470886" w:rsidRDefault="00470886" w:rsidP="00470886">
      <w:pPr>
        <w:jc w:val="both"/>
        <w:rPr>
          <w:rFonts w:ascii="Arial" w:eastAsia="Times New Roman" w:hAnsi="Arial" w:cs="Arial"/>
        </w:rPr>
      </w:pPr>
      <w:r w:rsidRPr="007D2D8A">
        <w:rPr>
          <w:rFonts w:ascii="Arial" w:eastAsia="Times New Roman" w:hAnsi="Arial" w:cs="Arial"/>
          <w:sz w:val="24"/>
          <w:szCs w:val="24"/>
        </w:rPr>
        <w:t>No obstante, se presenta a continuación</w:t>
      </w:r>
      <w:r>
        <w:rPr>
          <w:rFonts w:ascii="Arial" w:eastAsia="Times New Roman" w:hAnsi="Arial" w:cs="Arial"/>
        </w:rPr>
        <w:t>:</w:t>
      </w:r>
    </w:p>
    <w:p w14:paraId="432E1272" w14:textId="145CB9AD" w:rsidR="00470886" w:rsidRDefault="00470886" w:rsidP="00470886">
      <w:pPr>
        <w:jc w:val="both"/>
        <w:rPr>
          <w:rFonts w:ascii="Arial" w:eastAsia="Times New Roman" w:hAnsi="Arial" w:cs="Arial"/>
        </w:rPr>
      </w:pPr>
    </w:p>
    <w:p w14:paraId="602957F4" w14:textId="284C7866" w:rsidR="00470886" w:rsidRDefault="00470886" w:rsidP="00470886">
      <w:pPr>
        <w:jc w:val="both"/>
        <w:rPr>
          <w:rFonts w:ascii="Arial" w:eastAsia="Times New Roman" w:hAnsi="Arial" w:cs="Arial"/>
        </w:rPr>
      </w:pPr>
      <w:r w:rsidRPr="007D2D8A">
        <w:rPr>
          <w:noProof/>
          <w:sz w:val="24"/>
          <w:szCs w:val="24"/>
          <w:lang w:val="es-CO" w:eastAsia="es-CO"/>
        </w:rPr>
        <w:drawing>
          <wp:anchor distT="0" distB="0" distL="114300" distR="114300" simplePos="0" relativeHeight="251661312" behindDoc="0" locked="0" layoutInCell="1" allowOverlap="1" wp14:anchorId="54ABC52A" wp14:editId="1F3FB9DB">
            <wp:simplePos x="0" y="0"/>
            <wp:positionH relativeFrom="margin">
              <wp:posOffset>282575</wp:posOffset>
            </wp:positionH>
            <wp:positionV relativeFrom="paragraph">
              <wp:posOffset>46990</wp:posOffset>
            </wp:positionV>
            <wp:extent cx="4902001" cy="2930452"/>
            <wp:effectExtent l="57150" t="57150" r="89535" b="99060"/>
            <wp:wrapNone/>
            <wp:docPr id="19141645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164578" name=""/>
                    <pic:cNvPicPr/>
                  </pic:nvPicPr>
                  <pic:blipFill rotWithShape="1">
                    <a:blip r:embed="rId12">
                      <a:extLst>
                        <a:ext uri="{28A0092B-C50C-407E-A947-70E740481C1C}">
                          <a14:useLocalDpi xmlns:a14="http://schemas.microsoft.com/office/drawing/2010/main" val="0"/>
                        </a:ext>
                      </a:extLst>
                    </a:blip>
                    <a:srcRect l="26636" t="13857" r="11716" b="20620"/>
                    <a:stretch/>
                  </pic:blipFill>
                  <pic:spPr bwMode="auto">
                    <a:xfrm>
                      <a:off x="0" y="0"/>
                      <a:ext cx="4902001" cy="2930452"/>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3F4C82" w14:textId="77777777" w:rsidR="00470886" w:rsidRDefault="00470886" w:rsidP="00470886">
      <w:pPr>
        <w:jc w:val="both"/>
        <w:rPr>
          <w:rFonts w:ascii="Arial" w:eastAsia="Times New Roman" w:hAnsi="Arial" w:cs="Arial"/>
        </w:rPr>
      </w:pPr>
    </w:p>
    <w:p w14:paraId="5866F0C4" w14:textId="77777777" w:rsidR="00470886" w:rsidRDefault="00470886" w:rsidP="00470886">
      <w:pPr>
        <w:jc w:val="both"/>
        <w:rPr>
          <w:rFonts w:ascii="Arial" w:eastAsia="Times New Roman" w:hAnsi="Arial" w:cs="Arial"/>
        </w:rPr>
      </w:pPr>
    </w:p>
    <w:p w14:paraId="002F6B5F" w14:textId="77777777" w:rsidR="00470886" w:rsidRDefault="00470886" w:rsidP="00470886">
      <w:pPr>
        <w:jc w:val="both"/>
        <w:rPr>
          <w:rFonts w:ascii="Arial" w:eastAsia="Times New Roman" w:hAnsi="Arial" w:cs="Arial"/>
        </w:rPr>
      </w:pPr>
    </w:p>
    <w:p w14:paraId="3636B8A9" w14:textId="77777777" w:rsidR="00470886" w:rsidRDefault="00470886" w:rsidP="00470886">
      <w:pPr>
        <w:jc w:val="both"/>
        <w:rPr>
          <w:rFonts w:ascii="Arial" w:eastAsia="Times New Roman" w:hAnsi="Arial" w:cs="Arial"/>
        </w:rPr>
      </w:pPr>
    </w:p>
    <w:p w14:paraId="6C56F81F" w14:textId="77777777" w:rsidR="00470886" w:rsidRDefault="00470886" w:rsidP="00470886">
      <w:pPr>
        <w:jc w:val="both"/>
        <w:rPr>
          <w:rFonts w:ascii="Arial" w:eastAsia="Times New Roman" w:hAnsi="Arial" w:cs="Arial"/>
        </w:rPr>
      </w:pPr>
    </w:p>
    <w:p w14:paraId="5F79A57C" w14:textId="77777777" w:rsidR="00470886" w:rsidRPr="0076499C" w:rsidRDefault="00470886" w:rsidP="00470886">
      <w:pPr>
        <w:jc w:val="both"/>
        <w:rPr>
          <w:rFonts w:ascii="Arial" w:eastAsia="Times New Roman" w:hAnsi="Arial" w:cs="Arial"/>
        </w:rPr>
      </w:pPr>
    </w:p>
    <w:p w14:paraId="58CE795C" w14:textId="77777777" w:rsidR="00470886" w:rsidRPr="0076499C" w:rsidRDefault="00470886" w:rsidP="00470886">
      <w:pPr>
        <w:jc w:val="both"/>
        <w:rPr>
          <w:rFonts w:ascii="Arial" w:eastAsia="Times New Roman" w:hAnsi="Arial" w:cs="Arial"/>
        </w:rPr>
      </w:pPr>
    </w:p>
    <w:p w14:paraId="0412AD2B" w14:textId="77777777" w:rsidR="00470886" w:rsidRPr="0076499C" w:rsidRDefault="00470886" w:rsidP="00470886">
      <w:pPr>
        <w:jc w:val="both"/>
        <w:rPr>
          <w:rFonts w:ascii="Arial" w:eastAsia="Times New Roman" w:hAnsi="Arial" w:cs="Arial"/>
        </w:rPr>
      </w:pPr>
    </w:p>
    <w:p w14:paraId="5B8A0FEE" w14:textId="0691AC08" w:rsidR="00470886" w:rsidRDefault="00470886" w:rsidP="00470886">
      <w:pPr>
        <w:jc w:val="center"/>
        <w:rPr>
          <w:rFonts w:ascii="Arial" w:hAnsi="Arial" w:cs="Arial"/>
          <w:noProof/>
          <w:lang w:val="es-CO" w:eastAsia="es-CO"/>
        </w:rPr>
      </w:pPr>
    </w:p>
    <w:p w14:paraId="1D815F9D" w14:textId="77777777" w:rsidR="00470886" w:rsidRDefault="00470886" w:rsidP="00470886">
      <w:pPr>
        <w:jc w:val="center"/>
        <w:rPr>
          <w:rFonts w:ascii="Arial" w:hAnsi="Arial" w:cs="Arial"/>
          <w:noProof/>
          <w:lang w:val="es-CO" w:eastAsia="es-CO"/>
        </w:rPr>
      </w:pPr>
    </w:p>
    <w:p w14:paraId="5A91F7F9" w14:textId="77777777" w:rsidR="00470886" w:rsidRPr="0070713D" w:rsidRDefault="00470886" w:rsidP="00470886">
      <w:pPr>
        <w:pStyle w:val="Ttulo2"/>
        <w:numPr>
          <w:ilvl w:val="1"/>
          <w:numId w:val="18"/>
        </w:numPr>
        <w:spacing w:before="0"/>
        <w:rPr>
          <w:rFonts w:ascii="Arial" w:hAnsi="Arial" w:cs="Arial"/>
          <w:bCs w:val="0"/>
          <w:color w:val="auto"/>
          <w:sz w:val="24"/>
          <w:szCs w:val="24"/>
        </w:rPr>
      </w:pPr>
      <w:bookmarkStart w:id="11" w:name="_Toc23415690"/>
      <w:bookmarkStart w:id="12" w:name="_Toc26346324"/>
      <w:r w:rsidRPr="0070713D">
        <w:rPr>
          <w:rFonts w:ascii="Arial" w:hAnsi="Arial" w:cs="Arial"/>
          <w:bCs w:val="0"/>
          <w:color w:val="auto"/>
          <w:sz w:val="24"/>
          <w:szCs w:val="24"/>
        </w:rPr>
        <w:t>MISIÓN</w:t>
      </w:r>
      <w:bookmarkEnd w:id="11"/>
      <w:bookmarkEnd w:id="12"/>
    </w:p>
    <w:p w14:paraId="2CE2F57B" w14:textId="77777777" w:rsidR="00470886" w:rsidRPr="0076499C" w:rsidRDefault="00470886" w:rsidP="00470886">
      <w:pPr>
        <w:spacing w:after="0"/>
        <w:rPr>
          <w:rFonts w:ascii="Arial" w:hAnsi="Arial" w:cs="Arial"/>
          <w:sz w:val="24"/>
          <w:szCs w:val="24"/>
          <w:lang w:eastAsia="es-ES"/>
        </w:rPr>
      </w:pPr>
    </w:p>
    <w:p w14:paraId="3CE5B09D" w14:textId="77777777" w:rsidR="00470886" w:rsidRDefault="00470886" w:rsidP="00470886">
      <w:pPr>
        <w:spacing w:after="0"/>
        <w:jc w:val="both"/>
        <w:rPr>
          <w:rFonts w:ascii="Arial" w:hAnsi="Arial" w:cs="Arial"/>
          <w:sz w:val="24"/>
          <w:szCs w:val="24"/>
          <w:lang w:eastAsia="es-ES"/>
        </w:rPr>
      </w:pPr>
      <w:r w:rsidRPr="00546C31">
        <w:rPr>
          <w:rFonts w:ascii="Arial" w:hAnsi="Arial" w:cs="Arial"/>
          <w:sz w:val="24"/>
          <w:szCs w:val="24"/>
          <w:lang w:eastAsia="es-ES"/>
        </w:rPr>
        <w:t xml:space="preserve">La Superintendencia del Subsidio Familiar, como entidad del Orden Nacional, mediante el ejercicio de la inspección, vigilancia y control, promueve el impacto social que deben generar las Cajas de Compensación Familiar con un enfoque diferencial y territorial, de promoción de la paz, respeto de la naturaleza y de los derechos humanos, en procura de la ampliación del bienestar de la población </w:t>
      </w:r>
    </w:p>
    <w:p w14:paraId="0EB90C66" w14:textId="77777777" w:rsidR="00470886" w:rsidRDefault="00470886" w:rsidP="00470886">
      <w:pPr>
        <w:spacing w:after="0"/>
        <w:jc w:val="both"/>
        <w:rPr>
          <w:rFonts w:ascii="Arial" w:hAnsi="Arial" w:cs="Arial"/>
          <w:sz w:val="24"/>
          <w:szCs w:val="24"/>
          <w:lang w:eastAsia="es-ES"/>
        </w:rPr>
      </w:pPr>
    </w:p>
    <w:p w14:paraId="19F04A59" w14:textId="52B54230" w:rsidR="00470886" w:rsidRPr="0076499C" w:rsidRDefault="00470886" w:rsidP="00470886">
      <w:pPr>
        <w:spacing w:after="0"/>
        <w:jc w:val="both"/>
        <w:rPr>
          <w:rFonts w:ascii="Arial" w:hAnsi="Arial" w:cs="Arial"/>
          <w:sz w:val="24"/>
          <w:szCs w:val="24"/>
          <w:lang w:eastAsia="es-ES"/>
        </w:rPr>
      </w:pPr>
      <w:r w:rsidRPr="00546C31">
        <w:rPr>
          <w:rFonts w:ascii="Arial" w:hAnsi="Arial" w:cs="Arial"/>
          <w:sz w:val="24"/>
          <w:szCs w:val="24"/>
          <w:lang w:eastAsia="es-ES"/>
        </w:rPr>
        <w:t>afiliada, de sus familias y de las comunidades vulnerables, bajo los principios de universalidad y solidaridad.</w:t>
      </w:r>
    </w:p>
    <w:p w14:paraId="326109EE" w14:textId="77777777" w:rsidR="00470886" w:rsidRPr="0070713D" w:rsidRDefault="00470886" w:rsidP="00470886">
      <w:pPr>
        <w:spacing w:after="0"/>
        <w:ind w:left="-284"/>
        <w:rPr>
          <w:rFonts w:ascii="Arial" w:hAnsi="Arial" w:cs="Arial"/>
          <w:b/>
          <w:sz w:val="24"/>
          <w:szCs w:val="24"/>
          <w:lang w:eastAsia="es-ES"/>
        </w:rPr>
      </w:pPr>
    </w:p>
    <w:p w14:paraId="4FC6C1E2" w14:textId="77777777" w:rsidR="00470886" w:rsidRPr="0070713D" w:rsidRDefault="00470886" w:rsidP="00470886">
      <w:pPr>
        <w:pStyle w:val="Ttulo2"/>
        <w:numPr>
          <w:ilvl w:val="1"/>
          <w:numId w:val="18"/>
        </w:numPr>
        <w:spacing w:before="0"/>
        <w:rPr>
          <w:rFonts w:ascii="Arial" w:hAnsi="Arial" w:cs="Arial"/>
          <w:bCs w:val="0"/>
          <w:color w:val="auto"/>
          <w:sz w:val="24"/>
          <w:szCs w:val="24"/>
        </w:rPr>
      </w:pPr>
      <w:bookmarkStart w:id="13" w:name="_Toc23415691"/>
      <w:bookmarkStart w:id="14" w:name="_Toc26346325"/>
      <w:r w:rsidRPr="0070713D">
        <w:rPr>
          <w:rFonts w:ascii="Arial" w:hAnsi="Arial" w:cs="Arial"/>
          <w:bCs w:val="0"/>
          <w:color w:val="auto"/>
          <w:sz w:val="24"/>
          <w:szCs w:val="24"/>
        </w:rPr>
        <w:t>VISIÓN</w:t>
      </w:r>
      <w:bookmarkEnd w:id="13"/>
      <w:bookmarkEnd w:id="14"/>
    </w:p>
    <w:p w14:paraId="1708CD73" w14:textId="77777777" w:rsidR="00470886" w:rsidRPr="0076499C" w:rsidRDefault="00470886" w:rsidP="00470886">
      <w:pPr>
        <w:spacing w:after="0"/>
        <w:rPr>
          <w:rFonts w:ascii="Arial" w:hAnsi="Arial" w:cs="Arial"/>
          <w:sz w:val="24"/>
          <w:szCs w:val="24"/>
          <w:lang w:eastAsia="es-ES"/>
        </w:rPr>
      </w:pPr>
    </w:p>
    <w:p w14:paraId="47BE8028" w14:textId="77777777" w:rsidR="00470886" w:rsidRPr="0076499C" w:rsidRDefault="00470886" w:rsidP="00470886">
      <w:pPr>
        <w:spacing w:after="0"/>
        <w:jc w:val="both"/>
        <w:rPr>
          <w:rFonts w:ascii="Arial" w:hAnsi="Arial" w:cs="Arial"/>
          <w:sz w:val="24"/>
          <w:szCs w:val="24"/>
          <w:lang w:eastAsia="es-ES"/>
        </w:rPr>
      </w:pPr>
      <w:r w:rsidRPr="00546C31">
        <w:rPr>
          <w:rFonts w:ascii="Arial" w:hAnsi="Arial" w:cs="Arial"/>
          <w:sz w:val="24"/>
          <w:szCs w:val="24"/>
          <w:lang w:eastAsia="es-ES"/>
        </w:rPr>
        <w:t>En el año 2026 seremos una entidad referente y reconocida a nivel Nacional por fortalecer un modelo de inspección, vigilancia y control justo, efectivo, garante, incluyente y protector de los derechos humanos, que promueve la universalización del sistema del subsidio familiar, en el marco de una gestión ética, transparente y generadora de confianza pública.</w:t>
      </w:r>
    </w:p>
    <w:p w14:paraId="72474E07" w14:textId="77777777" w:rsidR="00470886" w:rsidRPr="0076499C" w:rsidRDefault="00470886" w:rsidP="00470886">
      <w:pPr>
        <w:pStyle w:val="Ttulo3"/>
        <w:numPr>
          <w:ilvl w:val="2"/>
          <w:numId w:val="18"/>
        </w:numPr>
        <w:spacing w:before="200" w:line="240" w:lineRule="auto"/>
        <w:jc w:val="both"/>
        <w:rPr>
          <w:rFonts w:ascii="Arial" w:hAnsi="Arial" w:cs="Arial"/>
          <w:b/>
          <w:color w:val="auto"/>
        </w:rPr>
      </w:pPr>
      <w:bookmarkStart w:id="15" w:name="_Toc23415692"/>
      <w:bookmarkStart w:id="16" w:name="_Toc26346326"/>
      <w:r w:rsidRPr="0076499C">
        <w:rPr>
          <w:rFonts w:ascii="Arial" w:hAnsi="Arial" w:cs="Arial"/>
          <w:b/>
          <w:color w:val="auto"/>
        </w:rPr>
        <w:t>Plan estratégico de la entidad</w:t>
      </w:r>
      <w:bookmarkEnd w:id="15"/>
      <w:bookmarkEnd w:id="16"/>
      <w:r w:rsidRPr="0076499C">
        <w:rPr>
          <w:rFonts w:ascii="Arial" w:hAnsi="Arial" w:cs="Arial"/>
          <w:b/>
          <w:color w:val="auto"/>
        </w:rPr>
        <w:t xml:space="preserve"> </w:t>
      </w:r>
    </w:p>
    <w:p w14:paraId="34895808" w14:textId="77777777" w:rsidR="00470886" w:rsidRPr="0076499C" w:rsidRDefault="00470886" w:rsidP="00470886">
      <w:pPr>
        <w:spacing w:after="0"/>
        <w:rPr>
          <w:rFonts w:ascii="Arial" w:hAnsi="Arial" w:cs="Arial"/>
          <w:i/>
          <w:sz w:val="24"/>
          <w:szCs w:val="24"/>
          <w:lang w:eastAsia="es-ES"/>
        </w:rPr>
      </w:pPr>
    </w:p>
    <w:p w14:paraId="1402FD8E" w14:textId="77777777" w:rsidR="00470886" w:rsidRPr="0076499C" w:rsidRDefault="00470886" w:rsidP="00470886">
      <w:pPr>
        <w:spacing w:after="0"/>
        <w:jc w:val="both"/>
        <w:rPr>
          <w:rFonts w:ascii="Arial" w:hAnsi="Arial" w:cs="Arial"/>
          <w:sz w:val="24"/>
          <w:szCs w:val="24"/>
          <w:lang w:eastAsia="es-ES"/>
        </w:rPr>
      </w:pPr>
      <w:r w:rsidRPr="0076499C">
        <w:rPr>
          <w:rFonts w:ascii="Arial" w:hAnsi="Arial" w:cs="Arial"/>
          <w:sz w:val="24"/>
          <w:szCs w:val="24"/>
          <w:lang w:eastAsia="es-ES"/>
        </w:rPr>
        <w:t>La Superintendencia del Subsidio Familiar formuló para el periodo 20</w:t>
      </w:r>
      <w:r>
        <w:rPr>
          <w:rFonts w:ascii="Arial" w:hAnsi="Arial" w:cs="Arial"/>
          <w:sz w:val="24"/>
          <w:szCs w:val="24"/>
          <w:lang w:eastAsia="es-ES"/>
        </w:rPr>
        <w:t xml:space="preserve">23 </w:t>
      </w:r>
      <w:r w:rsidRPr="0076499C">
        <w:rPr>
          <w:rFonts w:ascii="Arial" w:hAnsi="Arial" w:cs="Arial"/>
          <w:sz w:val="24"/>
          <w:szCs w:val="24"/>
          <w:lang w:eastAsia="es-ES"/>
        </w:rPr>
        <w:t>-</w:t>
      </w:r>
      <w:r>
        <w:rPr>
          <w:rFonts w:ascii="Arial" w:hAnsi="Arial" w:cs="Arial"/>
          <w:sz w:val="24"/>
          <w:szCs w:val="24"/>
          <w:lang w:eastAsia="es-ES"/>
        </w:rPr>
        <w:t xml:space="preserve"> </w:t>
      </w:r>
      <w:r w:rsidRPr="0076499C">
        <w:rPr>
          <w:rFonts w:ascii="Arial" w:hAnsi="Arial" w:cs="Arial"/>
          <w:sz w:val="24"/>
          <w:szCs w:val="24"/>
          <w:lang w:eastAsia="es-ES"/>
        </w:rPr>
        <w:t>202</w:t>
      </w:r>
      <w:r>
        <w:rPr>
          <w:rFonts w:ascii="Arial" w:hAnsi="Arial" w:cs="Arial"/>
          <w:sz w:val="24"/>
          <w:szCs w:val="24"/>
          <w:lang w:eastAsia="es-ES"/>
        </w:rPr>
        <w:t>6</w:t>
      </w:r>
      <w:r w:rsidRPr="0076499C">
        <w:rPr>
          <w:rFonts w:ascii="Arial" w:hAnsi="Arial" w:cs="Arial"/>
          <w:sz w:val="24"/>
          <w:szCs w:val="24"/>
          <w:lang w:eastAsia="es-ES"/>
        </w:rPr>
        <w:t xml:space="preserve"> el Plan Estratégico de la entidad en la que se encuentran los elementos de diagnóstico interno y externo que impactan a la entidad, los cuales son fundamentales para el cumplimiento de sus funciones y objetivos. Además de la enunciación de la implementación del Modelo Integrado de Planeación y Gestión – MIPG, resultados por dimensiones y por políticas MIPG, las estrategias, programas y planes que la entidad supuso para llevar a cabo los procesos de la institución, los objetivos estratégicos y sectoriales.</w:t>
      </w:r>
    </w:p>
    <w:p w14:paraId="51C5F179" w14:textId="77777777" w:rsidR="00470886" w:rsidRPr="0076499C" w:rsidRDefault="00470886" w:rsidP="00470886">
      <w:pPr>
        <w:spacing w:after="0"/>
        <w:jc w:val="both"/>
        <w:rPr>
          <w:rFonts w:ascii="Arial" w:hAnsi="Arial" w:cs="Arial"/>
          <w:sz w:val="24"/>
          <w:szCs w:val="24"/>
          <w:lang w:eastAsia="es-ES"/>
        </w:rPr>
      </w:pPr>
    </w:p>
    <w:p w14:paraId="31CD9456" w14:textId="77777777" w:rsidR="00470886" w:rsidRDefault="00470886" w:rsidP="00470886">
      <w:pPr>
        <w:spacing w:after="0"/>
        <w:jc w:val="both"/>
        <w:rPr>
          <w:rFonts w:ascii="Arial" w:hAnsi="Arial" w:cs="Arial"/>
          <w:sz w:val="24"/>
          <w:szCs w:val="24"/>
          <w:lang w:eastAsia="es-ES"/>
        </w:rPr>
      </w:pPr>
      <w:r w:rsidRPr="0076499C">
        <w:rPr>
          <w:rFonts w:ascii="Arial" w:hAnsi="Arial" w:cs="Arial"/>
          <w:sz w:val="24"/>
          <w:szCs w:val="24"/>
          <w:lang w:eastAsia="es-ES"/>
        </w:rPr>
        <w:t>Dentro de la definición del marco estratégico y los planes a ejecutar en el periodo 20</w:t>
      </w:r>
      <w:r>
        <w:rPr>
          <w:rFonts w:ascii="Arial" w:hAnsi="Arial" w:cs="Arial"/>
          <w:sz w:val="24"/>
          <w:szCs w:val="24"/>
          <w:lang w:eastAsia="es-ES"/>
        </w:rPr>
        <w:t xml:space="preserve">23 </w:t>
      </w:r>
      <w:r w:rsidRPr="0076499C">
        <w:rPr>
          <w:rFonts w:ascii="Arial" w:hAnsi="Arial" w:cs="Arial"/>
          <w:sz w:val="24"/>
          <w:szCs w:val="24"/>
          <w:lang w:eastAsia="es-ES"/>
        </w:rPr>
        <w:t>-</w:t>
      </w:r>
      <w:r>
        <w:rPr>
          <w:rFonts w:ascii="Arial" w:hAnsi="Arial" w:cs="Arial"/>
          <w:sz w:val="24"/>
          <w:szCs w:val="24"/>
          <w:lang w:eastAsia="es-ES"/>
        </w:rPr>
        <w:t xml:space="preserve"> </w:t>
      </w:r>
      <w:r w:rsidRPr="0076499C">
        <w:rPr>
          <w:rFonts w:ascii="Arial" w:hAnsi="Arial" w:cs="Arial"/>
          <w:sz w:val="24"/>
          <w:szCs w:val="24"/>
          <w:lang w:eastAsia="es-ES"/>
        </w:rPr>
        <w:t>202</w:t>
      </w:r>
      <w:r>
        <w:rPr>
          <w:rFonts w:ascii="Arial" w:hAnsi="Arial" w:cs="Arial"/>
          <w:sz w:val="24"/>
          <w:szCs w:val="24"/>
          <w:lang w:eastAsia="es-ES"/>
        </w:rPr>
        <w:t>6</w:t>
      </w:r>
      <w:r w:rsidRPr="0076499C">
        <w:rPr>
          <w:rFonts w:ascii="Arial" w:hAnsi="Arial" w:cs="Arial"/>
          <w:sz w:val="24"/>
          <w:szCs w:val="24"/>
          <w:lang w:eastAsia="es-ES"/>
        </w:rPr>
        <w:t xml:space="preserve"> se pueden evidenciar los siguientes </w:t>
      </w:r>
      <w:r>
        <w:rPr>
          <w:rFonts w:ascii="Arial" w:hAnsi="Arial" w:cs="Arial"/>
          <w:sz w:val="24"/>
          <w:szCs w:val="24"/>
          <w:lang w:eastAsia="es-ES"/>
        </w:rPr>
        <w:t>objetivos y sus respectivas estrategias:</w:t>
      </w:r>
    </w:p>
    <w:p w14:paraId="36C077DE" w14:textId="77777777" w:rsidR="00470886" w:rsidRDefault="00470886" w:rsidP="00470886">
      <w:pPr>
        <w:widowControl w:val="0"/>
        <w:tabs>
          <w:tab w:val="left" w:pos="1508"/>
          <w:tab w:val="left" w:pos="1509"/>
        </w:tabs>
        <w:autoSpaceDE w:val="0"/>
        <w:autoSpaceDN w:val="0"/>
        <w:spacing w:after="0" w:line="240" w:lineRule="auto"/>
        <w:rPr>
          <w:rFonts w:ascii="Arial" w:hAnsi="Arial" w:cs="Arial"/>
          <w:sz w:val="24"/>
          <w:szCs w:val="24"/>
          <w:lang w:eastAsia="es-ES"/>
        </w:rPr>
      </w:pPr>
    </w:p>
    <w:p w14:paraId="10C34436" w14:textId="77777777" w:rsidR="00470886" w:rsidRPr="002D77D5" w:rsidRDefault="00470886" w:rsidP="00470886">
      <w:pPr>
        <w:spacing w:after="0"/>
        <w:jc w:val="both"/>
        <w:rPr>
          <w:rFonts w:ascii="Arial" w:hAnsi="Arial" w:cs="Arial"/>
          <w:b/>
          <w:bCs/>
          <w:sz w:val="24"/>
          <w:szCs w:val="24"/>
          <w:lang w:eastAsia="es-ES"/>
        </w:rPr>
      </w:pPr>
      <w:r w:rsidRPr="002D77D5">
        <w:rPr>
          <w:rFonts w:ascii="Arial" w:hAnsi="Arial" w:cs="Arial"/>
          <w:b/>
          <w:bCs/>
          <w:sz w:val="24"/>
          <w:szCs w:val="24"/>
          <w:lang w:eastAsia="es-ES"/>
        </w:rPr>
        <w:t>Objetivo Estratégico 1 IVC (OE1):</w:t>
      </w:r>
    </w:p>
    <w:p w14:paraId="2E1C86D0" w14:textId="77777777" w:rsidR="00470886" w:rsidRPr="002D77D5" w:rsidRDefault="00470886" w:rsidP="00470886">
      <w:pPr>
        <w:spacing w:after="0"/>
        <w:jc w:val="both"/>
        <w:rPr>
          <w:rFonts w:ascii="Arial" w:hAnsi="Arial" w:cs="Arial"/>
          <w:sz w:val="24"/>
          <w:szCs w:val="24"/>
          <w:lang w:eastAsia="es-ES"/>
        </w:rPr>
      </w:pPr>
    </w:p>
    <w:p w14:paraId="176CA013" w14:textId="77777777" w:rsidR="00470886" w:rsidRPr="002D77D5" w:rsidRDefault="00470886" w:rsidP="00470886">
      <w:pPr>
        <w:spacing w:after="0"/>
        <w:jc w:val="both"/>
        <w:rPr>
          <w:rFonts w:ascii="Arial" w:hAnsi="Arial" w:cs="Arial"/>
          <w:sz w:val="24"/>
          <w:szCs w:val="24"/>
          <w:lang w:eastAsia="es-ES"/>
        </w:rPr>
      </w:pPr>
      <w:r w:rsidRPr="002D77D5">
        <w:rPr>
          <w:rFonts w:ascii="Arial" w:hAnsi="Arial" w:cs="Arial"/>
          <w:sz w:val="24"/>
          <w:szCs w:val="24"/>
          <w:lang w:eastAsia="es-ES"/>
        </w:rPr>
        <w:t>Fortalecer la inspección vigilancia y control del Sistema del Subsidio Familiar para promover mayor cobertura y calidad de los servicios sociales, con enfoque diferencial, territorial, de protección de la naturaleza y de los derechos humanos, como pilares fundamentales para contribuir al logro de la paz total.</w:t>
      </w:r>
    </w:p>
    <w:p w14:paraId="3D45A975" w14:textId="77777777" w:rsidR="00470886" w:rsidRDefault="00470886" w:rsidP="00470886">
      <w:pPr>
        <w:spacing w:after="0"/>
        <w:jc w:val="both"/>
        <w:rPr>
          <w:rFonts w:ascii="Arial" w:hAnsi="Arial" w:cs="Arial"/>
          <w:sz w:val="24"/>
          <w:szCs w:val="24"/>
          <w:lang w:eastAsia="es-ES"/>
        </w:rPr>
      </w:pPr>
    </w:p>
    <w:p w14:paraId="00B04181" w14:textId="77777777" w:rsidR="00470886" w:rsidRPr="002D77D5" w:rsidRDefault="00470886" w:rsidP="00470886">
      <w:pPr>
        <w:spacing w:after="0"/>
        <w:jc w:val="both"/>
        <w:rPr>
          <w:rFonts w:ascii="Arial" w:hAnsi="Arial" w:cs="Arial"/>
          <w:b/>
          <w:bCs/>
          <w:sz w:val="24"/>
          <w:szCs w:val="24"/>
          <w:lang w:eastAsia="es-ES"/>
        </w:rPr>
      </w:pPr>
      <w:r w:rsidRPr="002D77D5">
        <w:rPr>
          <w:rFonts w:ascii="Arial" w:hAnsi="Arial" w:cs="Arial"/>
          <w:b/>
          <w:bCs/>
          <w:sz w:val="24"/>
          <w:szCs w:val="24"/>
          <w:lang w:eastAsia="es-ES"/>
        </w:rPr>
        <w:t>Objetivo Estratégico 2 Social (OE2):</w:t>
      </w:r>
    </w:p>
    <w:p w14:paraId="04CD9575" w14:textId="77777777" w:rsidR="00470886" w:rsidRDefault="00470886" w:rsidP="00470886">
      <w:pPr>
        <w:spacing w:after="0"/>
        <w:jc w:val="both"/>
        <w:rPr>
          <w:rFonts w:ascii="Arial" w:hAnsi="Arial" w:cs="Arial"/>
          <w:sz w:val="24"/>
          <w:szCs w:val="24"/>
          <w:lang w:eastAsia="es-ES"/>
        </w:rPr>
      </w:pPr>
    </w:p>
    <w:p w14:paraId="3D19683C" w14:textId="77777777" w:rsidR="00470886" w:rsidRDefault="00470886" w:rsidP="00470886">
      <w:pPr>
        <w:spacing w:after="0"/>
        <w:jc w:val="both"/>
        <w:rPr>
          <w:rFonts w:ascii="Arial" w:hAnsi="Arial" w:cs="Arial"/>
          <w:sz w:val="24"/>
          <w:szCs w:val="24"/>
          <w:lang w:eastAsia="es-ES"/>
        </w:rPr>
      </w:pPr>
      <w:r w:rsidRPr="002D77D5">
        <w:rPr>
          <w:rFonts w:ascii="Arial" w:hAnsi="Arial" w:cs="Arial"/>
          <w:sz w:val="24"/>
          <w:szCs w:val="24"/>
          <w:lang w:eastAsia="es-ES"/>
        </w:rPr>
        <w:t xml:space="preserve">Promover la universalización de los beneficios del sistema del Subsidio Familiar, mediante acciones solidarias y participativas de ajuste normativo, así como de </w:t>
      </w:r>
    </w:p>
    <w:p w14:paraId="00911AB9" w14:textId="77777777" w:rsidR="00470886" w:rsidRDefault="00470886" w:rsidP="00470886">
      <w:pPr>
        <w:spacing w:after="0"/>
        <w:jc w:val="both"/>
        <w:rPr>
          <w:rFonts w:ascii="Arial" w:hAnsi="Arial" w:cs="Arial"/>
          <w:sz w:val="24"/>
          <w:szCs w:val="24"/>
          <w:lang w:eastAsia="es-ES"/>
        </w:rPr>
      </w:pPr>
    </w:p>
    <w:p w14:paraId="5DEB67B2" w14:textId="12C09141" w:rsidR="00470886" w:rsidRPr="002D77D5" w:rsidRDefault="00470886" w:rsidP="00470886">
      <w:pPr>
        <w:spacing w:after="0"/>
        <w:jc w:val="both"/>
        <w:rPr>
          <w:rFonts w:ascii="Arial" w:hAnsi="Arial" w:cs="Arial"/>
          <w:sz w:val="24"/>
          <w:szCs w:val="24"/>
          <w:lang w:eastAsia="es-ES"/>
        </w:rPr>
      </w:pPr>
      <w:r w:rsidRPr="002D77D5">
        <w:rPr>
          <w:rFonts w:ascii="Arial" w:hAnsi="Arial" w:cs="Arial"/>
          <w:sz w:val="24"/>
          <w:szCs w:val="24"/>
          <w:lang w:eastAsia="es-ES"/>
        </w:rPr>
        <w:t>gestión de recursos públicos y privados que facilite el acceso y amplíe el impacto a la población más vulnerable, con énfasis en los habitantes de la ruralidad, los adultos mayores, las mujeres y la niñez de Colombia.</w:t>
      </w:r>
    </w:p>
    <w:p w14:paraId="2AF5F3DC" w14:textId="77777777" w:rsidR="00470886" w:rsidRDefault="00470886" w:rsidP="00470886">
      <w:pPr>
        <w:spacing w:after="0"/>
        <w:jc w:val="both"/>
        <w:rPr>
          <w:rFonts w:ascii="Arial" w:hAnsi="Arial" w:cs="Arial"/>
          <w:sz w:val="24"/>
          <w:szCs w:val="24"/>
          <w:lang w:eastAsia="es-ES"/>
        </w:rPr>
      </w:pPr>
    </w:p>
    <w:p w14:paraId="3899117E" w14:textId="77777777" w:rsidR="00470886" w:rsidRPr="002D77D5" w:rsidRDefault="00470886" w:rsidP="00470886">
      <w:pPr>
        <w:spacing w:after="0"/>
        <w:jc w:val="both"/>
        <w:rPr>
          <w:rFonts w:ascii="Arial" w:hAnsi="Arial" w:cs="Arial"/>
          <w:b/>
          <w:bCs/>
          <w:sz w:val="24"/>
          <w:szCs w:val="24"/>
          <w:lang w:eastAsia="es-ES"/>
        </w:rPr>
      </w:pPr>
      <w:r w:rsidRPr="002D77D5">
        <w:rPr>
          <w:rFonts w:ascii="Arial" w:hAnsi="Arial" w:cs="Arial"/>
          <w:b/>
          <w:bCs/>
          <w:sz w:val="24"/>
          <w:szCs w:val="24"/>
          <w:lang w:eastAsia="es-ES"/>
        </w:rPr>
        <w:t>Objetivo Estratégico 3 Tecnológico (OE3):</w:t>
      </w:r>
    </w:p>
    <w:p w14:paraId="6340EF0E" w14:textId="77777777" w:rsidR="00470886" w:rsidRDefault="00470886" w:rsidP="00470886">
      <w:pPr>
        <w:spacing w:after="0"/>
        <w:jc w:val="both"/>
        <w:rPr>
          <w:rFonts w:ascii="Arial" w:hAnsi="Arial" w:cs="Arial"/>
          <w:sz w:val="24"/>
          <w:szCs w:val="24"/>
          <w:lang w:eastAsia="es-ES"/>
        </w:rPr>
      </w:pPr>
    </w:p>
    <w:p w14:paraId="4D1FD596" w14:textId="77777777" w:rsidR="00470886" w:rsidRPr="002D77D5" w:rsidRDefault="00470886" w:rsidP="00470886">
      <w:pPr>
        <w:spacing w:after="0"/>
        <w:jc w:val="both"/>
        <w:rPr>
          <w:rFonts w:ascii="Arial" w:hAnsi="Arial" w:cs="Arial"/>
          <w:sz w:val="24"/>
          <w:szCs w:val="24"/>
          <w:lang w:eastAsia="es-ES"/>
        </w:rPr>
      </w:pPr>
      <w:r w:rsidRPr="002D77D5">
        <w:rPr>
          <w:rFonts w:ascii="Arial" w:hAnsi="Arial" w:cs="Arial"/>
          <w:sz w:val="24"/>
          <w:szCs w:val="24"/>
          <w:lang w:eastAsia="es-ES"/>
        </w:rPr>
        <w:t>Establecer un gobierno de datos que permita ejercer las actividades de IVC, mediante la actualización de los procesos internos, garantizando la modernización, fortalecimiento, uso y apropiación de los sistemas de información, evaluando la integración de tendencias tecnológicas de manera eficiente y eficaz.</w:t>
      </w:r>
    </w:p>
    <w:p w14:paraId="5951ABBD" w14:textId="77777777" w:rsidR="00470886" w:rsidRPr="002D77D5" w:rsidRDefault="00470886" w:rsidP="00470886">
      <w:pPr>
        <w:spacing w:after="0"/>
        <w:jc w:val="both"/>
        <w:rPr>
          <w:rFonts w:ascii="Arial" w:hAnsi="Arial" w:cs="Arial"/>
          <w:sz w:val="24"/>
          <w:szCs w:val="24"/>
          <w:lang w:eastAsia="es-ES"/>
        </w:rPr>
      </w:pPr>
    </w:p>
    <w:p w14:paraId="2D36601B" w14:textId="77777777" w:rsidR="00470886" w:rsidRPr="002D77D5" w:rsidRDefault="00470886" w:rsidP="00470886">
      <w:pPr>
        <w:spacing w:after="0"/>
        <w:jc w:val="both"/>
        <w:rPr>
          <w:rFonts w:ascii="Arial" w:hAnsi="Arial" w:cs="Arial"/>
          <w:b/>
          <w:bCs/>
          <w:sz w:val="24"/>
          <w:szCs w:val="24"/>
          <w:lang w:eastAsia="es-ES"/>
        </w:rPr>
      </w:pPr>
      <w:r w:rsidRPr="002D77D5">
        <w:rPr>
          <w:rFonts w:ascii="Arial" w:hAnsi="Arial" w:cs="Arial"/>
          <w:b/>
          <w:bCs/>
          <w:sz w:val="24"/>
          <w:szCs w:val="24"/>
          <w:lang w:eastAsia="es-ES"/>
        </w:rPr>
        <w:t>Objetivo Estratégico 4 Estratégico (OE4):</w:t>
      </w:r>
    </w:p>
    <w:p w14:paraId="1A11BB9C" w14:textId="77777777" w:rsidR="00470886" w:rsidRPr="002D77D5" w:rsidRDefault="00470886" w:rsidP="00470886">
      <w:pPr>
        <w:spacing w:after="0"/>
        <w:jc w:val="both"/>
        <w:rPr>
          <w:rFonts w:ascii="Arial" w:hAnsi="Arial" w:cs="Arial"/>
          <w:sz w:val="24"/>
          <w:szCs w:val="24"/>
          <w:lang w:eastAsia="es-ES"/>
        </w:rPr>
      </w:pPr>
    </w:p>
    <w:p w14:paraId="3557144F" w14:textId="77777777" w:rsidR="00470886" w:rsidRPr="002D77D5" w:rsidRDefault="00470886" w:rsidP="00470886">
      <w:pPr>
        <w:spacing w:after="0"/>
        <w:jc w:val="both"/>
        <w:rPr>
          <w:rFonts w:ascii="Arial" w:hAnsi="Arial" w:cs="Arial"/>
          <w:sz w:val="24"/>
          <w:szCs w:val="24"/>
          <w:lang w:eastAsia="es-ES"/>
        </w:rPr>
      </w:pPr>
      <w:r w:rsidRPr="002D77D5">
        <w:rPr>
          <w:rFonts w:ascii="Arial" w:hAnsi="Arial" w:cs="Arial"/>
          <w:sz w:val="24"/>
          <w:szCs w:val="24"/>
          <w:lang w:eastAsia="es-ES"/>
        </w:rPr>
        <w:t>Modernizar los procesos de la Entidad, por medio de la implementación de tecnologías la información, que permitan el desarrollo de la gestión del conocimiento y la innovación, fortaleciendo el talento humano para que el sistema del subsidio familiar cumpla con los estándares de calidad establecido, para lograr un impacto social en los hogares colombianos.</w:t>
      </w:r>
    </w:p>
    <w:p w14:paraId="68B2DCDC" w14:textId="77777777" w:rsidR="00470886" w:rsidRDefault="00470886" w:rsidP="00470886">
      <w:pPr>
        <w:spacing w:after="0"/>
        <w:jc w:val="both"/>
        <w:rPr>
          <w:rFonts w:ascii="Arial" w:hAnsi="Arial" w:cs="Arial"/>
          <w:sz w:val="24"/>
          <w:szCs w:val="24"/>
          <w:lang w:eastAsia="es-ES"/>
        </w:rPr>
      </w:pPr>
    </w:p>
    <w:p w14:paraId="30CFCCAC" w14:textId="77777777" w:rsidR="00470886" w:rsidRPr="002D77D5" w:rsidRDefault="00470886" w:rsidP="00470886">
      <w:pPr>
        <w:spacing w:after="0"/>
        <w:jc w:val="both"/>
        <w:rPr>
          <w:rFonts w:ascii="Arial" w:hAnsi="Arial" w:cs="Arial"/>
          <w:b/>
          <w:bCs/>
          <w:sz w:val="24"/>
          <w:szCs w:val="24"/>
          <w:lang w:eastAsia="es-ES"/>
        </w:rPr>
      </w:pPr>
      <w:r w:rsidRPr="002D77D5">
        <w:rPr>
          <w:rFonts w:ascii="Arial" w:hAnsi="Arial" w:cs="Arial"/>
          <w:b/>
          <w:bCs/>
          <w:sz w:val="24"/>
          <w:szCs w:val="24"/>
          <w:lang w:eastAsia="es-ES"/>
        </w:rPr>
        <w:t>Estrategias</w:t>
      </w:r>
    </w:p>
    <w:p w14:paraId="2EEBB9C7" w14:textId="77777777" w:rsidR="00470886" w:rsidRDefault="00470886" w:rsidP="00470886">
      <w:pPr>
        <w:spacing w:after="0"/>
        <w:jc w:val="both"/>
        <w:rPr>
          <w:rFonts w:ascii="Arial" w:hAnsi="Arial" w:cs="Arial"/>
          <w:sz w:val="24"/>
          <w:szCs w:val="24"/>
          <w:lang w:eastAsia="es-ES"/>
        </w:rPr>
      </w:pPr>
    </w:p>
    <w:p w14:paraId="2442D239" w14:textId="77777777" w:rsidR="00470886" w:rsidRPr="002D77D5" w:rsidRDefault="00470886" w:rsidP="00470886">
      <w:pPr>
        <w:spacing w:after="0"/>
        <w:jc w:val="both"/>
        <w:rPr>
          <w:rFonts w:ascii="Arial" w:hAnsi="Arial" w:cs="Arial"/>
          <w:sz w:val="24"/>
          <w:szCs w:val="24"/>
          <w:lang w:eastAsia="es-ES"/>
        </w:rPr>
      </w:pPr>
      <w:r w:rsidRPr="002D77D5">
        <w:rPr>
          <w:rFonts w:ascii="Arial" w:hAnsi="Arial" w:cs="Arial"/>
          <w:sz w:val="24"/>
          <w:szCs w:val="24"/>
          <w:lang w:eastAsia="es-ES"/>
        </w:rPr>
        <w:t>Con base en el análisis del Plan Nacional de Desarrollo, lineamientos de Ministerio de Trabajo y con el fin de cumplir los objetivos estratégicos, fueron definidas las estrategias:</w:t>
      </w:r>
    </w:p>
    <w:p w14:paraId="3287A0C3" w14:textId="77777777" w:rsidR="00470886" w:rsidRPr="002D77D5" w:rsidRDefault="00470886" w:rsidP="00470886">
      <w:pPr>
        <w:spacing w:after="0"/>
        <w:jc w:val="both"/>
        <w:rPr>
          <w:rFonts w:ascii="Arial" w:hAnsi="Arial" w:cs="Arial"/>
          <w:sz w:val="24"/>
          <w:szCs w:val="24"/>
          <w:lang w:eastAsia="es-ES"/>
        </w:rPr>
      </w:pPr>
    </w:p>
    <w:p w14:paraId="182F1A54" w14:textId="77777777" w:rsidR="00470886" w:rsidRPr="002D77D5" w:rsidRDefault="00470886" w:rsidP="00470886">
      <w:pPr>
        <w:spacing w:after="0"/>
        <w:jc w:val="both"/>
        <w:rPr>
          <w:rFonts w:ascii="Arial" w:hAnsi="Arial" w:cs="Arial"/>
          <w:b/>
          <w:bCs/>
          <w:sz w:val="24"/>
          <w:szCs w:val="24"/>
          <w:lang w:eastAsia="es-ES"/>
        </w:rPr>
      </w:pPr>
      <w:r w:rsidRPr="002D77D5">
        <w:rPr>
          <w:rFonts w:ascii="Arial" w:hAnsi="Arial" w:cs="Arial"/>
          <w:b/>
          <w:bCs/>
          <w:sz w:val="24"/>
          <w:szCs w:val="24"/>
          <w:lang w:eastAsia="es-ES"/>
        </w:rPr>
        <w:t>Estrategia 1 IVC(E1):</w:t>
      </w:r>
    </w:p>
    <w:p w14:paraId="6211D8E9" w14:textId="77777777" w:rsidR="00470886" w:rsidRDefault="00470886" w:rsidP="00470886">
      <w:pPr>
        <w:spacing w:after="0"/>
        <w:jc w:val="both"/>
        <w:rPr>
          <w:rFonts w:ascii="Arial" w:hAnsi="Arial" w:cs="Arial"/>
          <w:sz w:val="24"/>
          <w:szCs w:val="24"/>
          <w:lang w:eastAsia="es-ES"/>
        </w:rPr>
      </w:pPr>
    </w:p>
    <w:p w14:paraId="61BB5F06" w14:textId="77777777" w:rsidR="00470886" w:rsidRPr="002D77D5" w:rsidRDefault="00470886" w:rsidP="00470886">
      <w:pPr>
        <w:spacing w:after="0"/>
        <w:jc w:val="both"/>
        <w:rPr>
          <w:rFonts w:ascii="Arial" w:hAnsi="Arial" w:cs="Arial"/>
          <w:sz w:val="24"/>
          <w:szCs w:val="24"/>
          <w:lang w:eastAsia="es-ES"/>
        </w:rPr>
      </w:pPr>
      <w:r w:rsidRPr="002D77D5">
        <w:rPr>
          <w:rFonts w:ascii="Arial" w:hAnsi="Arial" w:cs="Arial"/>
          <w:sz w:val="24"/>
          <w:szCs w:val="24"/>
          <w:lang w:eastAsia="es-ES"/>
        </w:rPr>
        <w:t>Implementar un sistema de alertas que permita detectar riesgos de infracción basado en un modelo de IVC preventivo, simultaneo y posterior, a partir de la cualificación del talento</w:t>
      </w:r>
    </w:p>
    <w:p w14:paraId="6C395719" w14:textId="77777777" w:rsidR="00470886" w:rsidRPr="002D77D5" w:rsidRDefault="00470886" w:rsidP="00470886">
      <w:pPr>
        <w:spacing w:after="0"/>
        <w:jc w:val="both"/>
        <w:rPr>
          <w:rFonts w:ascii="Arial" w:hAnsi="Arial" w:cs="Arial"/>
          <w:sz w:val="24"/>
          <w:szCs w:val="24"/>
          <w:lang w:eastAsia="es-ES"/>
        </w:rPr>
      </w:pPr>
      <w:r w:rsidRPr="002D77D5">
        <w:rPr>
          <w:rFonts w:ascii="Arial" w:hAnsi="Arial" w:cs="Arial"/>
          <w:sz w:val="24"/>
          <w:szCs w:val="24"/>
          <w:lang w:eastAsia="es-ES"/>
        </w:rPr>
        <w:t>humano para la gestión del sistema del subsidio familiar, inclusivo, con enfoque diferencial, protector del medio ambiente y de los derechos humanos.</w:t>
      </w:r>
    </w:p>
    <w:p w14:paraId="6ECF45D4" w14:textId="59BACFD9" w:rsidR="00470886" w:rsidRDefault="00470886" w:rsidP="00470886">
      <w:pPr>
        <w:spacing w:after="0"/>
        <w:jc w:val="both"/>
        <w:rPr>
          <w:rFonts w:ascii="Arial" w:hAnsi="Arial" w:cs="Arial"/>
          <w:sz w:val="24"/>
          <w:szCs w:val="24"/>
          <w:lang w:eastAsia="es-ES"/>
        </w:rPr>
      </w:pPr>
    </w:p>
    <w:p w14:paraId="6EC48ADA" w14:textId="050FBC65" w:rsidR="00470886" w:rsidRDefault="00470886" w:rsidP="00470886">
      <w:pPr>
        <w:spacing w:after="0"/>
        <w:jc w:val="both"/>
        <w:rPr>
          <w:rFonts w:ascii="Arial" w:hAnsi="Arial" w:cs="Arial"/>
          <w:sz w:val="24"/>
          <w:szCs w:val="24"/>
          <w:lang w:eastAsia="es-ES"/>
        </w:rPr>
      </w:pPr>
    </w:p>
    <w:p w14:paraId="47BB1115" w14:textId="6E8B3AC7" w:rsidR="00470886" w:rsidRDefault="00470886" w:rsidP="00470886">
      <w:pPr>
        <w:spacing w:after="0"/>
        <w:jc w:val="both"/>
        <w:rPr>
          <w:rFonts w:ascii="Arial" w:hAnsi="Arial" w:cs="Arial"/>
          <w:sz w:val="24"/>
          <w:szCs w:val="24"/>
          <w:lang w:eastAsia="es-ES"/>
        </w:rPr>
      </w:pPr>
    </w:p>
    <w:p w14:paraId="6E5AD090" w14:textId="2D001049" w:rsidR="00470886" w:rsidRDefault="00470886" w:rsidP="00470886">
      <w:pPr>
        <w:spacing w:after="0"/>
        <w:jc w:val="both"/>
        <w:rPr>
          <w:rFonts w:ascii="Arial" w:hAnsi="Arial" w:cs="Arial"/>
          <w:sz w:val="24"/>
          <w:szCs w:val="24"/>
          <w:lang w:eastAsia="es-ES"/>
        </w:rPr>
      </w:pPr>
    </w:p>
    <w:p w14:paraId="767D909D" w14:textId="77777777" w:rsidR="00470886" w:rsidRPr="002D77D5" w:rsidRDefault="00470886" w:rsidP="00470886">
      <w:pPr>
        <w:spacing w:after="0"/>
        <w:jc w:val="both"/>
        <w:rPr>
          <w:rFonts w:ascii="Arial" w:hAnsi="Arial" w:cs="Arial"/>
          <w:sz w:val="24"/>
          <w:szCs w:val="24"/>
          <w:lang w:eastAsia="es-ES"/>
        </w:rPr>
      </w:pPr>
    </w:p>
    <w:p w14:paraId="20B6B7A6" w14:textId="77777777" w:rsidR="00470886" w:rsidRPr="002D77D5" w:rsidRDefault="00470886" w:rsidP="00470886">
      <w:pPr>
        <w:spacing w:after="0"/>
        <w:jc w:val="both"/>
        <w:rPr>
          <w:rFonts w:ascii="Arial" w:hAnsi="Arial" w:cs="Arial"/>
          <w:b/>
          <w:bCs/>
          <w:sz w:val="24"/>
          <w:szCs w:val="24"/>
          <w:lang w:eastAsia="es-ES"/>
        </w:rPr>
      </w:pPr>
      <w:r w:rsidRPr="002D77D5">
        <w:rPr>
          <w:rFonts w:ascii="Arial" w:hAnsi="Arial" w:cs="Arial"/>
          <w:b/>
          <w:bCs/>
          <w:sz w:val="24"/>
          <w:szCs w:val="24"/>
          <w:lang w:eastAsia="es-ES"/>
        </w:rPr>
        <w:t>Estrategias 2 Social (E2):</w:t>
      </w:r>
    </w:p>
    <w:p w14:paraId="1CB028DC" w14:textId="77777777" w:rsidR="00470886" w:rsidRDefault="00470886" w:rsidP="00470886">
      <w:pPr>
        <w:spacing w:after="0"/>
        <w:jc w:val="both"/>
        <w:rPr>
          <w:rFonts w:ascii="Arial" w:hAnsi="Arial" w:cs="Arial"/>
          <w:sz w:val="24"/>
          <w:szCs w:val="24"/>
          <w:lang w:eastAsia="es-ES"/>
        </w:rPr>
      </w:pPr>
    </w:p>
    <w:p w14:paraId="2D1C3353" w14:textId="77777777" w:rsidR="00470886" w:rsidRPr="002D77D5" w:rsidRDefault="00470886" w:rsidP="00470886">
      <w:pPr>
        <w:spacing w:after="0"/>
        <w:jc w:val="both"/>
        <w:rPr>
          <w:rFonts w:ascii="Arial" w:hAnsi="Arial" w:cs="Arial"/>
          <w:sz w:val="24"/>
          <w:szCs w:val="24"/>
          <w:lang w:eastAsia="es-ES"/>
        </w:rPr>
      </w:pPr>
      <w:r w:rsidRPr="002D77D5">
        <w:rPr>
          <w:rFonts w:ascii="Arial" w:hAnsi="Arial" w:cs="Arial"/>
          <w:sz w:val="24"/>
          <w:szCs w:val="24"/>
          <w:lang w:eastAsia="es-ES"/>
        </w:rPr>
        <w:t>Agenciar la construcción de una política pública del sistema de subsidio familiar orientada a la universalidad con criterios de solidaridad.</w:t>
      </w:r>
    </w:p>
    <w:p w14:paraId="2DE9C1DB" w14:textId="77777777" w:rsidR="00470886" w:rsidRPr="002D77D5" w:rsidRDefault="00470886" w:rsidP="00470886">
      <w:pPr>
        <w:spacing w:after="0"/>
        <w:jc w:val="both"/>
        <w:rPr>
          <w:rFonts w:ascii="Arial" w:hAnsi="Arial" w:cs="Arial"/>
          <w:sz w:val="24"/>
          <w:szCs w:val="24"/>
          <w:lang w:eastAsia="es-ES"/>
        </w:rPr>
      </w:pPr>
      <w:r w:rsidRPr="002D77D5">
        <w:rPr>
          <w:rFonts w:ascii="Arial" w:hAnsi="Arial" w:cs="Arial"/>
          <w:sz w:val="24"/>
          <w:szCs w:val="24"/>
          <w:lang w:eastAsia="es-ES"/>
        </w:rPr>
        <w:t>Integrar a los actores del Sistema del Subsidio Familiar para evaluar las ventajas comparativas territoriales que permitan identificar mayores capacidades productivas y de trabajo.</w:t>
      </w:r>
    </w:p>
    <w:p w14:paraId="7BBECC11" w14:textId="77777777" w:rsidR="00470886" w:rsidRPr="002D77D5" w:rsidRDefault="00470886" w:rsidP="00470886">
      <w:pPr>
        <w:spacing w:after="0"/>
        <w:jc w:val="both"/>
        <w:rPr>
          <w:rFonts w:ascii="Arial" w:hAnsi="Arial" w:cs="Arial"/>
          <w:sz w:val="24"/>
          <w:szCs w:val="24"/>
          <w:lang w:eastAsia="es-ES"/>
        </w:rPr>
      </w:pPr>
    </w:p>
    <w:p w14:paraId="61A79C63" w14:textId="77777777" w:rsidR="00470886" w:rsidRPr="002D77D5" w:rsidRDefault="00470886" w:rsidP="00470886">
      <w:pPr>
        <w:spacing w:after="0"/>
        <w:jc w:val="both"/>
        <w:rPr>
          <w:rFonts w:ascii="Arial" w:hAnsi="Arial" w:cs="Arial"/>
          <w:b/>
          <w:bCs/>
          <w:sz w:val="24"/>
          <w:szCs w:val="24"/>
          <w:lang w:eastAsia="es-ES"/>
        </w:rPr>
      </w:pPr>
      <w:r w:rsidRPr="002D77D5">
        <w:rPr>
          <w:rFonts w:ascii="Arial" w:hAnsi="Arial" w:cs="Arial"/>
          <w:b/>
          <w:bCs/>
          <w:sz w:val="24"/>
          <w:szCs w:val="24"/>
          <w:lang w:eastAsia="es-ES"/>
        </w:rPr>
        <w:t>Estrategia 3 Tecnológico (E3):</w:t>
      </w:r>
    </w:p>
    <w:p w14:paraId="762777AD" w14:textId="77777777" w:rsidR="00470886" w:rsidRPr="002D77D5" w:rsidRDefault="00470886" w:rsidP="00470886">
      <w:pPr>
        <w:spacing w:after="0"/>
        <w:jc w:val="both"/>
        <w:rPr>
          <w:rFonts w:ascii="Arial" w:hAnsi="Arial" w:cs="Arial"/>
          <w:sz w:val="24"/>
          <w:szCs w:val="24"/>
          <w:lang w:eastAsia="es-ES"/>
        </w:rPr>
      </w:pPr>
    </w:p>
    <w:p w14:paraId="63270F66" w14:textId="77777777" w:rsidR="00470886" w:rsidRPr="002D77D5" w:rsidRDefault="00470886" w:rsidP="00470886">
      <w:pPr>
        <w:spacing w:after="0"/>
        <w:jc w:val="both"/>
        <w:rPr>
          <w:rFonts w:ascii="Arial" w:hAnsi="Arial" w:cs="Arial"/>
          <w:sz w:val="24"/>
          <w:szCs w:val="24"/>
          <w:lang w:eastAsia="es-ES"/>
        </w:rPr>
      </w:pPr>
      <w:r w:rsidRPr="002D77D5">
        <w:rPr>
          <w:rFonts w:ascii="Arial" w:hAnsi="Arial" w:cs="Arial"/>
          <w:sz w:val="24"/>
          <w:szCs w:val="24"/>
          <w:lang w:eastAsia="es-ES"/>
        </w:rPr>
        <w:t>Identificar y satisfacer las necesidades institucionales en torno a la gestión y uso de la información a fin de cumplir con los objetivos institucionales en el desarrollo de la Inspección, Vigilancia y Control del sistema del subsidio familiar.</w:t>
      </w:r>
    </w:p>
    <w:p w14:paraId="6C869717" w14:textId="77777777" w:rsidR="00470886" w:rsidRDefault="00470886" w:rsidP="00470886">
      <w:pPr>
        <w:spacing w:after="0"/>
        <w:jc w:val="both"/>
        <w:rPr>
          <w:rFonts w:ascii="Arial" w:hAnsi="Arial" w:cs="Arial"/>
          <w:sz w:val="24"/>
          <w:szCs w:val="24"/>
          <w:lang w:eastAsia="es-ES"/>
        </w:rPr>
      </w:pPr>
    </w:p>
    <w:p w14:paraId="025F41CC" w14:textId="77777777" w:rsidR="00470886" w:rsidRPr="002D77D5" w:rsidRDefault="00470886" w:rsidP="00470886">
      <w:pPr>
        <w:spacing w:after="0"/>
        <w:jc w:val="both"/>
        <w:rPr>
          <w:rFonts w:ascii="Arial" w:hAnsi="Arial" w:cs="Arial"/>
          <w:b/>
          <w:bCs/>
          <w:sz w:val="24"/>
          <w:szCs w:val="24"/>
          <w:lang w:eastAsia="es-ES"/>
        </w:rPr>
      </w:pPr>
      <w:r w:rsidRPr="002D77D5">
        <w:rPr>
          <w:rFonts w:ascii="Arial" w:hAnsi="Arial" w:cs="Arial"/>
          <w:b/>
          <w:bCs/>
          <w:sz w:val="24"/>
          <w:szCs w:val="24"/>
          <w:lang w:eastAsia="es-ES"/>
        </w:rPr>
        <w:t>Estrategias 4 Estratégico (E4):</w:t>
      </w:r>
    </w:p>
    <w:p w14:paraId="1B6BED14" w14:textId="77777777" w:rsidR="00470886" w:rsidRPr="002D77D5" w:rsidRDefault="00470886" w:rsidP="00470886">
      <w:pPr>
        <w:spacing w:after="0"/>
        <w:jc w:val="both"/>
        <w:rPr>
          <w:rFonts w:ascii="Arial" w:hAnsi="Arial" w:cs="Arial"/>
          <w:sz w:val="24"/>
          <w:szCs w:val="24"/>
          <w:lang w:eastAsia="es-ES"/>
        </w:rPr>
      </w:pPr>
    </w:p>
    <w:p w14:paraId="1672D410" w14:textId="77777777" w:rsidR="00470886" w:rsidRPr="002D77D5" w:rsidRDefault="00470886" w:rsidP="00470886">
      <w:pPr>
        <w:spacing w:after="0"/>
        <w:jc w:val="both"/>
        <w:rPr>
          <w:rFonts w:ascii="Arial" w:hAnsi="Arial" w:cs="Arial"/>
          <w:sz w:val="24"/>
          <w:szCs w:val="24"/>
          <w:lang w:eastAsia="es-ES"/>
        </w:rPr>
      </w:pPr>
      <w:r w:rsidRPr="002D77D5">
        <w:rPr>
          <w:rFonts w:ascii="Arial" w:hAnsi="Arial" w:cs="Arial"/>
          <w:sz w:val="24"/>
          <w:szCs w:val="24"/>
          <w:lang w:eastAsia="es-ES"/>
        </w:rPr>
        <w:t>Diseñar e implementar políticas y lineamientos en la entidad, para articular los procesos internos del Sistema de Gestión de Calidad, en busca de un eficiente desarrollo del sistema del subsidio familiar, en garantía de la mejora continua.</w:t>
      </w:r>
    </w:p>
    <w:p w14:paraId="4E3E3258" w14:textId="77777777" w:rsidR="00470886" w:rsidRPr="002D77D5" w:rsidRDefault="00470886" w:rsidP="00470886">
      <w:pPr>
        <w:spacing w:after="0"/>
        <w:jc w:val="both"/>
        <w:rPr>
          <w:rFonts w:ascii="Arial" w:hAnsi="Arial" w:cs="Arial"/>
          <w:sz w:val="24"/>
          <w:szCs w:val="24"/>
          <w:lang w:eastAsia="es-ES"/>
        </w:rPr>
      </w:pPr>
    </w:p>
    <w:p w14:paraId="431E2D37" w14:textId="77777777" w:rsidR="00470886" w:rsidRDefault="00470886" w:rsidP="00470886">
      <w:pPr>
        <w:spacing w:after="0"/>
        <w:jc w:val="both"/>
        <w:rPr>
          <w:rFonts w:ascii="Arial" w:hAnsi="Arial" w:cs="Arial"/>
          <w:sz w:val="24"/>
          <w:szCs w:val="24"/>
          <w:lang w:eastAsia="es-ES"/>
        </w:rPr>
      </w:pPr>
      <w:r w:rsidRPr="002D77D5">
        <w:rPr>
          <w:rFonts w:ascii="Arial" w:hAnsi="Arial" w:cs="Arial"/>
          <w:sz w:val="24"/>
          <w:szCs w:val="24"/>
          <w:lang w:eastAsia="es-ES"/>
        </w:rPr>
        <w:t>Gestionar de manera efectiva el talento humano en la Entidad para potenciar su creatividad, innovación, integridad y conocimiento técnico, a través del plan institucional de capacitación, garantizando su bienestar dentro de un marco de inclusión en pro de la mejora continua en los procesos.</w:t>
      </w:r>
    </w:p>
    <w:p w14:paraId="77B96940" w14:textId="77777777" w:rsidR="00470886" w:rsidRPr="0076499C" w:rsidRDefault="00470886" w:rsidP="00470886">
      <w:pPr>
        <w:spacing w:after="0"/>
        <w:jc w:val="both"/>
        <w:rPr>
          <w:rFonts w:ascii="Arial" w:hAnsi="Arial" w:cs="Arial"/>
          <w:sz w:val="24"/>
          <w:szCs w:val="24"/>
          <w:lang w:eastAsia="es-ES"/>
        </w:rPr>
      </w:pPr>
    </w:p>
    <w:p w14:paraId="1F07A706" w14:textId="77777777" w:rsidR="00470886" w:rsidRPr="007A50AE" w:rsidRDefault="00470886" w:rsidP="00470886">
      <w:pPr>
        <w:pStyle w:val="Ttulo1"/>
        <w:keepLines w:val="0"/>
        <w:numPr>
          <w:ilvl w:val="0"/>
          <w:numId w:val="18"/>
        </w:numPr>
        <w:spacing w:before="0" w:line="240" w:lineRule="auto"/>
        <w:rPr>
          <w:rFonts w:ascii="Arial" w:hAnsi="Arial" w:cs="Arial"/>
          <w:b/>
          <w:sz w:val="28"/>
          <w:szCs w:val="28"/>
          <w:lang w:val="es-CO"/>
        </w:rPr>
      </w:pPr>
      <w:bookmarkStart w:id="17" w:name="_Toc23415696"/>
      <w:bookmarkStart w:id="18" w:name="_Toc26346330"/>
      <w:r w:rsidRPr="007A50AE">
        <w:rPr>
          <w:rFonts w:ascii="Arial" w:hAnsi="Arial" w:cs="Arial"/>
          <w:b/>
          <w:sz w:val="28"/>
          <w:szCs w:val="28"/>
          <w:lang w:val="es-CO"/>
        </w:rPr>
        <w:t>IDENTIFICACIÓN DE LA SITUACIÓN ACTUAL</w:t>
      </w:r>
      <w:bookmarkEnd w:id="17"/>
      <w:bookmarkEnd w:id="18"/>
      <w:r>
        <w:rPr>
          <w:rFonts w:ascii="Arial" w:hAnsi="Arial" w:cs="Arial"/>
          <w:b/>
          <w:sz w:val="28"/>
          <w:szCs w:val="28"/>
          <w:lang w:val="es-CO"/>
        </w:rPr>
        <w:t xml:space="preserve"> – PLAN DE ACCIÓN</w:t>
      </w:r>
    </w:p>
    <w:p w14:paraId="039F64E1" w14:textId="77777777" w:rsidR="00470886" w:rsidRPr="0076499C" w:rsidRDefault="00470886" w:rsidP="00470886">
      <w:pPr>
        <w:spacing w:after="0"/>
        <w:rPr>
          <w:rFonts w:ascii="Arial" w:hAnsi="Arial" w:cs="Arial"/>
          <w:b/>
          <w:sz w:val="24"/>
          <w:szCs w:val="24"/>
          <w:lang w:eastAsia="es-ES"/>
        </w:rPr>
      </w:pPr>
    </w:p>
    <w:p w14:paraId="14EDBB19" w14:textId="77777777" w:rsidR="00470886" w:rsidRPr="0076499C" w:rsidRDefault="00470886" w:rsidP="00470886">
      <w:pPr>
        <w:spacing w:after="0"/>
        <w:jc w:val="both"/>
        <w:rPr>
          <w:rFonts w:ascii="Arial" w:hAnsi="Arial" w:cs="Arial"/>
          <w:sz w:val="24"/>
          <w:szCs w:val="24"/>
          <w:lang w:eastAsia="es-ES"/>
        </w:rPr>
      </w:pPr>
      <w:r w:rsidRPr="0076499C">
        <w:rPr>
          <w:rFonts w:ascii="Arial" w:hAnsi="Arial" w:cs="Arial"/>
          <w:sz w:val="24"/>
          <w:szCs w:val="24"/>
          <w:lang w:eastAsia="es-ES"/>
        </w:rPr>
        <w:t xml:space="preserve">La Superintendencia del Subsidio Familiar en el desarrollo de sus funciones diarias, </w:t>
      </w:r>
      <w:r>
        <w:rPr>
          <w:rFonts w:ascii="Arial" w:hAnsi="Arial" w:cs="Arial"/>
          <w:sz w:val="24"/>
          <w:szCs w:val="24"/>
          <w:lang w:eastAsia="es-ES"/>
        </w:rPr>
        <w:t xml:space="preserve">implementa </w:t>
      </w:r>
      <w:r w:rsidRPr="0076499C">
        <w:rPr>
          <w:rFonts w:ascii="Arial" w:hAnsi="Arial" w:cs="Arial"/>
          <w:sz w:val="24"/>
          <w:szCs w:val="24"/>
          <w:lang w:eastAsia="es-ES"/>
        </w:rPr>
        <w:t>una serie de instrumentos para la evaluación y control de la gestión administrativa de todos los procesos de la entidad. Dichos instrumentos se han desarrollado en el marco del Sistema Integrado de Gestión y el cumplimiento de los requisitos legales.</w:t>
      </w:r>
    </w:p>
    <w:p w14:paraId="7F2F59C3" w14:textId="77777777" w:rsidR="00470886" w:rsidRPr="0076499C" w:rsidRDefault="00470886" w:rsidP="00470886">
      <w:pPr>
        <w:spacing w:after="0"/>
        <w:jc w:val="both"/>
        <w:rPr>
          <w:rFonts w:ascii="Arial" w:hAnsi="Arial" w:cs="Arial"/>
          <w:sz w:val="24"/>
          <w:szCs w:val="24"/>
          <w:lang w:eastAsia="es-ES"/>
        </w:rPr>
      </w:pPr>
    </w:p>
    <w:p w14:paraId="56938A12" w14:textId="77777777" w:rsidR="00470886" w:rsidRDefault="00470886" w:rsidP="00470886">
      <w:pPr>
        <w:spacing w:after="0"/>
        <w:jc w:val="both"/>
        <w:rPr>
          <w:rFonts w:ascii="Arial" w:hAnsi="Arial" w:cs="Arial"/>
          <w:sz w:val="24"/>
          <w:szCs w:val="24"/>
          <w:lang w:eastAsia="es-ES"/>
        </w:rPr>
      </w:pPr>
      <w:r>
        <w:rPr>
          <w:rFonts w:ascii="Arial" w:hAnsi="Arial" w:cs="Arial"/>
          <w:sz w:val="24"/>
          <w:szCs w:val="24"/>
          <w:lang w:eastAsia="es-ES"/>
        </w:rPr>
        <w:t xml:space="preserve">Con base a lo anterior, y desde el marco de los insumos diligenciados se establece el Plan de Acción en materia de Gestión Documental como mapa de ruta para identificar los proyectos a realizar en la vigencia 2024 – 2025 con el fin de robustecer y actualizar de la manera debida el Plan Institucional de Archivos PINAR. En tal sentido se formulan los Proyectos a desarrollar: </w:t>
      </w:r>
    </w:p>
    <w:p w14:paraId="7524B4AB" w14:textId="073DC010" w:rsidR="00470886" w:rsidRDefault="00470886" w:rsidP="00470886">
      <w:pPr>
        <w:spacing w:after="0"/>
        <w:jc w:val="both"/>
        <w:rPr>
          <w:rFonts w:ascii="Arial" w:hAnsi="Arial" w:cs="Arial"/>
          <w:sz w:val="24"/>
          <w:szCs w:val="24"/>
          <w:lang w:eastAsia="es-ES"/>
        </w:rPr>
      </w:pPr>
    </w:p>
    <w:p w14:paraId="66FDD7DD" w14:textId="334F2003" w:rsidR="00470886" w:rsidRDefault="00470886" w:rsidP="00470886">
      <w:pPr>
        <w:spacing w:after="0"/>
        <w:jc w:val="both"/>
        <w:rPr>
          <w:rFonts w:ascii="Arial" w:hAnsi="Arial" w:cs="Arial"/>
          <w:sz w:val="24"/>
          <w:szCs w:val="24"/>
          <w:lang w:eastAsia="es-ES"/>
        </w:rPr>
      </w:pPr>
    </w:p>
    <w:p w14:paraId="1C34060D" w14:textId="77777777" w:rsidR="00470886" w:rsidRPr="00065EB4" w:rsidRDefault="00470886" w:rsidP="00470886">
      <w:pPr>
        <w:pStyle w:val="Ttulo1"/>
        <w:keepLines w:val="0"/>
        <w:numPr>
          <w:ilvl w:val="0"/>
          <w:numId w:val="18"/>
        </w:numPr>
        <w:spacing w:before="0" w:line="240" w:lineRule="auto"/>
        <w:rPr>
          <w:rFonts w:ascii="Arial" w:hAnsi="Arial" w:cs="Arial"/>
          <w:b/>
          <w:sz w:val="28"/>
          <w:szCs w:val="28"/>
        </w:rPr>
      </w:pPr>
      <w:bookmarkStart w:id="19" w:name="_Toc23415709"/>
      <w:bookmarkStart w:id="20" w:name="_Toc26346343"/>
      <w:r w:rsidRPr="00065EB4">
        <w:rPr>
          <w:rFonts w:ascii="Arial" w:hAnsi="Arial" w:cs="Arial"/>
          <w:b/>
          <w:sz w:val="28"/>
          <w:szCs w:val="28"/>
        </w:rPr>
        <w:t>FORMULACIÓN DE PLANES Y PROYECTOS</w:t>
      </w:r>
      <w:bookmarkEnd w:id="19"/>
      <w:bookmarkEnd w:id="20"/>
      <w:r w:rsidRPr="00065EB4">
        <w:rPr>
          <w:rFonts w:ascii="Arial" w:hAnsi="Arial" w:cs="Arial"/>
          <w:b/>
          <w:sz w:val="28"/>
          <w:szCs w:val="28"/>
        </w:rPr>
        <w:t xml:space="preserve"> </w:t>
      </w:r>
    </w:p>
    <w:p w14:paraId="12D8D301" w14:textId="77777777" w:rsidR="00470886" w:rsidRPr="0076499C" w:rsidRDefault="00470886" w:rsidP="00470886">
      <w:pPr>
        <w:spacing w:after="0"/>
        <w:rPr>
          <w:rFonts w:ascii="Arial" w:hAnsi="Arial" w:cs="Arial"/>
          <w:b/>
          <w:sz w:val="24"/>
          <w:szCs w:val="24"/>
          <w:lang w:eastAsia="es-ES"/>
        </w:rPr>
      </w:pPr>
    </w:p>
    <w:p w14:paraId="23237C45" w14:textId="77777777" w:rsidR="00470886" w:rsidRDefault="00470886" w:rsidP="00470886">
      <w:pPr>
        <w:spacing w:after="0"/>
        <w:jc w:val="both"/>
        <w:rPr>
          <w:rFonts w:ascii="Arial" w:hAnsi="Arial" w:cs="Arial"/>
          <w:sz w:val="24"/>
          <w:szCs w:val="24"/>
          <w:lang w:eastAsia="es-ES"/>
        </w:rPr>
      </w:pPr>
      <w:r w:rsidRPr="0076499C">
        <w:rPr>
          <w:rFonts w:ascii="Arial" w:hAnsi="Arial" w:cs="Arial"/>
          <w:sz w:val="24"/>
          <w:szCs w:val="24"/>
          <w:lang w:eastAsia="es-ES"/>
        </w:rPr>
        <w:t xml:space="preserve">Una vez identificados, valorados y priorizados los aspectos críticos de la función archivística y documental de la entidad, se definieron los siguientes proyectos y planes asociados a los mismos de acuerdo a lo planteado por la visión estratégica </w:t>
      </w:r>
      <w:r>
        <w:rPr>
          <w:rFonts w:ascii="Arial" w:hAnsi="Arial" w:cs="Arial"/>
          <w:sz w:val="24"/>
          <w:szCs w:val="24"/>
          <w:lang w:eastAsia="es-ES"/>
        </w:rPr>
        <w:t>para el Proceso de Gestión Documental:</w:t>
      </w:r>
    </w:p>
    <w:p w14:paraId="2F75355A" w14:textId="77777777" w:rsidR="00470886" w:rsidRPr="0076499C" w:rsidRDefault="00470886" w:rsidP="00470886">
      <w:pPr>
        <w:spacing w:after="0"/>
        <w:rPr>
          <w:rFonts w:ascii="Arial" w:hAnsi="Arial" w:cs="Arial"/>
          <w:b/>
          <w:sz w:val="24"/>
          <w:szCs w:val="24"/>
          <w:lang w:eastAsia="es-ES"/>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
        <w:gridCol w:w="4097"/>
        <w:gridCol w:w="1985"/>
        <w:gridCol w:w="987"/>
        <w:gridCol w:w="1418"/>
      </w:tblGrid>
      <w:tr w:rsidR="00470886" w:rsidRPr="00B76E7F" w14:paraId="01B071FA" w14:textId="77777777" w:rsidTr="005168A4">
        <w:trPr>
          <w:jc w:val="center"/>
        </w:trPr>
        <w:tc>
          <w:tcPr>
            <w:tcW w:w="1006" w:type="dxa"/>
            <w:shd w:val="clear" w:color="auto" w:fill="BDD6EE"/>
            <w:vAlign w:val="center"/>
          </w:tcPr>
          <w:p w14:paraId="3E8C9B6E" w14:textId="77777777" w:rsidR="00470886" w:rsidRPr="00B76E7F" w:rsidRDefault="00470886" w:rsidP="005168A4">
            <w:pPr>
              <w:spacing w:after="0"/>
              <w:jc w:val="center"/>
              <w:rPr>
                <w:rFonts w:ascii="Arial" w:eastAsia="MS Mincho" w:hAnsi="Arial" w:cs="Arial"/>
                <w:b/>
                <w:sz w:val="20"/>
                <w:szCs w:val="20"/>
                <w:lang w:eastAsia="es-ES"/>
              </w:rPr>
            </w:pPr>
            <w:r w:rsidRPr="00B76E7F">
              <w:rPr>
                <w:rFonts w:ascii="Arial" w:eastAsia="MS Mincho" w:hAnsi="Arial" w:cs="Arial"/>
                <w:b/>
                <w:sz w:val="20"/>
                <w:szCs w:val="20"/>
                <w:lang w:eastAsia="es-ES"/>
              </w:rPr>
              <w:t>#</w:t>
            </w:r>
          </w:p>
        </w:tc>
        <w:tc>
          <w:tcPr>
            <w:tcW w:w="4097" w:type="dxa"/>
            <w:tcBorders>
              <w:right w:val="single" w:sz="4" w:space="0" w:color="auto"/>
            </w:tcBorders>
            <w:shd w:val="clear" w:color="auto" w:fill="BDD6EE"/>
            <w:vAlign w:val="center"/>
          </w:tcPr>
          <w:p w14:paraId="3333ADB8" w14:textId="77777777" w:rsidR="00470886" w:rsidRPr="00B76E7F" w:rsidRDefault="00470886" w:rsidP="005168A4">
            <w:pPr>
              <w:spacing w:after="0"/>
              <w:jc w:val="both"/>
              <w:rPr>
                <w:rFonts w:ascii="Arial" w:eastAsia="MS Mincho" w:hAnsi="Arial" w:cs="Arial"/>
                <w:b/>
                <w:sz w:val="20"/>
                <w:szCs w:val="20"/>
                <w:lang w:eastAsia="es-ES"/>
              </w:rPr>
            </w:pPr>
            <w:r w:rsidRPr="00B76E7F">
              <w:rPr>
                <w:rFonts w:ascii="Arial" w:eastAsia="MS Mincho" w:hAnsi="Arial" w:cs="Arial"/>
                <w:b/>
                <w:sz w:val="20"/>
                <w:szCs w:val="20"/>
                <w:lang w:eastAsia="es-ES"/>
              </w:rPr>
              <w:t>ACTIVIDAD</w:t>
            </w:r>
          </w:p>
        </w:tc>
        <w:tc>
          <w:tcPr>
            <w:tcW w:w="1985" w:type="dxa"/>
            <w:tcBorders>
              <w:left w:val="single" w:sz="4" w:space="0" w:color="auto"/>
              <w:right w:val="single" w:sz="4" w:space="0" w:color="auto"/>
            </w:tcBorders>
            <w:shd w:val="clear" w:color="auto" w:fill="BDD6EE"/>
            <w:vAlign w:val="center"/>
          </w:tcPr>
          <w:p w14:paraId="609C2EC1" w14:textId="77777777" w:rsidR="00470886" w:rsidRPr="00B76E7F" w:rsidRDefault="00470886" w:rsidP="005168A4">
            <w:pPr>
              <w:spacing w:after="0"/>
              <w:jc w:val="center"/>
              <w:rPr>
                <w:rFonts w:ascii="Arial" w:eastAsia="MS Mincho" w:hAnsi="Arial" w:cs="Arial"/>
                <w:b/>
                <w:sz w:val="20"/>
                <w:szCs w:val="20"/>
                <w:lang w:eastAsia="es-ES"/>
              </w:rPr>
            </w:pPr>
            <w:r w:rsidRPr="00B76E7F">
              <w:rPr>
                <w:rFonts w:ascii="Arial" w:eastAsia="MS Mincho" w:hAnsi="Arial" w:cs="Arial"/>
                <w:b/>
                <w:sz w:val="20"/>
                <w:szCs w:val="20"/>
                <w:lang w:eastAsia="es-ES"/>
              </w:rPr>
              <w:t xml:space="preserve">RESPONSABLE </w:t>
            </w:r>
          </w:p>
        </w:tc>
        <w:tc>
          <w:tcPr>
            <w:tcW w:w="987" w:type="dxa"/>
            <w:tcBorders>
              <w:left w:val="single" w:sz="4" w:space="0" w:color="auto"/>
            </w:tcBorders>
            <w:shd w:val="clear" w:color="auto" w:fill="BDD6EE"/>
            <w:vAlign w:val="center"/>
          </w:tcPr>
          <w:p w14:paraId="62BA83D1" w14:textId="77777777" w:rsidR="00470886" w:rsidRPr="00B76E7F" w:rsidRDefault="00470886" w:rsidP="005168A4">
            <w:pPr>
              <w:spacing w:after="0"/>
              <w:jc w:val="center"/>
              <w:rPr>
                <w:rFonts w:ascii="Arial" w:eastAsia="MS Mincho" w:hAnsi="Arial" w:cs="Arial"/>
                <w:b/>
                <w:sz w:val="20"/>
                <w:szCs w:val="20"/>
                <w:lang w:eastAsia="es-ES"/>
              </w:rPr>
            </w:pPr>
            <w:r w:rsidRPr="00B76E7F">
              <w:rPr>
                <w:rFonts w:ascii="Arial" w:eastAsia="MS Mincho" w:hAnsi="Arial" w:cs="Arial"/>
                <w:b/>
                <w:sz w:val="20"/>
                <w:szCs w:val="20"/>
                <w:lang w:eastAsia="es-ES"/>
              </w:rPr>
              <w:t>INICIO</w:t>
            </w:r>
          </w:p>
        </w:tc>
        <w:tc>
          <w:tcPr>
            <w:tcW w:w="1418" w:type="dxa"/>
            <w:tcBorders>
              <w:right w:val="single" w:sz="4" w:space="0" w:color="auto"/>
            </w:tcBorders>
            <w:shd w:val="clear" w:color="auto" w:fill="BDD6EE"/>
            <w:vAlign w:val="center"/>
          </w:tcPr>
          <w:p w14:paraId="285FE3BC" w14:textId="77777777" w:rsidR="00470886" w:rsidRPr="00B76E7F" w:rsidRDefault="00470886" w:rsidP="005168A4">
            <w:pPr>
              <w:spacing w:after="0"/>
              <w:jc w:val="center"/>
              <w:rPr>
                <w:rFonts w:ascii="Arial" w:eastAsia="MS Mincho" w:hAnsi="Arial" w:cs="Arial"/>
                <w:b/>
                <w:sz w:val="20"/>
                <w:szCs w:val="20"/>
                <w:lang w:eastAsia="es-ES"/>
              </w:rPr>
            </w:pPr>
            <w:r w:rsidRPr="00B76E7F">
              <w:rPr>
                <w:rFonts w:ascii="Arial" w:eastAsia="MS Mincho" w:hAnsi="Arial" w:cs="Arial"/>
                <w:b/>
                <w:sz w:val="20"/>
                <w:szCs w:val="20"/>
                <w:lang w:eastAsia="es-ES"/>
              </w:rPr>
              <w:t>FIN</w:t>
            </w:r>
          </w:p>
        </w:tc>
      </w:tr>
      <w:tr w:rsidR="00470886" w:rsidRPr="007D2D8A" w14:paraId="745B07E5" w14:textId="77777777" w:rsidTr="005168A4">
        <w:trPr>
          <w:trHeight w:val="1580"/>
          <w:jc w:val="center"/>
        </w:trPr>
        <w:tc>
          <w:tcPr>
            <w:tcW w:w="1006" w:type="dxa"/>
            <w:shd w:val="clear" w:color="auto" w:fill="auto"/>
            <w:vAlign w:val="center"/>
          </w:tcPr>
          <w:p w14:paraId="69112CA7" w14:textId="77777777" w:rsidR="00470886" w:rsidRPr="007D2D8A" w:rsidRDefault="00470886" w:rsidP="005168A4">
            <w:pPr>
              <w:spacing w:after="0"/>
              <w:jc w:val="center"/>
              <w:rPr>
                <w:rFonts w:ascii="Arial" w:eastAsia="MS Mincho" w:hAnsi="Arial" w:cs="Arial"/>
                <w:lang w:eastAsia="es-ES"/>
              </w:rPr>
            </w:pPr>
            <w:r w:rsidRPr="007D2D8A">
              <w:rPr>
                <w:rFonts w:ascii="Arial" w:eastAsia="MS Mincho" w:hAnsi="Arial" w:cs="Arial"/>
                <w:lang w:eastAsia="es-ES"/>
              </w:rPr>
              <w:t>1.</w:t>
            </w:r>
          </w:p>
        </w:tc>
        <w:tc>
          <w:tcPr>
            <w:tcW w:w="4097" w:type="dxa"/>
            <w:tcBorders>
              <w:right w:val="single" w:sz="4" w:space="0" w:color="auto"/>
            </w:tcBorders>
            <w:shd w:val="clear" w:color="auto" w:fill="auto"/>
            <w:vAlign w:val="center"/>
          </w:tcPr>
          <w:p w14:paraId="52EB02A6" w14:textId="77777777" w:rsidR="00470886" w:rsidRPr="007D2D8A" w:rsidRDefault="00470886" w:rsidP="005168A4">
            <w:pPr>
              <w:spacing w:after="0" w:line="240" w:lineRule="auto"/>
              <w:jc w:val="both"/>
              <w:rPr>
                <w:rFonts w:ascii="Arial" w:eastAsia="MS Mincho" w:hAnsi="Arial" w:cs="Arial"/>
                <w:lang w:eastAsia="es-ES"/>
              </w:rPr>
            </w:pPr>
            <w:r w:rsidRPr="007D2D8A">
              <w:rPr>
                <w:rFonts w:ascii="Arial" w:eastAsia="MS Mincho" w:hAnsi="Arial" w:cs="Arial"/>
                <w:lang w:eastAsia="es-ES"/>
              </w:rPr>
              <w:t>Elaboración del Diagnóstico Integral de Archivos de conformidad con la normatividad archivística vigente y metodología del Archivo General de la Nación.</w:t>
            </w:r>
          </w:p>
        </w:tc>
        <w:tc>
          <w:tcPr>
            <w:tcW w:w="1985" w:type="dxa"/>
            <w:tcBorders>
              <w:left w:val="single" w:sz="4" w:space="0" w:color="auto"/>
              <w:right w:val="single" w:sz="4" w:space="0" w:color="auto"/>
            </w:tcBorders>
            <w:shd w:val="clear" w:color="auto" w:fill="auto"/>
            <w:vAlign w:val="center"/>
          </w:tcPr>
          <w:p w14:paraId="1CD16E14" w14:textId="77777777" w:rsidR="00470886" w:rsidRPr="007D2D8A" w:rsidRDefault="00470886" w:rsidP="005168A4">
            <w:pPr>
              <w:spacing w:after="0"/>
              <w:jc w:val="center"/>
              <w:rPr>
                <w:rFonts w:ascii="Arial" w:eastAsia="MS Mincho" w:hAnsi="Arial" w:cs="Arial"/>
                <w:lang w:eastAsia="es-ES"/>
              </w:rPr>
            </w:pPr>
            <w:r w:rsidRPr="007D2D8A">
              <w:rPr>
                <w:rFonts w:ascii="Arial" w:eastAsia="MS Mincho" w:hAnsi="Arial" w:cs="Arial"/>
                <w:lang w:eastAsia="es-ES"/>
              </w:rPr>
              <w:t>Secretaría General / Coordinación Grupo de Gestión Documental y Notificaciones</w:t>
            </w:r>
          </w:p>
        </w:tc>
        <w:tc>
          <w:tcPr>
            <w:tcW w:w="987" w:type="dxa"/>
            <w:tcBorders>
              <w:left w:val="single" w:sz="4" w:space="0" w:color="auto"/>
            </w:tcBorders>
            <w:shd w:val="clear" w:color="auto" w:fill="auto"/>
            <w:vAlign w:val="center"/>
          </w:tcPr>
          <w:p w14:paraId="2978AB97" w14:textId="77777777" w:rsidR="00470886" w:rsidRPr="007D2D8A" w:rsidRDefault="00470886" w:rsidP="005168A4">
            <w:pPr>
              <w:spacing w:after="0"/>
              <w:jc w:val="center"/>
              <w:rPr>
                <w:rFonts w:ascii="Arial" w:eastAsia="MS Mincho" w:hAnsi="Arial" w:cs="Arial"/>
                <w:lang w:eastAsia="es-ES"/>
              </w:rPr>
            </w:pPr>
            <w:r>
              <w:rPr>
                <w:rFonts w:ascii="Arial" w:eastAsia="MS Mincho" w:hAnsi="Arial" w:cs="Arial"/>
                <w:lang w:eastAsia="es-ES"/>
              </w:rPr>
              <w:t>Marzo 2024</w:t>
            </w:r>
          </w:p>
        </w:tc>
        <w:tc>
          <w:tcPr>
            <w:tcW w:w="1418" w:type="dxa"/>
            <w:tcBorders>
              <w:left w:val="single" w:sz="4" w:space="0" w:color="auto"/>
            </w:tcBorders>
            <w:shd w:val="clear" w:color="auto" w:fill="auto"/>
            <w:vAlign w:val="center"/>
          </w:tcPr>
          <w:p w14:paraId="155B8DC9" w14:textId="77777777" w:rsidR="00470886" w:rsidRPr="007D2D8A" w:rsidRDefault="00470886" w:rsidP="005168A4">
            <w:pPr>
              <w:spacing w:after="0"/>
              <w:jc w:val="center"/>
              <w:rPr>
                <w:rFonts w:ascii="Arial" w:eastAsia="MS Mincho" w:hAnsi="Arial" w:cs="Arial"/>
                <w:lang w:eastAsia="es-ES"/>
              </w:rPr>
            </w:pPr>
            <w:r>
              <w:rPr>
                <w:rFonts w:ascii="Arial" w:eastAsia="MS Mincho" w:hAnsi="Arial" w:cs="Arial"/>
                <w:lang w:eastAsia="es-ES"/>
              </w:rPr>
              <w:t>Octubre 2024</w:t>
            </w:r>
          </w:p>
        </w:tc>
      </w:tr>
      <w:tr w:rsidR="00470886" w:rsidRPr="007D2D8A" w14:paraId="12506968" w14:textId="77777777" w:rsidTr="005168A4">
        <w:trPr>
          <w:trHeight w:val="1580"/>
          <w:jc w:val="center"/>
        </w:trPr>
        <w:tc>
          <w:tcPr>
            <w:tcW w:w="1006" w:type="dxa"/>
            <w:shd w:val="clear" w:color="auto" w:fill="auto"/>
            <w:vAlign w:val="center"/>
          </w:tcPr>
          <w:p w14:paraId="634ADF04" w14:textId="77777777" w:rsidR="00470886" w:rsidRPr="007D2D8A" w:rsidRDefault="00470886" w:rsidP="005168A4">
            <w:pPr>
              <w:spacing w:after="0"/>
              <w:jc w:val="center"/>
              <w:rPr>
                <w:rFonts w:ascii="Arial" w:eastAsia="MS Mincho" w:hAnsi="Arial" w:cs="Arial"/>
                <w:lang w:eastAsia="es-ES"/>
              </w:rPr>
            </w:pPr>
            <w:r w:rsidRPr="007D2D8A">
              <w:rPr>
                <w:rFonts w:ascii="Arial" w:eastAsia="MS Mincho" w:hAnsi="Arial" w:cs="Arial"/>
                <w:lang w:eastAsia="es-ES"/>
              </w:rPr>
              <w:t>2.</w:t>
            </w:r>
          </w:p>
        </w:tc>
        <w:tc>
          <w:tcPr>
            <w:tcW w:w="4097" w:type="dxa"/>
            <w:tcBorders>
              <w:right w:val="single" w:sz="4" w:space="0" w:color="auto"/>
            </w:tcBorders>
            <w:shd w:val="clear" w:color="auto" w:fill="auto"/>
            <w:vAlign w:val="center"/>
          </w:tcPr>
          <w:p w14:paraId="4A5A7BFD" w14:textId="77777777" w:rsidR="00470886" w:rsidRPr="007D2D8A" w:rsidRDefault="00470886" w:rsidP="005168A4">
            <w:pPr>
              <w:spacing w:after="0" w:line="240" w:lineRule="auto"/>
              <w:jc w:val="both"/>
              <w:rPr>
                <w:rFonts w:ascii="Arial" w:eastAsia="MS Mincho" w:hAnsi="Arial" w:cs="Arial"/>
                <w:lang w:eastAsia="es-ES"/>
              </w:rPr>
            </w:pPr>
            <w:r w:rsidRPr="007D2D8A">
              <w:rPr>
                <w:rFonts w:ascii="Arial" w:eastAsia="MS Mincho" w:hAnsi="Arial" w:cs="Arial"/>
                <w:lang w:eastAsia="es-ES"/>
              </w:rPr>
              <w:t>Actualización de la Política de Gestión Documental de conformidad con el nuevo Plan Estratégico Institucional 2023 – 2026 y según las nuevas necesidades de la entidad.</w:t>
            </w:r>
          </w:p>
        </w:tc>
        <w:tc>
          <w:tcPr>
            <w:tcW w:w="1985" w:type="dxa"/>
            <w:tcBorders>
              <w:left w:val="single" w:sz="4" w:space="0" w:color="auto"/>
              <w:right w:val="single" w:sz="4" w:space="0" w:color="auto"/>
            </w:tcBorders>
            <w:shd w:val="clear" w:color="auto" w:fill="auto"/>
            <w:vAlign w:val="center"/>
          </w:tcPr>
          <w:p w14:paraId="0C536318" w14:textId="77777777" w:rsidR="00470886" w:rsidRPr="007D2D8A" w:rsidRDefault="00470886" w:rsidP="005168A4">
            <w:pPr>
              <w:spacing w:after="0"/>
              <w:jc w:val="center"/>
              <w:rPr>
                <w:rFonts w:ascii="Arial" w:eastAsia="MS Mincho" w:hAnsi="Arial" w:cs="Arial"/>
                <w:lang w:eastAsia="es-ES"/>
              </w:rPr>
            </w:pPr>
          </w:p>
          <w:p w14:paraId="760D3C73" w14:textId="77777777" w:rsidR="00470886" w:rsidRPr="007D2D8A" w:rsidRDefault="00470886" w:rsidP="005168A4">
            <w:pPr>
              <w:spacing w:after="0"/>
              <w:jc w:val="center"/>
              <w:rPr>
                <w:rFonts w:ascii="Arial" w:eastAsia="MS Mincho" w:hAnsi="Arial" w:cs="Arial"/>
                <w:lang w:eastAsia="es-ES"/>
              </w:rPr>
            </w:pPr>
            <w:r w:rsidRPr="007D2D8A">
              <w:rPr>
                <w:rFonts w:ascii="Arial" w:eastAsia="MS Mincho" w:hAnsi="Arial" w:cs="Arial"/>
                <w:lang w:eastAsia="es-ES"/>
              </w:rPr>
              <w:t>Coordinador de Grupo de Gestión Documental y Notificaciones</w:t>
            </w:r>
          </w:p>
        </w:tc>
        <w:tc>
          <w:tcPr>
            <w:tcW w:w="987" w:type="dxa"/>
            <w:tcBorders>
              <w:left w:val="single" w:sz="4" w:space="0" w:color="auto"/>
            </w:tcBorders>
            <w:shd w:val="clear" w:color="auto" w:fill="auto"/>
            <w:vAlign w:val="center"/>
          </w:tcPr>
          <w:p w14:paraId="74D4F279" w14:textId="77777777" w:rsidR="00470886" w:rsidRPr="007D2D8A" w:rsidRDefault="00470886" w:rsidP="005168A4">
            <w:pPr>
              <w:spacing w:after="0"/>
              <w:jc w:val="center"/>
              <w:rPr>
                <w:rFonts w:ascii="Arial" w:eastAsia="MS Mincho" w:hAnsi="Arial" w:cs="Arial"/>
                <w:lang w:eastAsia="es-ES"/>
              </w:rPr>
            </w:pPr>
            <w:r>
              <w:rPr>
                <w:rFonts w:ascii="Arial" w:eastAsia="MS Mincho" w:hAnsi="Arial" w:cs="Arial"/>
                <w:lang w:eastAsia="es-ES"/>
              </w:rPr>
              <w:t>Abril 2024</w:t>
            </w:r>
          </w:p>
        </w:tc>
        <w:tc>
          <w:tcPr>
            <w:tcW w:w="1418" w:type="dxa"/>
            <w:tcBorders>
              <w:left w:val="single" w:sz="4" w:space="0" w:color="auto"/>
            </w:tcBorders>
            <w:shd w:val="clear" w:color="auto" w:fill="auto"/>
            <w:vAlign w:val="center"/>
          </w:tcPr>
          <w:p w14:paraId="2866FEF9" w14:textId="77777777" w:rsidR="00470886" w:rsidRPr="007D2D8A" w:rsidRDefault="00470886" w:rsidP="005168A4">
            <w:pPr>
              <w:spacing w:after="0"/>
              <w:jc w:val="center"/>
              <w:rPr>
                <w:rFonts w:ascii="Arial" w:eastAsia="MS Mincho" w:hAnsi="Arial" w:cs="Arial"/>
                <w:lang w:eastAsia="es-ES"/>
              </w:rPr>
            </w:pPr>
            <w:r>
              <w:rPr>
                <w:rFonts w:ascii="Arial" w:eastAsia="MS Mincho" w:hAnsi="Arial" w:cs="Arial"/>
                <w:lang w:eastAsia="es-ES"/>
              </w:rPr>
              <w:t>Mayo 2024</w:t>
            </w:r>
          </w:p>
        </w:tc>
      </w:tr>
      <w:tr w:rsidR="00470886" w:rsidRPr="007D2D8A" w14:paraId="73D51CC1" w14:textId="77777777" w:rsidTr="005168A4">
        <w:trPr>
          <w:jc w:val="center"/>
        </w:trPr>
        <w:tc>
          <w:tcPr>
            <w:tcW w:w="1006" w:type="dxa"/>
            <w:shd w:val="clear" w:color="auto" w:fill="auto"/>
            <w:vAlign w:val="center"/>
          </w:tcPr>
          <w:p w14:paraId="31E8712E" w14:textId="77777777" w:rsidR="00470886" w:rsidRPr="007D2D8A" w:rsidRDefault="00470886" w:rsidP="005168A4">
            <w:pPr>
              <w:spacing w:after="0"/>
              <w:jc w:val="center"/>
              <w:rPr>
                <w:rFonts w:ascii="Arial" w:eastAsia="MS Mincho" w:hAnsi="Arial" w:cs="Arial"/>
                <w:lang w:eastAsia="es-ES"/>
              </w:rPr>
            </w:pPr>
            <w:r w:rsidRPr="007D2D8A">
              <w:rPr>
                <w:rFonts w:ascii="Arial" w:eastAsia="MS Mincho" w:hAnsi="Arial" w:cs="Arial"/>
                <w:lang w:eastAsia="es-ES"/>
              </w:rPr>
              <w:t>3.</w:t>
            </w:r>
          </w:p>
        </w:tc>
        <w:tc>
          <w:tcPr>
            <w:tcW w:w="4097" w:type="dxa"/>
            <w:tcBorders>
              <w:right w:val="single" w:sz="4" w:space="0" w:color="auto"/>
            </w:tcBorders>
            <w:shd w:val="clear" w:color="auto" w:fill="auto"/>
            <w:vAlign w:val="center"/>
          </w:tcPr>
          <w:p w14:paraId="3D4AC69B" w14:textId="77777777" w:rsidR="00470886" w:rsidRPr="007D2D8A" w:rsidRDefault="00470886" w:rsidP="005168A4">
            <w:pPr>
              <w:spacing w:after="0" w:line="240" w:lineRule="auto"/>
              <w:jc w:val="both"/>
              <w:rPr>
                <w:rFonts w:ascii="Arial" w:eastAsia="MS Mincho" w:hAnsi="Arial" w:cs="Arial"/>
                <w:lang w:eastAsia="es-ES"/>
              </w:rPr>
            </w:pPr>
            <w:r w:rsidRPr="007D2D8A">
              <w:rPr>
                <w:rFonts w:ascii="Arial" w:eastAsia="MS Mincho" w:hAnsi="Arial" w:cs="Arial"/>
                <w:lang w:eastAsia="es-ES"/>
              </w:rPr>
              <w:t>Actualización del Programa de Gestión Documental de conformidad con el nuevo Plan Estratégico Institucional 2023 – 2026 y según las nuevas necesidades de la entidad.</w:t>
            </w:r>
          </w:p>
        </w:tc>
        <w:tc>
          <w:tcPr>
            <w:tcW w:w="1985" w:type="dxa"/>
            <w:tcBorders>
              <w:left w:val="single" w:sz="4" w:space="0" w:color="auto"/>
              <w:right w:val="single" w:sz="4" w:space="0" w:color="auto"/>
            </w:tcBorders>
            <w:shd w:val="clear" w:color="auto" w:fill="auto"/>
            <w:vAlign w:val="center"/>
          </w:tcPr>
          <w:p w14:paraId="78B1FA6D" w14:textId="77777777" w:rsidR="00470886" w:rsidRPr="007D2D8A" w:rsidRDefault="00470886" w:rsidP="005168A4">
            <w:pPr>
              <w:spacing w:after="0"/>
              <w:jc w:val="center"/>
              <w:rPr>
                <w:rFonts w:ascii="Arial" w:eastAsia="MS Mincho" w:hAnsi="Arial" w:cs="Arial"/>
                <w:lang w:eastAsia="es-ES"/>
              </w:rPr>
            </w:pPr>
          </w:p>
          <w:p w14:paraId="5EE12ACC" w14:textId="77777777" w:rsidR="00470886" w:rsidRPr="007D2D8A" w:rsidRDefault="00470886" w:rsidP="005168A4">
            <w:pPr>
              <w:spacing w:after="0"/>
              <w:jc w:val="center"/>
              <w:rPr>
                <w:rFonts w:ascii="Arial" w:eastAsia="MS Mincho" w:hAnsi="Arial" w:cs="Arial"/>
                <w:lang w:eastAsia="es-ES"/>
              </w:rPr>
            </w:pPr>
            <w:r w:rsidRPr="007D2D8A">
              <w:rPr>
                <w:rFonts w:ascii="Arial" w:eastAsia="MS Mincho" w:hAnsi="Arial" w:cs="Arial"/>
                <w:lang w:eastAsia="es-ES"/>
              </w:rPr>
              <w:t>Coordinador de Grupo de Gestión Documental y Notificaciones</w:t>
            </w:r>
          </w:p>
        </w:tc>
        <w:tc>
          <w:tcPr>
            <w:tcW w:w="987" w:type="dxa"/>
            <w:tcBorders>
              <w:left w:val="single" w:sz="4" w:space="0" w:color="auto"/>
              <w:right w:val="single" w:sz="4" w:space="0" w:color="auto"/>
            </w:tcBorders>
            <w:shd w:val="clear" w:color="auto" w:fill="auto"/>
            <w:vAlign w:val="center"/>
          </w:tcPr>
          <w:p w14:paraId="7F33B00B" w14:textId="77777777" w:rsidR="00470886" w:rsidRPr="007D2D8A" w:rsidRDefault="00470886" w:rsidP="005168A4">
            <w:pPr>
              <w:spacing w:after="0"/>
              <w:jc w:val="center"/>
              <w:rPr>
                <w:rFonts w:ascii="Arial" w:eastAsia="MS Mincho" w:hAnsi="Arial" w:cs="Arial"/>
                <w:lang w:eastAsia="es-ES"/>
              </w:rPr>
            </w:pPr>
            <w:r>
              <w:rPr>
                <w:rFonts w:ascii="Arial" w:eastAsia="MS Mincho" w:hAnsi="Arial" w:cs="Arial"/>
                <w:lang w:eastAsia="es-ES"/>
              </w:rPr>
              <w:t>Febrero 2024</w:t>
            </w:r>
          </w:p>
        </w:tc>
        <w:tc>
          <w:tcPr>
            <w:tcW w:w="1418" w:type="dxa"/>
            <w:tcBorders>
              <w:left w:val="single" w:sz="4" w:space="0" w:color="auto"/>
              <w:right w:val="single" w:sz="4" w:space="0" w:color="auto"/>
            </w:tcBorders>
            <w:shd w:val="clear" w:color="auto" w:fill="auto"/>
            <w:vAlign w:val="center"/>
          </w:tcPr>
          <w:p w14:paraId="7CF59153" w14:textId="77777777" w:rsidR="00470886" w:rsidRPr="007D2D8A" w:rsidRDefault="00470886" w:rsidP="005168A4">
            <w:pPr>
              <w:spacing w:after="0"/>
              <w:jc w:val="center"/>
              <w:rPr>
                <w:rFonts w:ascii="Arial" w:eastAsia="MS Mincho" w:hAnsi="Arial" w:cs="Arial"/>
                <w:lang w:eastAsia="es-ES"/>
              </w:rPr>
            </w:pPr>
            <w:r>
              <w:rPr>
                <w:rFonts w:ascii="Arial" w:eastAsia="MS Mincho" w:hAnsi="Arial" w:cs="Arial"/>
                <w:lang w:eastAsia="es-ES"/>
              </w:rPr>
              <w:t>Mayo 2024</w:t>
            </w:r>
          </w:p>
        </w:tc>
      </w:tr>
      <w:tr w:rsidR="00470886" w:rsidRPr="007D2D8A" w14:paraId="5EC122C5" w14:textId="77777777" w:rsidTr="005168A4">
        <w:trPr>
          <w:jc w:val="center"/>
        </w:trPr>
        <w:tc>
          <w:tcPr>
            <w:tcW w:w="1006" w:type="dxa"/>
            <w:shd w:val="clear" w:color="auto" w:fill="auto"/>
            <w:vAlign w:val="center"/>
          </w:tcPr>
          <w:p w14:paraId="51BCFED7" w14:textId="77777777" w:rsidR="00470886" w:rsidRPr="007D2D8A" w:rsidRDefault="00470886" w:rsidP="005168A4">
            <w:pPr>
              <w:spacing w:after="0"/>
              <w:jc w:val="center"/>
              <w:rPr>
                <w:rFonts w:ascii="Arial" w:eastAsia="MS Mincho" w:hAnsi="Arial" w:cs="Arial"/>
                <w:lang w:eastAsia="es-ES"/>
              </w:rPr>
            </w:pPr>
            <w:r w:rsidRPr="007D2D8A">
              <w:rPr>
                <w:rFonts w:ascii="Arial" w:eastAsia="MS Mincho" w:hAnsi="Arial" w:cs="Arial"/>
                <w:lang w:eastAsia="es-ES"/>
              </w:rPr>
              <w:t>4.</w:t>
            </w:r>
          </w:p>
        </w:tc>
        <w:tc>
          <w:tcPr>
            <w:tcW w:w="4097" w:type="dxa"/>
            <w:tcBorders>
              <w:right w:val="single" w:sz="4" w:space="0" w:color="auto"/>
            </w:tcBorders>
            <w:shd w:val="clear" w:color="auto" w:fill="auto"/>
            <w:vAlign w:val="center"/>
          </w:tcPr>
          <w:p w14:paraId="5A895924" w14:textId="77777777" w:rsidR="00470886" w:rsidRPr="007D2D8A" w:rsidRDefault="00470886" w:rsidP="005168A4">
            <w:pPr>
              <w:spacing w:after="0" w:line="240" w:lineRule="auto"/>
              <w:jc w:val="both"/>
              <w:rPr>
                <w:rFonts w:ascii="Arial" w:eastAsia="MS Mincho" w:hAnsi="Arial" w:cs="Arial"/>
                <w:bCs/>
                <w:lang w:eastAsia="es-ES"/>
              </w:rPr>
            </w:pPr>
            <w:r w:rsidRPr="007D2D8A">
              <w:rPr>
                <w:rFonts w:ascii="Arial" w:eastAsia="MS Mincho" w:hAnsi="Arial" w:cs="Arial"/>
                <w:bCs/>
                <w:lang w:eastAsia="es-ES"/>
              </w:rPr>
              <w:t>Formulación, implementación y seguimiento de los Programas Específicos determinados en el Programas de Gestión Documental:</w:t>
            </w:r>
          </w:p>
          <w:p w14:paraId="622DAE84" w14:textId="77777777" w:rsidR="00470886" w:rsidRPr="007D2D8A" w:rsidRDefault="00470886" w:rsidP="005168A4">
            <w:pPr>
              <w:spacing w:after="0" w:line="240" w:lineRule="auto"/>
              <w:jc w:val="both"/>
              <w:rPr>
                <w:rFonts w:ascii="Arial" w:eastAsia="MS Mincho" w:hAnsi="Arial" w:cs="Arial"/>
                <w:bCs/>
                <w:lang w:eastAsia="es-ES"/>
              </w:rPr>
            </w:pPr>
          </w:p>
          <w:p w14:paraId="0D8CE223" w14:textId="77777777" w:rsidR="00470886" w:rsidRPr="007D2D8A" w:rsidRDefault="00470886" w:rsidP="00470886">
            <w:pPr>
              <w:pStyle w:val="Prrafodelista"/>
              <w:numPr>
                <w:ilvl w:val="0"/>
                <w:numId w:val="19"/>
              </w:numPr>
              <w:spacing w:after="0" w:line="240" w:lineRule="auto"/>
              <w:jc w:val="both"/>
              <w:rPr>
                <w:rFonts w:ascii="Arial" w:hAnsi="Arial" w:cs="Arial"/>
              </w:rPr>
            </w:pPr>
            <w:r w:rsidRPr="007D2D8A">
              <w:rPr>
                <w:rFonts w:ascii="Arial" w:hAnsi="Arial" w:cs="Arial"/>
              </w:rPr>
              <w:t>Programa de documentos vitales o esenciales</w:t>
            </w:r>
          </w:p>
          <w:p w14:paraId="70CC0691" w14:textId="77777777" w:rsidR="00470886" w:rsidRPr="007D2D8A" w:rsidRDefault="00470886" w:rsidP="00470886">
            <w:pPr>
              <w:pStyle w:val="Prrafodelista"/>
              <w:numPr>
                <w:ilvl w:val="0"/>
                <w:numId w:val="19"/>
              </w:numPr>
              <w:spacing w:after="0" w:line="240" w:lineRule="auto"/>
              <w:jc w:val="both"/>
              <w:rPr>
                <w:rFonts w:ascii="Arial" w:hAnsi="Arial" w:cs="Arial"/>
              </w:rPr>
            </w:pPr>
            <w:r w:rsidRPr="007D2D8A">
              <w:rPr>
                <w:rFonts w:ascii="Arial" w:hAnsi="Arial" w:cs="Arial"/>
              </w:rPr>
              <w:t>Programa de reprografía</w:t>
            </w:r>
          </w:p>
          <w:p w14:paraId="5E24EF2C" w14:textId="77777777" w:rsidR="00470886" w:rsidRPr="007D2D8A" w:rsidRDefault="00470886" w:rsidP="00470886">
            <w:pPr>
              <w:pStyle w:val="Prrafodelista"/>
              <w:numPr>
                <w:ilvl w:val="0"/>
                <w:numId w:val="19"/>
              </w:numPr>
              <w:spacing w:after="0" w:line="240" w:lineRule="auto"/>
              <w:jc w:val="both"/>
              <w:rPr>
                <w:rFonts w:ascii="Arial" w:hAnsi="Arial" w:cs="Arial"/>
              </w:rPr>
            </w:pPr>
            <w:r w:rsidRPr="007D2D8A">
              <w:rPr>
                <w:rFonts w:ascii="Arial" w:hAnsi="Arial" w:cs="Arial"/>
              </w:rPr>
              <w:t>Programa de auditoría y control</w:t>
            </w:r>
          </w:p>
          <w:p w14:paraId="49F8469F" w14:textId="77777777" w:rsidR="00470886" w:rsidRPr="007D2D8A" w:rsidRDefault="00470886" w:rsidP="00470886">
            <w:pPr>
              <w:pStyle w:val="Prrafodelista"/>
              <w:numPr>
                <w:ilvl w:val="0"/>
                <w:numId w:val="19"/>
              </w:numPr>
              <w:spacing w:after="0" w:line="240" w:lineRule="auto"/>
              <w:jc w:val="both"/>
              <w:rPr>
                <w:rFonts w:ascii="Arial" w:hAnsi="Arial" w:cs="Arial"/>
              </w:rPr>
            </w:pPr>
            <w:r w:rsidRPr="007D2D8A">
              <w:rPr>
                <w:rFonts w:ascii="Arial" w:hAnsi="Arial" w:cs="Arial"/>
              </w:rPr>
              <w:t>Plan Institucional de Capacitación</w:t>
            </w:r>
          </w:p>
          <w:p w14:paraId="54BA2138" w14:textId="77777777" w:rsidR="00470886" w:rsidRPr="007D2D8A" w:rsidRDefault="00470886" w:rsidP="00470886">
            <w:pPr>
              <w:pStyle w:val="Prrafodelista"/>
              <w:numPr>
                <w:ilvl w:val="0"/>
                <w:numId w:val="19"/>
              </w:numPr>
              <w:spacing w:after="0" w:line="240" w:lineRule="auto"/>
              <w:jc w:val="both"/>
              <w:rPr>
                <w:rFonts w:ascii="Arial" w:hAnsi="Arial" w:cs="Arial"/>
              </w:rPr>
            </w:pPr>
            <w:r w:rsidRPr="007D2D8A">
              <w:rPr>
                <w:rFonts w:ascii="Arial" w:hAnsi="Arial" w:cs="Arial"/>
              </w:rPr>
              <w:t>Programa de Gestión del cambio</w:t>
            </w:r>
          </w:p>
          <w:p w14:paraId="03994AEC" w14:textId="77777777" w:rsidR="00470886" w:rsidRPr="007D2D8A" w:rsidRDefault="00470886" w:rsidP="00470886">
            <w:pPr>
              <w:pStyle w:val="Prrafodelista"/>
              <w:numPr>
                <w:ilvl w:val="0"/>
                <w:numId w:val="19"/>
              </w:numPr>
              <w:spacing w:after="0" w:line="240" w:lineRule="auto"/>
              <w:jc w:val="both"/>
              <w:rPr>
                <w:rFonts w:ascii="Arial" w:hAnsi="Arial" w:cs="Arial"/>
              </w:rPr>
            </w:pPr>
            <w:r w:rsidRPr="007D2D8A">
              <w:rPr>
                <w:rFonts w:ascii="Arial" w:hAnsi="Arial" w:cs="Arial"/>
              </w:rPr>
              <w:t>Programa de Archivos Descentralizados</w:t>
            </w:r>
          </w:p>
          <w:p w14:paraId="2ADBF097" w14:textId="77777777" w:rsidR="00470886" w:rsidRPr="007D2D8A" w:rsidRDefault="00470886" w:rsidP="00470886">
            <w:pPr>
              <w:pStyle w:val="Prrafodelista"/>
              <w:numPr>
                <w:ilvl w:val="0"/>
                <w:numId w:val="19"/>
              </w:numPr>
              <w:spacing w:after="0" w:line="240" w:lineRule="auto"/>
              <w:jc w:val="both"/>
              <w:rPr>
                <w:rFonts w:ascii="Arial" w:eastAsia="MS Mincho" w:hAnsi="Arial" w:cs="Arial"/>
                <w:bCs/>
                <w:lang w:eastAsia="es-ES"/>
              </w:rPr>
            </w:pPr>
            <w:r w:rsidRPr="007D2D8A">
              <w:rPr>
                <w:rFonts w:ascii="Arial" w:hAnsi="Arial" w:cs="Arial"/>
              </w:rPr>
              <w:t>Programa de Normalización de formas y formularios electrónicos</w:t>
            </w:r>
          </w:p>
        </w:tc>
        <w:tc>
          <w:tcPr>
            <w:tcW w:w="1985" w:type="dxa"/>
            <w:tcBorders>
              <w:left w:val="single" w:sz="4" w:space="0" w:color="auto"/>
              <w:right w:val="single" w:sz="4" w:space="0" w:color="auto"/>
            </w:tcBorders>
            <w:shd w:val="clear" w:color="auto" w:fill="auto"/>
            <w:vAlign w:val="center"/>
          </w:tcPr>
          <w:p w14:paraId="52A994D1" w14:textId="77777777" w:rsidR="00470886" w:rsidRPr="007D2D8A" w:rsidRDefault="00470886" w:rsidP="005168A4">
            <w:pPr>
              <w:spacing w:after="0"/>
              <w:jc w:val="center"/>
              <w:rPr>
                <w:rFonts w:ascii="Arial" w:eastAsia="MS Mincho" w:hAnsi="Arial" w:cs="Arial"/>
                <w:lang w:eastAsia="es-ES"/>
              </w:rPr>
            </w:pPr>
          </w:p>
          <w:p w14:paraId="4EBEE619" w14:textId="77777777" w:rsidR="00470886" w:rsidRPr="007D2D8A" w:rsidRDefault="00470886" w:rsidP="005168A4">
            <w:pPr>
              <w:spacing w:after="0"/>
              <w:jc w:val="center"/>
              <w:rPr>
                <w:rFonts w:ascii="Arial" w:eastAsia="MS Mincho" w:hAnsi="Arial" w:cs="Arial"/>
                <w:lang w:eastAsia="es-ES"/>
              </w:rPr>
            </w:pPr>
            <w:r w:rsidRPr="007D2D8A">
              <w:rPr>
                <w:rFonts w:ascii="Arial" w:eastAsia="MS Mincho" w:hAnsi="Arial" w:cs="Arial"/>
                <w:lang w:eastAsia="es-ES"/>
              </w:rPr>
              <w:t xml:space="preserve">Secretaría General </w:t>
            </w:r>
          </w:p>
          <w:p w14:paraId="0C8E3490" w14:textId="77777777" w:rsidR="00470886" w:rsidRPr="007D2D8A" w:rsidRDefault="00470886" w:rsidP="005168A4">
            <w:pPr>
              <w:spacing w:after="0"/>
              <w:jc w:val="center"/>
              <w:rPr>
                <w:rFonts w:ascii="Arial" w:eastAsia="MS Mincho" w:hAnsi="Arial" w:cs="Arial"/>
                <w:lang w:eastAsia="es-ES"/>
              </w:rPr>
            </w:pPr>
          </w:p>
          <w:p w14:paraId="468325DE" w14:textId="77777777" w:rsidR="00470886" w:rsidRPr="007D2D8A" w:rsidRDefault="00470886" w:rsidP="005168A4">
            <w:pPr>
              <w:spacing w:after="0"/>
              <w:jc w:val="center"/>
              <w:rPr>
                <w:rFonts w:ascii="Arial" w:eastAsia="MS Mincho" w:hAnsi="Arial" w:cs="Arial"/>
                <w:lang w:eastAsia="es-ES"/>
              </w:rPr>
            </w:pPr>
            <w:r w:rsidRPr="007D2D8A">
              <w:rPr>
                <w:rFonts w:ascii="Arial" w:eastAsia="MS Mincho" w:hAnsi="Arial" w:cs="Arial"/>
                <w:lang w:eastAsia="es-ES"/>
              </w:rPr>
              <w:t>Coordinación de Grupo de Gestión Documental y Notificaciones</w:t>
            </w:r>
          </w:p>
          <w:p w14:paraId="3050A046" w14:textId="77777777" w:rsidR="00470886" w:rsidRPr="007D2D8A" w:rsidRDefault="00470886" w:rsidP="005168A4">
            <w:pPr>
              <w:spacing w:after="0"/>
              <w:jc w:val="center"/>
              <w:rPr>
                <w:rFonts w:ascii="Arial" w:eastAsia="MS Mincho" w:hAnsi="Arial" w:cs="Arial"/>
                <w:lang w:eastAsia="es-ES"/>
              </w:rPr>
            </w:pPr>
          </w:p>
          <w:p w14:paraId="2021631E" w14:textId="77777777" w:rsidR="00470886" w:rsidRPr="007D2D8A" w:rsidRDefault="00470886" w:rsidP="005168A4">
            <w:pPr>
              <w:spacing w:after="0"/>
              <w:jc w:val="center"/>
              <w:rPr>
                <w:rFonts w:ascii="Arial" w:eastAsia="MS Mincho" w:hAnsi="Arial" w:cs="Arial"/>
                <w:lang w:eastAsia="es-ES"/>
              </w:rPr>
            </w:pPr>
          </w:p>
          <w:p w14:paraId="3BE42687" w14:textId="77777777" w:rsidR="00470886" w:rsidRPr="007D2D8A" w:rsidRDefault="00470886" w:rsidP="005168A4">
            <w:pPr>
              <w:spacing w:after="0"/>
              <w:jc w:val="center"/>
              <w:rPr>
                <w:rFonts w:ascii="Arial" w:eastAsia="MS Mincho" w:hAnsi="Arial" w:cs="Arial"/>
                <w:lang w:eastAsia="es-ES"/>
              </w:rPr>
            </w:pPr>
            <w:r w:rsidRPr="007D2D8A">
              <w:rPr>
                <w:rFonts w:ascii="Arial" w:eastAsia="MS Mincho" w:hAnsi="Arial" w:cs="Arial"/>
                <w:lang w:eastAsia="es-ES"/>
              </w:rPr>
              <w:t>Jefe de Oficina de tecnología y las comunicaciones</w:t>
            </w:r>
          </w:p>
        </w:tc>
        <w:tc>
          <w:tcPr>
            <w:tcW w:w="987" w:type="dxa"/>
            <w:tcBorders>
              <w:left w:val="single" w:sz="4" w:space="0" w:color="auto"/>
              <w:right w:val="single" w:sz="4" w:space="0" w:color="auto"/>
            </w:tcBorders>
            <w:shd w:val="clear" w:color="auto" w:fill="auto"/>
            <w:vAlign w:val="center"/>
          </w:tcPr>
          <w:p w14:paraId="3AA6DE76" w14:textId="77777777" w:rsidR="00470886" w:rsidRPr="007D2D8A" w:rsidRDefault="00470886" w:rsidP="005168A4">
            <w:pPr>
              <w:spacing w:after="0"/>
              <w:jc w:val="center"/>
              <w:rPr>
                <w:rFonts w:ascii="Arial" w:eastAsia="MS Mincho" w:hAnsi="Arial" w:cs="Arial"/>
                <w:lang w:eastAsia="es-ES"/>
              </w:rPr>
            </w:pPr>
            <w:r>
              <w:rPr>
                <w:rFonts w:ascii="Arial" w:eastAsia="MS Mincho" w:hAnsi="Arial" w:cs="Arial"/>
                <w:lang w:eastAsia="es-ES"/>
              </w:rPr>
              <w:t>Febrero 2024</w:t>
            </w:r>
          </w:p>
        </w:tc>
        <w:tc>
          <w:tcPr>
            <w:tcW w:w="1418" w:type="dxa"/>
            <w:tcBorders>
              <w:left w:val="single" w:sz="4" w:space="0" w:color="auto"/>
              <w:right w:val="single" w:sz="4" w:space="0" w:color="auto"/>
            </w:tcBorders>
            <w:shd w:val="clear" w:color="auto" w:fill="auto"/>
            <w:vAlign w:val="center"/>
          </w:tcPr>
          <w:p w14:paraId="2EB13168" w14:textId="77777777" w:rsidR="00470886" w:rsidRPr="007D2D8A" w:rsidRDefault="00470886" w:rsidP="005168A4">
            <w:pPr>
              <w:spacing w:after="0"/>
              <w:jc w:val="center"/>
              <w:rPr>
                <w:rFonts w:ascii="Arial" w:eastAsia="MS Mincho" w:hAnsi="Arial" w:cs="Arial"/>
                <w:lang w:eastAsia="es-ES"/>
              </w:rPr>
            </w:pPr>
            <w:r>
              <w:rPr>
                <w:rFonts w:ascii="Arial" w:eastAsia="MS Mincho" w:hAnsi="Arial" w:cs="Arial"/>
                <w:lang w:eastAsia="es-ES"/>
              </w:rPr>
              <w:t>Noviembre 2024</w:t>
            </w:r>
          </w:p>
        </w:tc>
      </w:tr>
      <w:tr w:rsidR="00470886" w:rsidRPr="007D2D8A" w14:paraId="0FCD69CF" w14:textId="77777777" w:rsidTr="005168A4">
        <w:trPr>
          <w:jc w:val="center"/>
        </w:trPr>
        <w:tc>
          <w:tcPr>
            <w:tcW w:w="1006" w:type="dxa"/>
            <w:shd w:val="clear" w:color="auto" w:fill="auto"/>
            <w:vAlign w:val="center"/>
          </w:tcPr>
          <w:p w14:paraId="325FBE0D" w14:textId="77777777" w:rsidR="00470886" w:rsidRPr="007D2D8A" w:rsidRDefault="00470886" w:rsidP="005168A4">
            <w:pPr>
              <w:spacing w:after="0"/>
              <w:jc w:val="center"/>
              <w:rPr>
                <w:rFonts w:ascii="Arial" w:eastAsia="MS Mincho" w:hAnsi="Arial" w:cs="Arial"/>
                <w:lang w:eastAsia="es-ES"/>
              </w:rPr>
            </w:pPr>
            <w:r w:rsidRPr="007D2D8A">
              <w:rPr>
                <w:rFonts w:ascii="Arial" w:eastAsia="MS Mincho" w:hAnsi="Arial" w:cs="Arial"/>
                <w:lang w:eastAsia="es-ES"/>
              </w:rPr>
              <w:t>5.</w:t>
            </w:r>
          </w:p>
        </w:tc>
        <w:tc>
          <w:tcPr>
            <w:tcW w:w="4097" w:type="dxa"/>
            <w:tcBorders>
              <w:right w:val="single" w:sz="4" w:space="0" w:color="auto"/>
            </w:tcBorders>
            <w:shd w:val="clear" w:color="auto" w:fill="auto"/>
            <w:vAlign w:val="center"/>
          </w:tcPr>
          <w:p w14:paraId="1E0AD470" w14:textId="77777777" w:rsidR="00470886" w:rsidRPr="007D2D8A" w:rsidRDefault="00470886" w:rsidP="005168A4">
            <w:pPr>
              <w:spacing w:after="0" w:line="240" w:lineRule="auto"/>
              <w:jc w:val="both"/>
              <w:rPr>
                <w:rFonts w:ascii="Arial" w:eastAsia="MS Mincho" w:hAnsi="Arial" w:cs="Arial"/>
                <w:bCs/>
                <w:lang w:eastAsia="es-ES"/>
              </w:rPr>
            </w:pPr>
            <w:r w:rsidRPr="007D2D8A">
              <w:rPr>
                <w:rFonts w:ascii="Arial" w:eastAsia="MS Mincho" w:hAnsi="Arial" w:cs="Arial"/>
                <w:bCs/>
                <w:lang w:eastAsia="es-ES"/>
              </w:rPr>
              <w:t xml:space="preserve">Adelantar la aprobación de las Tablas de Retención Documental actualizadas en la vigencia 2023, radicar ante el Archivo General de la Nación y llevar a cabo el proceso de convalidación. </w:t>
            </w:r>
          </w:p>
        </w:tc>
        <w:tc>
          <w:tcPr>
            <w:tcW w:w="1985" w:type="dxa"/>
            <w:tcBorders>
              <w:left w:val="single" w:sz="4" w:space="0" w:color="auto"/>
              <w:right w:val="single" w:sz="4" w:space="0" w:color="auto"/>
            </w:tcBorders>
            <w:shd w:val="clear" w:color="auto" w:fill="auto"/>
            <w:vAlign w:val="center"/>
          </w:tcPr>
          <w:p w14:paraId="20848CC1" w14:textId="77777777" w:rsidR="00470886" w:rsidRPr="007D2D8A" w:rsidRDefault="00470886" w:rsidP="005168A4">
            <w:pPr>
              <w:spacing w:after="0"/>
              <w:jc w:val="center"/>
              <w:rPr>
                <w:rFonts w:ascii="Arial" w:eastAsia="MS Mincho" w:hAnsi="Arial" w:cs="Arial"/>
                <w:lang w:eastAsia="es-ES"/>
              </w:rPr>
            </w:pPr>
          </w:p>
          <w:p w14:paraId="18188735" w14:textId="77777777" w:rsidR="00470886" w:rsidRPr="007D2D8A" w:rsidRDefault="00470886" w:rsidP="005168A4">
            <w:pPr>
              <w:spacing w:after="0"/>
              <w:jc w:val="center"/>
              <w:rPr>
                <w:rFonts w:ascii="Arial" w:eastAsia="MS Mincho" w:hAnsi="Arial" w:cs="Arial"/>
                <w:lang w:eastAsia="es-ES"/>
              </w:rPr>
            </w:pPr>
            <w:r w:rsidRPr="007D2D8A">
              <w:rPr>
                <w:rFonts w:ascii="Arial" w:eastAsia="MS Mincho" w:hAnsi="Arial" w:cs="Arial"/>
                <w:lang w:eastAsia="es-ES"/>
              </w:rPr>
              <w:t>Coordinación de Grupo de Gestión Documental y Notificaciones</w:t>
            </w:r>
          </w:p>
          <w:p w14:paraId="0007AD7C" w14:textId="77777777" w:rsidR="00470886" w:rsidRPr="007D2D8A" w:rsidRDefault="00470886" w:rsidP="005168A4">
            <w:pPr>
              <w:spacing w:after="0"/>
              <w:jc w:val="center"/>
              <w:rPr>
                <w:rFonts w:ascii="Arial" w:eastAsia="MS Mincho" w:hAnsi="Arial" w:cs="Arial"/>
                <w:lang w:eastAsia="es-ES"/>
              </w:rPr>
            </w:pPr>
          </w:p>
        </w:tc>
        <w:tc>
          <w:tcPr>
            <w:tcW w:w="987" w:type="dxa"/>
            <w:tcBorders>
              <w:left w:val="single" w:sz="4" w:space="0" w:color="auto"/>
              <w:right w:val="single" w:sz="4" w:space="0" w:color="auto"/>
            </w:tcBorders>
            <w:shd w:val="clear" w:color="auto" w:fill="auto"/>
            <w:vAlign w:val="center"/>
          </w:tcPr>
          <w:p w14:paraId="41972E7C" w14:textId="77777777" w:rsidR="00470886" w:rsidRPr="007D2D8A" w:rsidRDefault="00470886" w:rsidP="005168A4">
            <w:pPr>
              <w:spacing w:after="0"/>
              <w:jc w:val="center"/>
              <w:rPr>
                <w:rFonts w:ascii="Arial" w:eastAsia="MS Mincho" w:hAnsi="Arial" w:cs="Arial"/>
                <w:lang w:eastAsia="es-ES"/>
              </w:rPr>
            </w:pPr>
            <w:r>
              <w:rPr>
                <w:rFonts w:ascii="Arial" w:eastAsia="MS Mincho" w:hAnsi="Arial" w:cs="Arial"/>
                <w:lang w:eastAsia="es-ES"/>
              </w:rPr>
              <w:t>Febrero 2024</w:t>
            </w:r>
          </w:p>
        </w:tc>
        <w:tc>
          <w:tcPr>
            <w:tcW w:w="1418" w:type="dxa"/>
            <w:tcBorders>
              <w:left w:val="single" w:sz="4" w:space="0" w:color="auto"/>
              <w:right w:val="single" w:sz="4" w:space="0" w:color="auto"/>
            </w:tcBorders>
            <w:shd w:val="clear" w:color="auto" w:fill="auto"/>
            <w:vAlign w:val="center"/>
          </w:tcPr>
          <w:p w14:paraId="5FDF2CFA" w14:textId="77777777" w:rsidR="00470886" w:rsidRPr="007D2D8A" w:rsidRDefault="00470886" w:rsidP="005168A4">
            <w:pPr>
              <w:spacing w:after="0"/>
              <w:jc w:val="center"/>
              <w:rPr>
                <w:rFonts w:ascii="Arial" w:eastAsia="MS Mincho" w:hAnsi="Arial" w:cs="Arial"/>
                <w:lang w:eastAsia="es-ES"/>
              </w:rPr>
            </w:pPr>
            <w:r>
              <w:rPr>
                <w:rFonts w:ascii="Arial" w:eastAsia="MS Mincho" w:hAnsi="Arial" w:cs="Arial"/>
                <w:lang w:eastAsia="es-ES"/>
              </w:rPr>
              <w:t>Marzo 2024</w:t>
            </w:r>
          </w:p>
        </w:tc>
      </w:tr>
      <w:tr w:rsidR="00470886" w:rsidRPr="007D2D8A" w14:paraId="6DBA9485" w14:textId="77777777" w:rsidTr="005168A4">
        <w:trPr>
          <w:trHeight w:val="1580"/>
          <w:jc w:val="center"/>
        </w:trPr>
        <w:tc>
          <w:tcPr>
            <w:tcW w:w="1006" w:type="dxa"/>
            <w:shd w:val="clear" w:color="auto" w:fill="auto"/>
            <w:vAlign w:val="center"/>
          </w:tcPr>
          <w:p w14:paraId="229E1DC9" w14:textId="77777777" w:rsidR="00470886" w:rsidRPr="007D2D8A" w:rsidRDefault="00470886" w:rsidP="005168A4">
            <w:pPr>
              <w:spacing w:after="0"/>
              <w:jc w:val="center"/>
              <w:rPr>
                <w:rFonts w:ascii="Arial" w:eastAsia="MS Mincho" w:hAnsi="Arial" w:cs="Arial"/>
                <w:lang w:eastAsia="es-ES"/>
              </w:rPr>
            </w:pPr>
            <w:r w:rsidRPr="007D2D8A">
              <w:rPr>
                <w:rFonts w:ascii="Arial" w:eastAsia="MS Mincho" w:hAnsi="Arial" w:cs="Arial"/>
                <w:lang w:eastAsia="es-ES"/>
              </w:rPr>
              <w:t>6.</w:t>
            </w:r>
          </w:p>
        </w:tc>
        <w:tc>
          <w:tcPr>
            <w:tcW w:w="4097" w:type="dxa"/>
            <w:tcBorders>
              <w:right w:val="single" w:sz="4" w:space="0" w:color="auto"/>
            </w:tcBorders>
            <w:shd w:val="clear" w:color="auto" w:fill="auto"/>
            <w:vAlign w:val="center"/>
          </w:tcPr>
          <w:p w14:paraId="26E95FFE" w14:textId="77777777" w:rsidR="00470886" w:rsidRPr="007D2D8A" w:rsidRDefault="00470886" w:rsidP="005168A4">
            <w:pPr>
              <w:spacing w:after="0" w:line="240" w:lineRule="auto"/>
              <w:jc w:val="both"/>
              <w:rPr>
                <w:rFonts w:ascii="Arial" w:eastAsia="MS Mincho" w:hAnsi="Arial" w:cs="Arial"/>
                <w:lang w:eastAsia="es-ES"/>
              </w:rPr>
            </w:pPr>
            <w:r w:rsidRPr="007D2D8A">
              <w:rPr>
                <w:rFonts w:ascii="Arial" w:eastAsia="MS Mincho" w:hAnsi="Arial" w:cs="Arial"/>
                <w:lang w:eastAsia="es-ES"/>
              </w:rPr>
              <w:t xml:space="preserve">Formular el Plan de Trabajo y establecer las acciones, metas e indicadores para el Proceso de Aplicación de las Tablas de Valoración Documental las cuales fueron debidamente aprobadas por el Archivo General de la Nación. </w:t>
            </w:r>
          </w:p>
        </w:tc>
        <w:tc>
          <w:tcPr>
            <w:tcW w:w="1985" w:type="dxa"/>
            <w:tcBorders>
              <w:left w:val="single" w:sz="4" w:space="0" w:color="auto"/>
              <w:right w:val="single" w:sz="4" w:space="0" w:color="auto"/>
            </w:tcBorders>
            <w:shd w:val="clear" w:color="auto" w:fill="auto"/>
            <w:vAlign w:val="center"/>
          </w:tcPr>
          <w:p w14:paraId="6214610C" w14:textId="77777777" w:rsidR="00470886" w:rsidRPr="007D2D8A" w:rsidRDefault="00470886" w:rsidP="005168A4">
            <w:pPr>
              <w:spacing w:after="0"/>
              <w:jc w:val="center"/>
              <w:rPr>
                <w:rFonts w:ascii="Arial" w:eastAsia="MS Mincho" w:hAnsi="Arial" w:cs="Arial"/>
                <w:lang w:eastAsia="es-ES"/>
              </w:rPr>
            </w:pPr>
            <w:r w:rsidRPr="007D2D8A">
              <w:rPr>
                <w:rFonts w:ascii="Arial" w:eastAsia="MS Mincho" w:hAnsi="Arial" w:cs="Arial"/>
                <w:lang w:eastAsia="es-ES"/>
              </w:rPr>
              <w:t>Secretaría General / Coordinación Grupo de Gestión Documental y Notificaciones</w:t>
            </w:r>
          </w:p>
        </w:tc>
        <w:tc>
          <w:tcPr>
            <w:tcW w:w="987" w:type="dxa"/>
            <w:tcBorders>
              <w:left w:val="single" w:sz="4" w:space="0" w:color="auto"/>
            </w:tcBorders>
            <w:shd w:val="clear" w:color="auto" w:fill="auto"/>
            <w:vAlign w:val="center"/>
          </w:tcPr>
          <w:p w14:paraId="42DBF807" w14:textId="77777777" w:rsidR="00470886" w:rsidRPr="007D2D8A" w:rsidRDefault="00470886" w:rsidP="005168A4">
            <w:pPr>
              <w:spacing w:after="0"/>
              <w:jc w:val="center"/>
              <w:rPr>
                <w:rFonts w:ascii="Arial" w:eastAsia="MS Mincho" w:hAnsi="Arial" w:cs="Arial"/>
                <w:lang w:eastAsia="es-ES"/>
              </w:rPr>
            </w:pPr>
            <w:r>
              <w:rPr>
                <w:rFonts w:ascii="Arial" w:eastAsia="MS Mincho" w:hAnsi="Arial" w:cs="Arial"/>
                <w:lang w:eastAsia="es-ES"/>
              </w:rPr>
              <w:t>Abril 2024</w:t>
            </w:r>
          </w:p>
        </w:tc>
        <w:tc>
          <w:tcPr>
            <w:tcW w:w="1418" w:type="dxa"/>
            <w:tcBorders>
              <w:left w:val="single" w:sz="4" w:space="0" w:color="auto"/>
            </w:tcBorders>
            <w:shd w:val="clear" w:color="auto" w:fill="auto"/>
            <w:vAlign w:val="center"/>
          </w:tcPr>
          <w:p w14:paraId="0BC70940" w14:textId="77777777" w:rsidR="00470886" w:rsidRPr="007D2D8A" w:rsidRDefault="00470886" w:rsidP="005168A4">
            <w:pPr>
              <w:spacing w:after="0"/>
              <w:jc w:val="center"/>
              <w:rPr>
                <w:rFonts w:ascii="Arial" w:eastAsia="MS Mincho" w:hAnsi="Arial" w:cs="Arial"/>
                <w:lang w:eastAsia="es-ES"/>
              </w:rPr>
            </w:pPr>
            <w:r>
              <w:rPr>
                <w:rFonts w:ascii="Arial" w:eastAsia="MS Mincho" w:hAnsi="Arial" w:cs="Arial"/>
                <w:lang w:eastAsia="es-ES"/>
              </w:rPr>
              <w:t>Mayo 2024</w:t>
            </w:r>
          </w:p>
        </w:tc>
      </w:tr>
      <w:tr w:rsidR="00470886" w:rsidRPr="00827AFA" w14:paraId="2DE5EA09" w14:textId="77777777" w:rsidTr="005168A4">
        <w:trPr>
          <w:trHeight w:val="1580"/>
          <w:jc w:val="center"/>
        </w:trPr>
        <w:tc>
          <w:tcPr>
            <w:tcW w:w="1006" w:type="dxa"/>
            <w:shd w:val="clear" w:color="auto" w:fill="auto"/>
            <w:vAlign w:val="center"/>
          </w:tcPr>
          <w:p w14:paraId="29E09BF8" w14:textId="77777777" w:rsidR="00470886" w:rsidRPr="00827AFA" w:rsidRDefault="00470886" w:rsidP="005168A4">
            <w:pPr>
              <w:spacing w:after="0"/>
              <w:jc w:val="center"/>
              <w:rPr>
                <w:rFonts w:ascii="Arial" w:eastAsia="MS Mincho" w:hAnsi="Arial" w:cs="Arial"/>
                <w:lang w:eastAsia="es-ES"/>
              </w:rPr>
            </w:pPr>
            <w:r w:rsidRPr="00827AFA">
              <w:rPr>
                <w:rFonts w:ascii="Arial" w:eastAsia="MS Mincho" w:hAnsi="Arial" w:cs="Arial"/>
                <w:lang w:eastAsia="es-ES"/>
              </w:rPr>
              <w:t>7.</w:t>
            </w:r>
          </w:p>
        </w:tc>
        <w:tc>
          <w:tcPr>
            <w:tcW w:w="4097" w:type="dxa"/>
            <w:tcBorders>
              <w:right w:val="single" w:sz="4" w:space="0" w:color="auto"/>
            </w:tcBorders>
            <w:shd w:val="clear" w:color="auto" w:fill="auto"/>
            <w:vAlign w:val="center"/>
          </w:tcPr>
          <w:p w14:paraId="28CC3111" w14:textId="77777777" w:rsidR="00470886" w:rsidRPr="00827AFA" w:rsidRDefault="00470886" w:rsidP="005168A4">
            <w:pPr>
              <w:spacing w:after="0" w:line="240" w:lineRule="auto"/>
              <w:jc w:val="both"/>
              <w:rPr>
                <w:rFonts w:ascii="Arial" w:eastAsia="MS Mincho" w:hAnsi="Arial" w:cs="Arial"/>
                <w:lang w:eastAsia="es-ES"/>
              </w:rPr>
            </w:pPr>
            <w:r w:rsidRPr="00827AFA">
              <w:rPr>
                <w:rFonts w:ascii="Arial" w:eastAsia="MS Mincho" w:hAnsi="Arial" w:cs="Arial"/>
                <w:lang w:eastAsia="es-ES"/>
              </w:rPr>
              <w:t>Establecer e implementar el Plan de Trabajo, metas e indicadores para el proceso de elaboración y levantamiento de inventarios de Gestión y de Archivo Central de la entidad.</w:t>
            </w:r>
          </w:p>
        </w:tc>
        <w:tc>
          <w:tcPr>
            <w:tcW w:w="1985" w:type="dxa"/>
            <w:tcBorders>
              <w:left w:val="single" w:sz="4" w:space="0" w:color="auto"/>
              <w:right w:val="single" w:sz="4" w:space="0" w:color="auto"/>
            </w:tcBorders>
            <w:shd w:val="clear" w:color="auto" w:fill="auto"/>
            <w:vAlign w:val="center"/>
          </w:tcPr>
          <w:p w14:paraId="3C8326F4" w14:textId="77777777" w:rsidR="00470886" w:rsidRPr="00827AFA" w:rsidRDefault="00470886" w:rsidP="005168A4">
            <w:pPr>
              <w:spacing w:after="0"/>
              <w:jc w:val="center"/>
              <w:rPr>
                <w:rFonts w:ascii="Arial" w:eastAsia="MS Mincho" w:hAnsi="Arial" w:cs="Arial"/>
                <w:lang w:eastAsia="es-ES"/>
              </w:rPr>
            </w:pPr>
            <w:r w:rsidRPr="00827AFA">
              <w:rPr>
                <w:rFonts w:ascii="Arial" w:eastAsia="MS Mincho" w:hAnsi="Arial" w:cs="Arial"/>
                <w:lang w:eastAsia="es-ES"/>
              </w:rPr>
              <w:t>Secretaría General / Coordinación Grupo de Gestión Documental y Notificaciones</w:t>
            </w:r>
          </w:p>
        </w:tc>
        <w:tc>
          <w:tcPr>
            <w:tcW w:w="987" w:type="dxa"/>
            <w:tcBorders>
              <w:left w:val="single" w:sz="4" w:space="0" w:color="auto"/>
            </w:tcBorders>
            <w:shd w:val="clear" w:color="auto" w:fill="auto"/>
            <w:vAlign w:val="center"/>
          </w:tcPr>
          <w:p w14:paraId="0E7A26F3" w14:textId="77777777" w:rsidR="00470886" w:rsidRPr="00827AFA" w:rsidRDefault="00470886" w:rsidP="005168A4">
            <w:pPr>
              <w:spacing w:after="0"/>
              <w:jc w:val="center"/>
              <w:rPr>
                <w:rFonts w:ascii="Arial" w:eastAsia="MS Mincho" w:hAnsi="Arial" w:cs="Arial"/>
                <w:lang w:eastAsia="es-ES"/>
              </w:rPr>
            </w:pPr>
            <w:r w:rsidRPr="00827AFA">
              <w:rPr>
                <w:rFonts w:ascii="Arial" w:eastAsia="MS Mincho" w:hAnsi="Arial" w:cs="Arial"/>
                <w:lang w:eastAsia="es-ES"/>
              </w:rPr>
              <w:t>Febrero 2024</w:t>
            </w:r>
          </w:p>
        </w:tc>
        <w:tc>
          <w:tcPr>
            <w:tcW w:w="1418" w:type="dxa"/>
            <w:tcBorders>
              <w:left w:val="single" w:sz="4" w:space="0" w:color="auto"/>
            </w:tcBorders>
            <w:shd w:val="clear" w:color="auto" w:fill="auto"/>
            <w:vAlign w:val="center"/>
          </w:tcPr>
          <w:p w14:paraId="7F34F69D" w14:textId="77777777" w:rsidR="00470886" w:rsidRPr="00827AFA" w:rsidRDefault="00470886" w:rsidP="005168A4">
            <w:pPr>
              <w:spacing w:after="0"/>
              <w:jc w:val="center"/>
              <w:rPr>
                <w:rFonts w:ascii="Arial" w:eastAsia="MS Mincho" w:hAnsi="Arial" w:cs="Arial"/>
                <w:lang w:eastAsia="es-ES"/>
              </w:rPr>
            </w:pPr>
            <w:r>
              <w:rPr>
                <w:rFonts w:ascii="Arial" w:eastAsia="MS Mincho" w:hAnsi="Arial" w:cs="Arial"/>
                <w:lang w:eastAsia="es-ES"/>
              </w:rPr>
              <w:t>Junio 2024</w:t>
            </w:r>
          </w:p>
        </w:tc>
      </w:tr>
      <w:tr w:rsidR="00470886" w:rsidRPr="00827AFA" w14:paraId="33CF47FF" w14:textId="77777777" w:rsidTr="005168A4">
        <w:trPr>
          <w:jc w:val="center"/>
        </w:trPr>
        <w:tc>
          <w:tcPr>
            <w:tcW w:w="1006" w:type="dxa"/>
            <w:shd w:val="clear" w:color="auto" w:fill="auto"/>
            <w:vAlign w:val="center"/>
          </w:tcPr>
          <w:p w14:paraId="68501EA1" w14:textId="77777777" w:rsidR="00470886" w:rsidRPr="00827AFA" w:rsidRDefault="00470886" w:rsidP="005168A4">
            <w:pPr>
              <w:spacing w:after="0"/>
              <w:jc w:val="center"/>
              <w:rPr>
                <w:rFonts w:ascii="Arial" w:eastAsia="MS Mincho" w:hAnsi="Arial" w:cs="Arial"/>
                <w:lang w:eastAsia="es-ES"/>
              </w:rPr>
            </w:pPr>
            <w:r w:rsidRPr="00827AFA">
              <w:rPr>
                <w:rFonts w:ascii="Arial" w:eastAsia="MS Mincho" w:hAnsi="Arial" w:cs="Arial"/>
                <w:lang w:eastAsia="es-ES"/>
              </w:rPr>
              <w:t>8.</w:t>
            </w:r>
          </w:p>
        </w:tc>
        <w:tc>
          <w:tcPr>
            <w:tcW w:w="4097" w:type="dxa"/>
            <w:tcBorders>
              <w:right w:val="single" w:sz="4" w:space="0" w:color="auto"/>
            </w:tcBorders>
            <w:shd w:val="clear" w:color="auto" w:fill="auto"/>
            <w:vAlign w:val="center"/>
          </w:tcPr>
          <w:p w14:paraId="64B3EBA4" w14:textId="77777777" w:rsidR="00470886" w:rsidRPr="00827AFA" w:rsidRDefault="00470886" w:rsidP="005168A4">
            <w:pPr>
              <w:spacing w:after="0" w:line="240" w:lineRule="auto"/>
              <w:jc w:val="both"/>
              <w:rPr>
                <w:rFonts w:ascii="Arial" w:eastAsia="MS Mincho" w:hAnsi="Arial" w:cs="Arial"/>
                <w:lang w:eastAsia="es-ES"/>
              </w:rPr>
            </w:pPr>
            <w:r w:rsidRPr="00827AFA">
              <w:rPr>
                <w:rFonts w:ascii="Arial" w:eastAsia="MS Mincho" w:hAnsi="Arial" w:cs="Arial"/>
                <w:lang w:eastAsia="es-ES"/>
              </w:rPr>
              <w:t xml:space="preserve">Establecer e implementar el Plan de Trabajo, metas e indicadores para el proceso de organización de archivos de gestión de la entidad según los lineamientos normativos vigentes. </w:t>
            </w:r>
          </w:p>
        </w:tc>
        <w:tc>
          <w:tcPr>
            <w:tcW w:w="1985" w:type="dxa"/>
            <w:tcBorders>
              <w:left w:val="single" w:sz="4" w:space="0" w:color="auto"/>
              <w:right w:val="single" w:sz="4" w:space="0" w:color="auto"/>
            </w:tcBorders>
            <w:shd w:val="clear" w:color="auto" w:fill="auto"/>
            <w:vAlign w:val="center"/>
          </w:tcPr>
          <w:p w14:paraId="6563D4A8" w14:textId="77777777" w:rsidR="00470886" w:rsidRPr="00827AFA" w:rsidRDefault="00470886" w:rsidP="005168A4">
            <w:pPr>
              <w:spacing w:after="0"/>
              <w:jc w:val="center"/>
              <w:rPr>
                <w:rFonts w:ascii="Arial" w:eastAsia="MS Mincho" w:hAnsi="Arial" w:cs="Arial"/>
                <w:lang w:eastAsia="es-ES"/>
              </w:rPr>
            </w:pPr>
            <w:r w:rsidRPr="00827AFA">
              <w:rPr>
                <w:rFonts w:ascii="Arial" w:eastAsia="MS Mincho" w:hAnsi="Arial" w:cs="Arial"/>
                <w:lang w:eastAsia="es-ES"/>
              </w:rPr>
              <w:t>Secretaría General / Coordinación Grupo de Gestión Documental y Notificaciones / Áreas u oficinas productoras de información.</w:t>
            </w:r>
          </w:p>
        </w:tc>
        <w:tc>
          <w:tcPr>
            <w:tcW w:w="987" w:type="dxa"/>
            <w:tcBorders>
              <w:left w:val="single" w:sz="4" w:space="0" w:color="auto"/>
              <w:right w:val="single" w:sz="4" w:space="0" w:color="auto"/>
            </w:tcBorders>
            <w:shd w:val="clear" w:color="auto" w:fill="auto"/>
            <w:vAlign w:val="center"/>
          </w:tcPr>
          <w:p w14:paraId="41E22851" w14:textId="77777777" w:rsidR="00470886" w:rsidRPr="00827AFA" w:rsidRDefault="00470886" w:rsidP="005168A4">
            <w:pPr>
              <w:spacing w:after="0"/>
              <w:jc w:val="center"/>
              <w:rPr>
                <w:rFonts w:ascii="Arial" w:eastAsia="MS Mincho" w:hAnsi="Arial" w:cs="Arial"/>
                <w:lang w:eastAsia="es-ES"/>
              </w:rPr>
            </w:pPr>
            <w:r w:rsidRPr="00827AFA">
              <w:rPr>
                <w:rFonts w:ascii="Arial" w:eastAsia="MS Mincho" w:hAnsi="Arial" w:cs="Arial"/>
                <w:lang w:eastAsia="es-ES"/>
              </w:rPr>
              <w:t>Febrero 2024</w:t>
            </w:r>
          </w:p>
        </w:tc>
        <w:tc>
          <w:tcPr>
            <w:tcW w:w="1418" w:type="dxa"/>
            <w:tcBorders>
              <w:left w:val="single" w:sz="4" w:space="0" w:color="auto"/>
              <w:right w:val="single" w:sz="4" w:space="0" w:color="auto"/>
            </w:tcBorders>
            <w:shd w:val="clear" w:color="auto" w:fill="auto"/>
            <w:vAlign w:val="center"/>
          </w:tcPr>
          <w:p w14:paraId="1C318BDC" w14:textId="77777777" w:rsidR="00470886" w:rsidRPr="00827AFA" w:rsidRDefault="00470886" w:rsidP="005168A4">
            <w:pPr>
              <w:spacing w:after="0"/>
              <w:jc w:val="center"/>
              <w:rPr>
                <w:rFonts w:ascii="Arial" w:eastAsia="MS Mincho" w:hAnsi="Arial" w:cs="Arial"/>
                <w:lang w:eastAsia="es-ES"/>
              </w:rPr>
            </w:pPr>
            <w:r w:rsidRPr="00827AFA">
              <w:rPr>
                <w:rFonts w:ascii="Arial" w:eastAsia="MS Mincho" w:hAnsi="Arial" w:cs="Arial"/>
                <w:lang w:eastAsia="es-ES"/>
              </w:rPr>
              <w:t>Septiembre 2024</w:t>
            </w:r>
          </w:p>
        </w:tc>
      </w:tr>
      <w:tr w:rsidR="00470886" w:rsidRPr="00827AFA" w14:paraId="25589AB1" w14:textId="77777777" w:rsidTr="005168A4">
        <w:trPr>
          <w:jc w:val="center"/>
        </w:trPr>
        <w:tc>
          <w:tcPr>
            <w:tcW w:w="1006" w:type="dxa"/>
            <w:shd w:val="clear" w:color="auto" w:fill="auto"/>
            <w:vAlign w:val="center"/>
          </w:tcPr>
          <w:p w14:paraId="3209C9A5" w14:textId="77777777" w:rsidR="00470886" w:rsidRPr="00827AFA" w:rsidRDefault="00470886" w:rsidP="005168A4">
            <w:pPr>
              <w:spacing w:after="0"/>
              <w:jc w:val="center"/>
              <w:rPr>
                <w:rFonts w:ascii="Arial" w:eastAsia="MS Mincho" w:hAnsi="Arial" w:cs="Arial"/>
                <w:lang w:eastAsia="es-ES"/>
              </w:rPr>
            </w:pPr>
            <w:r w:rsidRPr="00827AFA">
              <w:rPr>
                <w:rFonts w:ascii="Arial" w:eastAsia="MS Mincho" w:hAnsi="Arial" w:cs="Arial"/>
                <w:lang w:eastAsia="es-ES"/>
              </w:rPr>
              <w:t>9.</w:t>
            </w:r>
          </w:p>
        </w:tc>
        <w:tc>
          <w:tcPr>
            <w:tcW w:w="4097" w:type="dxa"/>
            <w:tcBorders>
              <w:right w:val="single" w:sz="4" w:space="0" w:color="auto"/>
            </w:tcBorders>
            <w:shd w:val="clear" w:color="auto" w:fill="auto"/>
            <w:vAlign w:val="center"/>
          </w:tcPr>
          <w:p w14:paraId="3C8987C6" w14:textId="77777777" w:rsidR="00470886" w:rsidRPr="00827AFA" w:rsidRDefault="00470886" w:rsidP="005168A4">
            <w:pPr>
              <w:spacing w:after="0" w:line="240" w:lineRule="auto"/>
              <w:jc w:val="both"/>
              <w:rPr>
                <w:rFonts w:ascii="Arial" w:eastAsia="MS Mincho" w:hAnsi="Arial" w:cs="Arial"/>
                <w:bCs/>
                <w:lang w:eastAsia="es-ES"/>
              </w:rPr>
            </w:pPr>
            <w:r w:rsidRPr="00827AFA">
              <w:rPr>
                <w:rFonts w:ascii="Arial" w:eastAsia="MS Mincho" w:hAnsi="Arial" w:cs="Arial"/>
                <w:bCs/>
                <w:lang w:eastAsia="es-ES"/>
              </w:rPr>
              <w:t xml:space="preserve">Estructurar el Plan de Trabajo e implementar las diferentes actividades y/o estrategias que permitan poner en marcha la Gestión de Expedientes Electrónicos de Archivo en la entidad según las pautas emitidas por el Archivo General de la Nación. </w:t>
            </w:r>
          </w:p>
        </w:tc>
        <w:tc>
          <w:tcPr>
            <w:tcW w:w="1985" w:type="dxa"/>
            <w:tcBorders>
              <w:left w:val="single" w:sz="4" w:space="0" w:color="auto"/>
              <w:right w:val="single" w:sz="4" w:space="0" w:color="auto"/>
            </w:tcBorders>
            <w:shd w:val="clear" w:color="auto" w:fill="auto"/>
            <w:vAlign w:val="center"/>
          </w:tcPr>
          <w:p w14:paraId="032A7FB0" w14:textId="77777777" w:rsidR="00470886" w:rsidRPr="00827AFA" w:rsidRDefault="00470886" w:rsidP="005168A4">
            <w:pPr>
              <w:spacing w:after="0"/>
              <w:jc w:val="center"/>
              <w:rPr>
                <w:rFonts w:ascii="Arial" w:eastAsia="MS Mincho" w:hAnsi="Arial" w:cs="Arial"/>
                <w:lang w:eastAsia="es-ES"/>
              </w:rPr>
            </w:pPr>
            <w:r w:rsidRPr="00827AFA">
              <w:rPr>
                <w:rFonts w:ascii="Arial" w:eastAsia="MS Mincho" w:hAnsi="Arial" w:cs="Arial"/>
                <w:lang w:eastAsia="es-ES"/>
              </w:rPr>
              <w:t xml:space="preserve">Secretaría General </w:t>
            </w:r>
          </w:p>
          <w:p w14:paraId="107144BA" w14:textId="77777777" w:rsidR="00470886" w:rsidRPr="00827AFA" w:rsidRDefault="00470886" w:rsidP="005168A4">
            <w:pPr>
              <w:spacing w:after="0"/>
              <w:jc w:val="center"/>
              <w:rPr>
                <w:rFonts w:ascii="Arial" w:eastAsia="MS Mincho" w:hAnsi="Arial" w:cs="Arial"/>
                <w:lang w:eastAsia="es-ES"/>
              </w:rPr>
            </w:pPr>
          </w:p>
          <w:p w14:paraId="6466597B" w14:textId="77777777" w:rsidR="00470886" w:rsidRPr="00827AFA" w:rsidRDefault="00470886" w:rsidP="005168A4">
            <w:pPr>
              <w:spacing w:after="0"/>
              <w:jc w:val="center"/>
              <w:rPr>
                <w:rFonts w:ascii="Arial" w:eastAsia="MS Mincho" w:hAnsi="Arial" w:cs="Arial"/>
                <w:lang w:eastAsia="es-ES"/>
              </w:rPr>
            </w:pPr>
            <w:r w:rsidRPr="00827AFA">
              <w:rPr>
                <w:rFonts w:ascii="Arial" w:eastAsia="MS Mincho" w:hAnsi="Arial" w:cs="Arial"/>
                <w:lang w:eastAsia="es-ES"/>
              </w:rPr>
              <w:t>Coordinación de Grupo de Gestión Documental y Notificaciones</w:t>
            </w:r>
          </w:p>
          <w:p w14:paraId="4583A038" w14:textId="77777777" w:rsidR="00470886" w:rsidRPr="00827AFA" w:rsidRDefault="00470886" w:rsidP="005168A4">
            <w:pPr>
              <w:spacing w:after="0"/>
              <w:jc w:val="center"/>
              <w:rPr>
                <w:rFonts w:ascii="Arial" w:eastAsia="MS Mincho" w:hAnsi="Arial" w:cs="Arial"/>
                <w:lang w:eastAsia="es-ES"/>
              </w:rPr>
            </w:pPr>
          </w:p>
          <w:p w14:paraId="65A66AB2" w14:textId="77777777" w:rsidR="00470886" w:rsidRPr="00827AFA" w:rsidRDefault="00470886" w:rsidP="005168A4">
            <w:pPr>
              <w:spacing w:after="0"/>
              <w:jc w:val="center"/>
              <w:rPr>
                <w:rFonts w:ascii="Arial" w:eastAsia="MS Mincho" w:hAnsi="Arial" w:cs="Arial"/>
                <w:lang w:eastAsia="es-ES"/>
              </w:rPr>
            </w:pPr>
          </w:p>
          <w:p w14:paraId="3C580D26" w14:textId="77777777" w:rsidR="00470886" w:rsidRPr="00827AFA" w:rsidRDefault="00470886" w:rsidP="005168A4">
            <w:pPr>
              <w:spacing w:after="0"/>
              <w:jc w:val="center"/>
              <w:rPr>
                <w:rFonts w:ascii="Arial" w:eastAsia="MS Mincho" w:hAnsi="Arial" w:cs="Arial"/>
                <w:lang w:eastAsia="es-ES"/>
              </w:rPr>
            </w:pPr>
            <w:r w:rsidRPr="00827AFA">
              <w:rPr>
                <w:rFonts w:ascii="Arial" w:eastAsia="MS Mincho" w:hAnsi="Arial" w:cs="Arial"/>
                <w:lang w:eastAsia="es-ES"/>
              </w:rPr>
              <w:t>Jefe de Oficina de tecnología y las comunicaciones</w:t>
            </w:r>
          </w:p>
        </w:tc>
        <w:tc>
          <w:tcPr>
            <w:tcW w:w="987" w:type="dxa"/>
            <w:tcBorders>
              <w:left w:val="single" w:sz="4" w:space="0" w:color="auto"/>
              <w:right w:val="single" w:sz="4" w:space="0" w:color="auto"/>
            </w:tcBorders>
            <w:shd w:val="clear" w:color="auto" w:fill="auto"/>
            <w:vAlign w:val="center"/>
          </w:tcPr>
          <w:p w14:paraId="18FD4685" w14:textId="77777777" w:rsidR="00470886" w:rsidRPr="00827AFA" w:rsidRDefault="00470886" w:rsidP="005168A4">
            <w:pPr>
              <w:spacing w:after="0"/>
              <w:jc w:val="center"/>
              <w:rPr>
                <w:rFonts w:ascii="Arial" w:eastAsia="MS Mincho" w:hAnsi="Arial" w:cs="Arial"/>
                <w:lang w:eastAsia="es-ES"/>
              </w:rPr>
            </w:pPr>
            <w:r>
              <w:rPr>
                <w:rFonts w:ascii="Arial" w:eastAsia="MS Mincho" w:hAnsi="Arial" w:cs="Arial"/>
                <w:lang w:eastAsia="es-ES"/>
              </w:rPr>
              <w:t>2024</w:t>
            </w:r>
          </w:p>
        </w:tc>
        <w:tc>
          <w:tcPr>
            <w:tcW w:w="1418" w:type="dxa"/>
            <w:tcBorders>
              <w:left w:val="single" w:sz="4" w:space="0" w:color="auto"/>
              <w:right w:val="single" w:sz="4" w:space="0" w:color="auto"/>
            </w:tcBorders>
            <w:shd w:val="clear" w:color="auto" w:fill="auto"/>
            <w:vAlign w:val="center"/>
          </w:tcPr>
          <w:p w14:paraId="47871C61" w14:textId="77777777" w:rsidR="00470886" w:rsidRPr="00827AFA" w:rsidRDefault="00470886" w:rsidP="005168A4">
            <w:pPr>
              <w:spacing w:after="0"/>
              <w:jc w:val="center"/>
              <w:rPr>
                <w:rFonts w:ascii="Arial" w:eastAsia="MS Mincho" w:hAnsi="Arial" w:cs="Arial"/>
                <w:lang w:eastAsia="es-ES"/>
              </w:rPr>
            </w:pPr>
            <w:r>
              <w:rPr>
                <w:rFonts w:ascii="Arial" w:eastAsia="MS Mincho" w:hAnsi="Arial" w:cs="Arial"/>
                <w:lang w:eastAsia="es-ES"/>
              </w:rPr>
              <w:t>2025</w:t>
            </w:r>
          </w:p>
        </w:tc>
      </w:tr>
      <w:tr w:rsidR="00470886" w:rsidRPr="00827AFA" w14:paraId="5659D03B" w14:textId="77777777" w:rsidTr="005168A4">
        <w:trPr>
          <w:jc w:val="center"/>
        </w:trPr>
        <w:tc>
          <w:tcPr>
            <w:tcW w:w="1006" w:type="dxa"/>
            <w:shd w:val="clear" w:color="auto" w:fill="auto"/>
            <w:vAlign w:val="center"/>
          </w:tcPr>
          <w:p w14:paraId="53334FE4" w14:textId="77777777" w:rsidR="00470886" w:rsidRPr="00827AFA" w:rsidRDefault="00470886" w:rsidP="005168A4">
            <w:pPr>
              <w:spacing w:after="0"/>
              <w:jc w:val="center"/>
              <w:rPr>
                <w:rFonts w:ascii="Arial" w:eastAsia="MS Mincho" w:hAnsi="Arial" w:cs="Arial"/>
                <w:lang w:eastAsia="es-ES"/>
              </w:rPr>
            </w:pPr>
            <w:r w:rsidRPr="00827AFA">
              <w:rPr>
                <w:rFonts w:ascii="Arial" w:eastAsia="MS Mincho" w:hAnsi="Arial" w:cs="Arial"/>
                <w:lang w:eastAsia="es-ES"/>
              </w:rPr>
              <w:t>10.</w:t>
            </w:r>
          </w:p>
        </w:tc>
        <w:tc>
          <w:tcPr>
            <w:tcW w:w="4097" w:type="dxa"/>
            <w:tcBorders>
              <w:right w:val="single" w:sz="4" w:space="0" w:color="auto"/>
            </w:tcBorders>
            <w:shd w:val="clear" w:color="auto" w:fill="auto"/>
            <w:vAlign w:val="center"/>
          </w:tcPr>
          <w:p w14:paraId="728CC4A1" w14:textId="77777777" w:rsidR="00470886" w:rsidRPr="00827AFA" w:rsidRDefault="00470886" w:rsidP="005168A4">
            <w:pPr>
              <w:spacing w:after="0" w:line="240" w:lineRule="auto"/>
              <w:jc w:val="both"/>
              <w:rPr>
                <w:rFonts w:ascii="Arial" w:eastAsia="MS Mincho" w:hAnsi="Arial" w:cs="Arial"/>
                <w:bCs/>
                <w:lang w:eastAsia="es-ES"/>
              </w:rPr>
            </w:pPr>
            <w:r w:rsidRPr="00827AFA">
              <w:rPr>
                <w:rFonts w:ascii="Arial" w:eastAsia="MS Mincho" w:hAnsi="Arial" w:cs="Arial"/>
                <w:bCs/>
                <w:lang w:eastAsia="es-ES"/>
              </w:rPr>
              <w:t xml:space="preserve">Implementar y hacer seguimiento tanto al Plan de Conservación Documental como al Plan de Preservación a largo plazo del Sistema Integrado de Conservación teniendo en cuenta las necesidades de la entidad y la normatividad archivística vigente. </w:t>
            </w:r>
          </w:p>
        </w:tc>
        <w:tc>
          <w:tcPr>
            <w:tcW w:w="1985" w:type="dxa"/>
            <w:tcBorders>
              <w:left w:val="single" w:sz="4" w:space="0" w:color="auto"/>
              <w:right w:val="single" w:sz="4" w:space="0" w:color="auto"/>
            </w:tcBorders>
            <w:shd w:val="clear" w:color="auto" w:fill="auto"/>
            <w:vAlign w:val="center"/>
          </w:tcPr>
          <w:p w14:paraId="1D60366C" w14:textId="77777777" w:rsidR="00470886" w:rsidRPr="00827AFA" w:rsidRDefault="00470886" w:rsidP="005168A4">
            <w:pPr>
              <w:spacing w:after="0"/>
              <w:jc w:val="center"/>
              <w:rPr>
                <w:rFonts w:ascii="Arial" w:eastAsia="MS Mincho" w:hAnsi="Arial" w:cs="Arial"/>
                <w:lang w:eastAsia="es-ES"/>
              </w:rPr>
            </w:pPr>
            <w:r w:rsidRPr="00827AFA">
              <w:rPr>
                <w:rFonts w:ascii="Arial" w:eastAsia="MS Mincho" w:hAnsi="Arial" w:cs="Arial"/>
                <w:lang w:eastAsia="es-ES"/>
              </w:rPr>
              <w:t xml:space="preserve">Secretaría General </w:t>
            </w:r>
          </w:p>
          <w:p w14:paraId="0F14904C" w14:textId="77777777" w:rsidR="00470886" w:rsidRPr="00827AFA" w:rsidRDefault="00470886" w:rsidP="005168A4">
            <w:pPr>
              <w:spacing w:after="0"/>
              <w:jc w:val="center"/>
              <w:rPr>
                <w:rFonts w:ascii="Arial" w:eastAsia="MS Mincho" w:hAnsi="Arial" w:cs="Arial"/>
                <w:lang w:eastAsia="es-ES"/>
              </w:rPr>
            </w:pPr>
          </w:p>
          <w:p w14:paraId="22F07CE4" w14:textId="77777777" w:rsidR="00470886" w:rsidRPr="00827AFA" w:rsidRDefault="00470886" w:rsidP="005168A4">
            <w:pPr>
              <w:spacing w:after="0"/>
              <w:jc w:val="center"/>
              <w:rPr>
                <w:rFonts w:ascii="Arial" w:eastAsia="MS Mincho" w:hAnsi="Arial" w:cs="Arial"/>
                <w:lang w:eastAsia="es-ES"/>
              </w:rPr>
            </w:pPr>
            <w:r w:rsidRPr="00827AFA">
              <w:rPr>
                <w:rFonts w:ascii="Arial" w:eastAsia="MS Mincho" w:hAnsi="Arial" w:cs="Arial"/>
                <w:lang w:eastAsia="es-ES"/>
              </w:rPr>
              <w:t>Coordinación de Grupo de Gestión Documental y Notificaciones</w:t>
            </w:r>
          </w:p>
          <w:p w14:paraId="7EF40307" w14:textId="77777777" w:rsidR="00470886" w:rsidRPr="00827AFA" w:rsidRDefault="00470886" w:rsidP="005168A4">
            <w:pPr>
              <w:spacing w:after="0"/>
              <w:jc w:val="center"/>
              <w:rPr>
                <w:rFonts w:ascii="Arial" w:eastAsia="MS Mincho" w:hAnsi="Arial" w:cs="Arial"/>
                <w:lang w:eastAsia="es-ES"/>
              </w:rPr>
            </w:pPr>
          </w:p>
          <w:p w14:paraId="72251954" w14:textId="77777777" w:rsidR="00470886" w:rsidRPr="00827AFA" w:rsidRDefault="00470886" w:rsidP="005168A4">
            <w:pPr>
              <w:spacing w:after="0"/>
              <w:jc w:val="center"/>
              <w:rPr>
                <w:rFonts w:ascii="Arial" w:eastAsia="MS Mincho" w:hAnsi="Arial" w:cs="Arial"/>
                <w:lang w:eastAsia="es-ES"/>
              </w:rPr>
            </w:pPr>
          </w:p>
          <w:p w14:paraId="14499A0A" w14:textId="77777777" w:rsidR="00470886" w:rsidRPr="00827AFA" w:rsidRDefault="00470886" w:rsidP="005168A4">
            <w:pPr>
              <w:spacing w:after="0"/>
              <w:jc w:val="center"/>
              <w:rPr>
                <w:rFonts w:ascii="Arial" w:eastAsia="MS Mincho" w:hAnsi="Arial" w:cs="Arial"/>
                <w:lang w:eastAsia="es-ES"/>
              </w:rPr>
            </w:pPr>
            <w:r w:rsidRPr="00827AFA">
              <w:rPr>
                <w:rFonts w:ascii="Arial" w:eastAsia="MS Mincho" w:hAnsi="Arial" w:cs="Arial"/>
                <w:lang w:eastAsia="es-ES"/>
              </w:rPr>
              <w:t>Jefe de Oficina de tecnología y las comunicaciones</w:t>
            </w:r>
          </w:p>
        </w:tc>
        <w:tc>
          <w:tcPr>
            <w:tcW w:w="987" w:type="dxa"/>
            <w:tcBorders>
              <w:left w:val="single" w:sz="4" w:space="0" w:color="auto"/>
              <w:right w:val="single" w:sz="4" w:space="0" w:color="auto"/>
            </w:tcBorders>
            <w:shd w:val="clear" w:color="auto" w:fill="auto"/>
            <w:vAlign w:val="center"/>
          </w:tcPr>
          <w:p w14:paraId="66A7221C" w14:textId="77777777" w:rsidR="00470886" w:rsidRPr="00827AFA" w:rsidRDefault="00470886" w:rsidP="005168A4">
            <w:pPr>
              <w:spacing w:after="0"/>
              <w:jc w:val="center"/>
              <w:rPr>
                <w:rFonts w:ascii="Arial" w:eastAsia="MS Mincho" w:hAnsi="Arial" w:cs="Arial"/>
                <w:lang w:eastAsia="es-ES"/>
              </w:rPr>
            </w:pPr>
            <w:r w:rsidRPr="00827AFA">
              <w:rPr>
                <w:rFonts w:ascii="Arial" w:eastAsia="MS Mincho" w:hAnsi="Arial" w:cs="Arial"/>
                <w:lang w:eastAsia="es-ES"/>
              </w:rPr>
              <w:t>Febrero 2024</w:t>
            </w:r>
          </w:p>
        </w:tc>
        <w:tc>
          <w:tcPr>
            <w:tcW w:w="1418" w:type="dxa"/>
            <w:tcBorders>
              <w:left w:val="single" w:sz="4" w:space="0" w:color="auto"/>
              <w:right w:val="single" w:sz="4" w:space="0" w:color="auto"/>
            </w:tcBorders>
            <w:shd w:val="clear" w:color="auto" w:fill="auto"/>
            <w:vAlign w:val="center"/>
          </w:tcPr>
          <w:p w14:paraId="34D47A05" w14:textId="77777777" w:rsidR="00470886" w:rsidRPr="00827AFA" w:rsidRDefault="00470886" w:rsidP="005168A4">
            <w:pPr>
              <w:spacing w:after="0"/>
              <w:jc w:val="center"/>
              <w:rPr>
                <w:rFonts w:ascii="Arial" w:eastAsia="MS Mincho" w:hAnsi="Arial" w:cs="Arial"/>
                <w:lang w:eastAsia="es-ES"/>
              </w:rPr>
            </w:pPr>
            <w:r w:rsidRPr="00827AFA">
              <w:rPr>
                <w:rFonts w:ascii="Arial" w:eastAsia="MS Mincho" w:hAnsi="Arial" w:cs="Arial"/>
                <w:lang w:eastAsia="es-ES"/>
              </w:rPr>
              <w:t>Diciembre</w:t>
            </w:r>
            <w:r>
              <w:rPr>
                <w:rFonts w:ascii="Arial" w:eastAsia="MS Mincho" w:hAnsi="Arial" w:cs="Arial"/>
                <w:lang w:eastAsia="es-ES"/>
              </w:rPr>
              <w:t xml:space="preserve"> </w:t>
            </w:r>
            <w:r w:rsidRPr="00827AFA">
              <w:rPr>
                <w:rFonts w:ascii="Arial" w:eastAsia="MS Mincho" w:hAnsi="Arial" w:cs="Arial"/>
                <w:lang w:eastAsia="es-ES"/>
              </w:rPr>
              <w:t>2024</w:t>
            </w:r>
          </w:p>
        </w:tc>
      </w:tr>
    </w:tbl>
    <w:p w14:paraId="4E964D09" w14:textId="77777777" w:rsidR="00470886" w:rsidRDefault="00470886" w:rsidP="00470886">
      <w:pPr>
        <w:spacing w:after="0"/>
        <w:rPr>
          <w:rFonts w:ascii="Arial" w:hAnsi="Arial" w:cs="Arial"/>
          <w:b/>
          <w:sz w:val="24"/>
          <w:szCs w:val="24"/>
          <w:lang w:eastAsia="es-ES"/>
        </w:rPr>
      </w:pPr>
    </w:p>
    <w:p w14:paraId="771637CB" w14:textId="77777777" w:rsidR="00470886" w:rsidRDefault="00470886" w:rsidP="00470886">
      <w:pPr>
        <w:spacing w:after="0"/>
        <w:rPr>
          <w:rFonts w:ascii="Arial" w:hAnsi="Arial" w:cs="Arial"/>
          <w:b/>
          <w:sz w:val="24"/>
          <w:szCs w:val="24"/>
          <w:lang w:eastAsia="es-ES"/>
        </w:rPr>
      </w:pPr>
    </w:p>
    <w:p w14:paraId="2A676BAC" w14:textId="77777777" w:rsidR="00470886" w:rsidRDefault="00470886" w:rsidP="00470886">
      <w:pPr>
        <w:pStyle w:val="Ttulo1"/>
        <w:keepLines w:val="0"/>
        <w:numPr>
          <w:ilvl w:val="0"/>
          <w:numId w:val="18"/>
        </w:numPr>
        <w:spacing w:before="0" w:line="240" w:lineRule="auto"/>
        <w:rPr>
          <w:rFonts w:ascii="Arial" w:hAnsi="Arial" w:cs="Arial"/>
          <w:b/>
          <w:sz w:val="28"/>
          <w:szCs w:val="28"/>
        </w:rPr>
      </w:pPr>
      <w:bookmarkStart w:id="21" w:name="_Toc23415715"/>
      <w:bookmarkStart w:id="22" w:name="_Toc26346351"/>
      <w:r w:rsidRPr="00B65D16">
        <w:rPr>
          <w:rFonts w:ascii="Arial" w:hAnsi="Arial" w:cs="Arial"/>
          <w:b/>
          <w:sz w:val="28"/>
          <w:szCs w:val="28"/>
        </w:rPr>
        <w:t>CONTROL Y SEGUIMIENTO</w:t>
      </w:r>
      <w:bookmarkEnd w:id="21"/>
      <w:bookmarkEnd w:id="22"/>
    </w:p>
    <w:p w14:paraId="5C9A61F3" w14:textId="77777777" w:rsidR="00470886" w:rsidRDefault="00470886" w:rsidP="00470886">
      <w:pPr>
        <w:tabs>
          <w:tab w:val="right" w:pos="9960"/>
        </w:tabs>
        <w:spacing w:line="300" w:lineRule="exact"/>
        <w:jc w:val="both"/>
        <w:rPr>
          <w:rFonts w:ascii="Arial" w:hAnsi="Arial" w:cs="Arial"/>
          <w:color w:val="000000" w:themeColor="text1"/>
        </w:rPr>
      </w:pPr>
    </w:p>
    <w:p w14:paraId="29AC9786" w14:textId="77777777" w:rsidR="00470886" w:rsidRPr="00BF12C6" w:rsidRDefault="00470886" w:rsidP="00470886">
      <w:pPr>
        <w:tabs>
          <w:tab w:val="right" w:pos="9960"/>
        </w:tabs>
        <w:spacing w:line="300" w:lineRule="exact"/>
        <w:jc w:val="both"/>
        <w:rPr>
          <w:rFonts w:ascii="Arial" w:hAnsi="Arial" w:cs="Arial"/>
          <w:bCs/>
          <w:i/>
          <w:iCs/>
          <w:color w:val="000000" w:themeColor="text1"/>
          <w:sz w:val="24"/>
          <w:szCs w:val="24"/>
        </w:rPr>
      </w:pPr>
      <w:r w:rsidRPr="00BF12C6">
        <w:rPr>
          <w:rFonts w:ascii="Arial" w:hAnsi="Arial" w:cs="Arial"/>
          <w:color w:val="000000" w:themeColor="text1"/>
          <w:sz w:val="24"/>
          <w:szCs w:val="24"/>
        </w:rPr>
        <w:t xml:space="preserve">La entidad empleará el Plan de Acción anual como herramienta de seguimiento y control a la ejecución del Plan Institucional de Archivos, cumpliéndose el principio de armonización planteado desde el Programa de Gestión Documental – PGD y Política de Gestión Documental, con ocasión del cumplimiento a lo dispuesto en el Decreto 1080 de 2015 </w:t>
      </w:r>
      <w:r w:rsidRPr="00BF12C6">
        <w:rPr>
          <w:rFonts w:ascii="Arial" w:hAnsi="Arial" w:cs="Arial"/>
          <w:bCs/>
          <w:i/>
          <w:color w:val="000000" w:themeColor="text1"/>
          <w:sz w:val="24"/>
          <w:szCs w:val="24"/>
        </w:rPr>
        <w:t>Artículo 2.8.2.5.15. </w:t>
      </w:r>
      <w:r w:rsidRPr="00BF12C6">
        <w:rPr>
          <w:rFonts w:ascii="Arial" w:hAnsi="Arial" w:cs="Arial"/>
          <w:bCs/>
          <w:i/>
          <w:iCs/>
          <w:color w:val="000000" w:themeColor="text1"/>
          <w:sz w:val="24"/>
          <w:szCs w:val="24"/>
        </w:rPr>
        <w:t xml:space="preserve">Armonización con otros sistemas administrativos y de gestión. </w:t>
      </w:r>
    </w:p>
    <w:p w14:paraId="5D3DA6E6" w14:textId="77777777" w:rsidR="00470886" w:rsidRPr="00827AFA" w:rsidRDefault="00470886" w:rsidP="00470886">
      <w:pPr>
        <w:tabs>
          <w:tab w:val="right" w:pos="9960"/>
        </w:tabs>
        <w:spacing w:line="300" w:lineRule="exact"/>
        <w:jc w:val="both"/>
        <w:rPr>
          <w:rFonts w:ascii="Arial" w:hAnsi="Arial" w:cs="Arial"/>
          <w:color w:val="000000" w:themeColor="text1"/>
          <w:sz w:val="24"/>
          <w:szCs w:val="24"/>
        </w:rPr>
      </w:pPr>
      <w:r w:rsidRPr="00827AFA">
        <w:rPr>
          <w:rFonts w:ascii="Arial" w:hAnsi="Arial" w:cs="Arial"/>
          <w:color w:val="000000" w:themeColor="text1"/>
          <w:sz w:val="24"/>
          <w:szCs w:val="24"/>
        </w:rPr>
        <w:t>No obstante, lo anterior, el Grupo de Gestión Documental deberá emitir informes periódicos de implementación del Plan Institucional de Archivos donde se indique el grado de avance de actividades, metas trazada y cumplimiento al plan de mejoramiento del Modelo Integrado de Planeación y Gestión.</w:t>
      </w:r>
    </w:p>
    <w:p w14:paraId="2138C0BD" w14:textId="77777777" w:rsidR="00470886" w:rsidRPr="00486F08" w:rsidRDefault="00470886" w:rsidP="00470886">
      <w:pPr>
        <w:tabs>
          <w:tab w:val="right" w:pos="9960"/>
        </w:tabs>
        <w:spacing w:line="300" w:lineRule="exact"/>
        <w:jc w:val="both"/>
        <w:rPr>
          <w:rFonts w:ascii="Arial" w:hAnsi="Arial" w:cs="Arial"/>
          <w:color w:val="000000" w:themeColor="text1"/>
        </w:rPr>
      </w:pPr>
      <w:r w:rsidRPr="00827AFA">
        <w:rPr>
          <w:rFonts w:ascii="Arial" w:hAnsi="Arial" w:cs="Arial"/>
          <w:color w:val="000000" w:themeColor="text1"/>
          <w:sz w:val="24"/>
          <w:szCs w:val="24"/>
        </w:rPr>
        <w:t>De este modo, como herramienta complementaria para seguimiento se propone la batería de indicadores señalada a continuación</w:t>
      </w:r>
      <w:r w:rsidRPr="00486F08">
        <w:rPr>
          <w:rFonts w:ascii="Arial" w:hAnsi="Arial" w:cs="Arial"/>
          <w:color w:val="000000" w:themeColor="text1"/>
        </w:rPr>
        <w:t>.</w:t>
      </w:r>
    </w:p>
    <w:p w14:paraId="1946DDD1" w14:textId="4F997257" w:rsidR="00470886" w:rsidRDefault="00470886" w:rsidP="00470886">
      <w:pPr>
        <w:pStyle w:val="Descripcin"/>
        <w:jc w:val="center"/>
        <w:rPr>
          <w:rFonts w:ascii="Arial" w:hAnsi="Arial" w:cs="Arial"/>
          <w:b w:val="0"/>
          <w:bCs/>
          <w:color w:val="000000" w:themeColor="text1"/>
          <w:sz w:val="18"/>
        </w:rPr>
      </w:pPr>
    </w:p>
    <w:p w14:paraId="4CC44726" w14:textId="20EA6AF4" w:rsidR="00470886" w:rsidRDefault="00470886" w:rsidP="00470886">
      <w:pPr>
        <w:rPr>
          <w:lang w:val="es-CO"/>
        </w:rPr>
      </w:pPr>
    </w:p>
    <w:p w14:paraId="5C15C691" w14:textId="4A6F7DCB" w:rsidR="00470886" w:rsidRDefault="00470886" w:rsidP="00470886">
      <w:pPr>
        <w:rPr>
          <w:lang w:val="es-CO"/>
        </w:rPr>
      </w:pPr>
    </w:p>
    <w:p w14:paraId="3239BBC6" w14:textId="77777777" w:rsidR="00470886" w:rsidRPr="00470886" w:rsidRDefault="00470886" w:rsidP="00470886">
      <w:pPr>
        <w:rPr>
          <w:lang w:val="es-CO"/>
        </w:rPr>
      </w:pP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2"/>
        <w:gridCol w:w="1722"/>
        <w:gridCol w:w="905"/>
        <w:gridCol w:w="1221"/>
        <w:gridCol w:w="1572"/>
        <w:gridCol w:w="1718"/>
      </w:tblGrid>
      <w:tr w:rsidR="00470886" w:rsidRPr="00624E68" w14:paraId="17BCAEFB" w14:textId="77777777" w:rsidTr="005168A4">
        <w:trPr>
          <w:trHeight w:val="458"/>
          <w:jc w:val="center"/>
        </w:trPr>
        <w:tc>
          <w:tcPr>
            <w:tcW w:w="1822" w:type="dxa"/>
            <w:vMerge w:val="restart"/>
            <w:shd w:val="clear" w:color="auto" w:fill="9CC2E5" w:themeFill="accent1" w:themeFillTint="99"/>
            <w:vAlign w:val="center"/>
            <w:hideMark/>
          </w:tcPr>
          <w:p w14:paraId="4EB85585" w14:textId="77777777" w:rsidR="00470886" w:rsidRPr="00624E68" w:rsidRDefault="00470886" w:rsidP="005168A4">
            <w:pPr>
              <w:jc w:val="center"/>
              <w:rPr>
                <w:rFonts w:ascii="Arial" w:hAnsi="Arial" w:cs="Arial"/>
                <w:b/>
                <w:bCs/>
                <w:color w:val="000000"/>
                <w:sz w:val="16"/>
                <w:szCs w:val="16"/>
                <w:lang w:val="es-CO" w:eastAsia="es-CO"/>
              </w:rPr>
            </w:pPr>
            <w:r w:rsidRPr="00624E68">
              <w:rPr>
                <w:rFonts w:ascii="Arial" w:hAnsi="Arial" w:cs="Arial"/>
                <w:b/>
                <w:bCs/>
                <w:color w:val="000000"/>
                <w:sz w:val="16"/>
                <w:szCs w:val="16"/>
              </w:rPr>
              <w:t>Planes, Programas y Proyectos Asociados.</w:t>
            </w:r>
          </w:p>
        </w:tc>
        <w:tc>
          <w:tcPr>
            <w:tcW w:w="1722" w:type="dxa"/>
            <w:vMerge w:val="restart"/>
            <w:shd w:val="clear" w:color="auto" w:fill="9CC2E5" w:themeFill="accent1" w:themeFillTint="99"/>
            <w:noWrap/>
            <w:vAlign w:val="center"/>
            <w:hideMark/>
          </w:tcPr>
          <w:p w14:paraId="10B5AACF" w14:textId="77777777" w:rsidR="00470886" w:rsidRPr="00624E68" w:rsidRDefault="00470886" w:rsidP="005168A4">
            <w:pPr>
              <w:jc w:val="center"/>
              <w:rPr>
                <w:rFonts w:ascii="Arial" w:hAnsi="Arial" w:cs="Arial"/>
                <w:b/>
                <w:bCs/>
                <w:color w:val="000000"/>
                <w:sz w:val="16"/>
                <w:szCs w:val="16"/>
              </w:rPr>
            </w:pPr>
            <w:r w:rsidRPr="00624E68">
              <w:rPr>
                <w:rFonts w:ascii="Arial" w:hAnsi="Arial" w:cs="Arial"/>
                <w:b/>
                <w:bCs/>
                <w:color w:val="000000"/>
                <w:sz w:val="16"/>
                <w:szCs w:val="16"/>
              </w:rPr>
              <w:t>Indicadores</w:t>
            </w:r>
          </w:p>
        </w:tc>
        <w:tc>
          <w:tcPr>
            <w:tcW w:w="905" w:type="dxa"/>
            <w:vMerge w:val="restart"/>
            <w:shd w:val="clear" w:color="auto" w:fill="9CC2E5" w:themeFill="accent1" w:themeFillTint="99"/>
            <w:noWrap/>
            <w:vAlign w:val="center"/>
            <w:hideMark/>
          </w:tcPr>
          <w:p w14:paraId="2466725C" w14:textId="77777777" w:rsidR="00470886" w:rsidRPr="00624E68" w:rsidRDefault="00470886" w:rsidP="005168A4">
            <w:pPr>
              <w:jc w:val="center"/>
              <w:rPr>
                <w:rFonts w:ascii="Arial" w:hAnsi="Arial" w:cs="Arial"/>
                <w:b/>
                <w:bCs/>
                <w:color w:val="000000"/>
                <w:sz w:val="16"/>
                <w:szCs w:val="16"/>
              </w:rPr>
            </w:pPr>
            <w:r w:rsidRPr="00624E68">
              <w:rPr>
                <w:rFonts w:ascii="Arial" w:hAnsi="Arial" w:cs="Arial"/>
                <w:b/>
                <w:bCs/>
                <w:color w:val="000000"/>
                <w:sz w:val="16"/>
                <w:szCs w:val="16"/>
              </w:rPr>
              <w:t>Meta</w:t>
            </w:r>
          </w:p>
        </w:tc>
        <w:tc>
          <w:tcPr>
            <w:tcW w:w="1221" w:type="dxa"/>
            <w:vMerge w:val="restart"/>
            <w:shd w:val="clear" w:color="auto" w:fill="9CC2E5" w:themeFill="accent1" w:themeFillTint="99"/>
            <w:noWrap/>
            <w:vAlign w:val="center"/>
            <w:hideMark/>
          </w:tcPr>
          <w:p w14:paraId="093DFEE1" w14:textId="77777777" w:rsidR="00470886" w:rsidRPr="00624E68" w:rsidRDefault="00470886" w:rsidP="005168A4">
            <w:pPr>
              <w:jc w:val="center"/>
              <w:rPr>
                <w:rFonts w:ascii="Arial" w:hAnsi="Arial" w:cs="Arial"/>
                <w:b/>
                <w:bCs/>
                <w:color w:val="000000"/>
                <w:sz w:val="16"/>
                <w:szCs w:val="16"/>
              </w:rPr>
            </w:pPr>
            <w:r w:rsidRPr="00624E68">
              <w:rPr>
                <w:rFonts w:ascii="Arial" w:hAnsi="Arial" w:cs="Arial"/>
                <w:b/>
                <w:bCs/>
                <w:color w:val="000000"/>
                <w:sz w:val="16"/>
                <w:szCs w:val="16"/>
              </w:rPr>
              <w:t>Seguimiento</w:t>
            </w:r>
          </w:p>
        </w:tc>
        <w:tc>
          <w:tcPr>
            <w:tcW w:w="1572" w:type="dxa"/>
            <w:vMerge w:val="restart"/>
            <w:shd w:val="clear" w:color="auto" w:fill="9CC2E5" w:themeFill="accent1" w:themeFillTint="99"/>
            <w:vAlign w:val="center"/>
            <w:hideMark/>
          </w:tcPr>
          <w:p w14:paraId="2A67ADD8" w14:textId="77777777" w:rsidR="00470886" w:rsidRPr="00624E68" w:rsidRDefault="00470886" w:rsidP="005168A4">
            <w:pPr>
              <w:jc w:val="center"/>
              <w:rPr>
                <w:rFonts w:ascii="Arial" w:hAnsi="Arial" w:cs="Arial"/>
                <w:b/>
                <w:bCs/>
                <w:color w:val="000000"/>
                <w:sz w:val="16"/>
                <w:szCs w:val="16"/>
              </w:rPr>
            </w:pPr>
            <w:r w:rsidRPr="00624E68">
              <w:rPr>
                <w:rFonts w:ascii="Arial" w:hAnsi="Arial" w:cs="Arial"/>
                <w:b/>
                <w:bCs/>
                <w:color w:val="000000"/>
                <w:sz w:val="16"/>
                <w:szCs w:val="16"/>
              </w:rPr>
              <w:t>Frecuencia de Medición.</w:t>
            </w:r>
          </w:p>
        </w:tc>
        <w:tc>
          <w:tcPr>
            <w:tcW w:w="1718" w:type="dxa"/>
            <w:vMerge w:val="restart"/>
            <w:shd w:val="clear" w:color="auto" w:fill="9CC2E5" w:themeFill="accent1" w:themeFillTint="99"/>
            <w:noWrap/>
            <w:vAlign w:val="center"/>
            <w:hideMark/>
          </w:tcPr>
          <w:p w14:paraId="66850278" w14:textId="77777777" w:rsidR="00470886" w:rsidRPr="00624E68" w:rsidRDefault="00470886" w:rsidP="005168A4">
            <w:pPr>
              <w:jc w:val="center"/>
              <w:rPr>
                <w:rFonts w:ascii="Arial" w:hAnsi="Arial" w:cs="Arial"/>
                <w:b/>
                <w:bCs/>
                <w:color w:val="000000"/>
                <w:sz w:val="16"/>
                <w:szCs w:val="16"/>
              </w:rPr>
            </w:pPr>
            <w:r w:rsidRPr="00624E68">
              <w:rPr>
                <w:rFonts w:ascii="Arial" w:hAnsi="Arial" w:cs="Arial"/>
                <w:b/>
                <w:bCs/>
                <w:color w:val="000000"/>
                <w:sz w:val="16"/>
                <w:szCs w:val="16"/>
              </w:rPr>
              <w:t>Formula</w:t>
            </w:r>
          </w:p>
        </w:tc>
      </w:tr>
      <w:tr w:rsidR="00470886" w:rsidRPr="00624E68" w14:paraId="6BF29323" w14:textId="77777777" w:rsidTr="005168A4">
        <w:trPr>
          <w:trHeight w:val="458"/>
          <w:jc w:val="center"/>
        </w:trPr>
        <w:tc>
          <w:tcPr>
            <w:tcW w:w="1822" w:type="dxa"/>
            <w:vMerge/>
            <w:shd w:val="clear" w:color="auto" w:fill="9CC2E5" w:themeFill="accent1" w:themeFillTint="99"/>
            <w:vAlign w:val="center"/>
            <w:hideMark/>
          </w:tcPr>
          <w:p w14:paraId="3C91908D" w14:textId="77777777" w:rsidR="00470886" w:rsidRPr="00624E68" w:rsidRDefault="00470886" w:rsidP="005168A4">
            <w:pPr>
              <w:rPr>
                <w:rFonts w:ascii="Arial" w:hAnsi="Arial" w:cs="Arial"/>
                <w:b/>
                <w:bCs/>
                <w:color w:val="000000"/>
                <w:sz w:val="16"/>
                <w:szCs w:val="16"/>
              </w:rPr>
            </w:pPr>
          </w:p>
        </w:tc>
        <w:tc>
          <w:tcPr>
            <w:tcW w:w="1722" w:type="dxa"/>
            <w:vMerge/>
            <w:shd w:val="clear" w:color="auto" w:fill="9CC2E5" w:themeFill="accent1" w:themeFillTint="99"/>
            <w:vAlign w:val="center"/>
            <w:hideMark/>
          </w:tcPr>
          <w:p w14:paraId="376341FF" w14:textId="77777777" w:rsidR="00470886" w:rsidRPr="00624E68" w:rsidRDefault="00470886" w:rsidP="005168A4">
            <w:pPr>
              <w:rPr>
                <w:rFonts w:ascii="Arial" w:hAnsi="Arial" w:cs="Arial"/>
                <w:b/>
                <w:bCs/>
                <w:color w:val="000000"/>
                <w:sz w:val="16"/>
                <w:szCs w:val="16"/>
              </w:rPr>
            </w:pPr>
          </w:p>
        </w:tc>
        <w:tc>
          <w:tcPr>
            <w:tcW w:w="905" w:type="dxa"/>
            <w:vMerge/>
            <w:shd w:val="clear" w:color="auto" w:fill="9CC2E5" w:themeFill="accent1" w:themeFillTint="99"/>
            <w:vAlign w:val="center"/>
            <w:hideMark/>
          </w:tcPr>
          <w:p w14:paraId="75E7A621" w14:textId="77777777" w:rsidR="00470886" w:rsidRPr="00624E68" w:rsidRDefault="00470886" w:rsidP="005168A4">
            <w:pPr>
              <w:rPr>
                <w:rFonts w:ascii="Arial" w:hAnsi="Arial" w:cs="Arial"/>
                <w:b/>
                <w:bCs/>
                <w:color w:val="000000"/>
                <w:sz w:val="16"/>
                <w:szCs w:val="16"/>
              </w:rPr>
            </w:pPr>
          </w:p>
        </w:tc>
        <w:tc>
          <w:tcPr>
            <w:tcW w:w="1221" w:type="dxa"/>
            <w:vMerge/>
            <w:shd w:val="clear" w:color="auto" w:fill="9CC2E5" w:themeFill="accent1" w:themeFillTint="99"/>
            <w:vAlign w:val="center"/>
            <w:hideMark/>
          </w:tcPr>
          <w:p w14:paraId="52DD3FAA" w14:textId="77777777" w:rsidR="00470886" w:rsidRPr="00624E68" w:rsidRDefault="00470886" w:rsidP="005168A4">
            <w:pPr>
              <w:rPr>
                <w:rFonts w:ascii="Arial" w:hAnsi="Arial" w:cs="Arial"/>
                <w:b/>
                <w:bCs/>
                <w:color w:val="000000"/>
                <w:sz w:val="16"/>
                <w:szCs w:val="16"/>
              </w:rPr>
            </w:pPr>
          </w:p>
        </w:tc>
        <w:tc>
          <w:tcPr>
            <w:tcW w:w="1572" w:type="dxa"/>
            <w:vMerge/>
            <w:shd w:val="clear" w:color="auto" w:fill="9CC2E5" w:themeFill="accent1" w:themeFillTint="99"/>
            <w:vAlign w:val="center"/>
            <w:hideMark/>
          </w:tcPr>
          <w:p w14:paraId="0CE04A62" w14:textId="77777777" w:rsidR="00470886" w:rsidRPr="00624E68" w:rsidRDefault="00470886" w:rsidP="005168A4">
            <w:pPr>
              <w:rPr>
                <w:rFonts w:ascii="Arial" w:hAnsi="Arial" w:cs="Arial"/>
                <w:b/>
                <w:bCs/>
                <w:color w:val="000000"/>
                <w:sz w:val="16"/>
                <w:szCs w:val="16"/>
              </w:rPr>
            </w:pPr>
          </w:p>
        </w:tc>
        <w:tc>
          <w:tcPr>
            <w:tcW w:w="1718" w:type="dxa"/>
            <w:vMerge/>
            <w:shd w:val="clear" w:color="auto" w:fill="9CC2E5" w:themeFill="accent1" w:themeFillTint="99"/>
            <w:vAlign w:val="center"/>
            <w:hideMark/>
          </w:tcPr>
          <w:p w14:paraId="13923B1D" w14:textId="77777777" w:rsidR="00470886" w:rsidRPr="00624E68" w:rsidRDefault="00470886" w:rsidP="005168A4">
            <w:pPr>
              <w:rPr>
                <w:rFonts w:ascii="Arial" w:hAnsi="Arial" w:cs="Arial"/>
                <w:b/>
                <w:bCs/>
                <w:color w:val="000000"/>
                <w:sz w:val="16"/>
                <w:szCs w:val="16"/>
              </w:rPr>
            </w:pPr>
          </w:p>
        </w:tc>
      </w:tr>
      <w:tr w:rsidR="00470886" w:rsidRPr="00624E68" w14:paraId="6F01B2E3" w14:textId="77777777" w:rsidTr="005168A4">
        <w:trPr>
          <w:trHeight w:val="783"/>
          <w:jc w:val="center"/>
        </w:trPr>
        <w:tc>
          <w:tcPr>
            <w:tcW w:w="1822" w:type="dxa"/>
            <w:shd w:val="clear" w:color="auto" w:fill="auto"/>
            <w:vAlign w:val="center"/>
          </w:tcPr>
          <w:p w14:paraId="54038A1E" w14:textId="77777777" w:rsidR="00470886" w:rsidRPr="00624E68" w:rsidRDefault="00470886" w:rsidP="005168A4">
            <w:pPr>
              <w:jc w:val="both"/>
              <w:rPr>
                <w:rFonts w:ascii="Arial" w:hAnsi="Arial" w:cs="Arial"/>
                <w:color w:val="000000"/>
                <w:sz w:val="16"/>
                <w:szCs w:val="16"/>
              </w:rPr>
            </w:pPr>
          </w:p>
        </w:tc>
        <w:tc>
          <w:tcPr>
            <w:tcW w:w="1722" w:type="dxa"/>
            <w:shd w:val="clear" w:color="auto" w:fill="auto"/>
            <w:vAlign w:val="center"/>
          </w:tcPr>
          <w:p w14:paraId="26D68A06" w14:textId="77777777" w:rsidR="00470886" w:rsidRPr="00624E68" w:rsidRDefault="00470886" w:rsidP="005168A4">
            <w:pPr>
              <w:jc w:val="both"/>
              <w:rPr>
                <w:rFonts w:ascii="Arial" w:hAnsi="Arial" w:cs="Arial"/>
                <w:color w:val="000000"/>
                <w:sz w:val="16"/>
                <w:szCs w:val="16"/>
              </w:rPr>
            </w:pPr>
          </w:p>
        </w:tc>
        <w:tc>
          <w:tcPr>
            <w:tcW w:w="905" w:type="dxa"/>
            <w:shd w:val="clear" w:color="auto" w:fill="auto"/>
            <w:noWrap/>
            <w:vAlign w:val="center"/>
          </w:tcPr>
          <w:p w14:paraId="0F79DBF4" w14:textId="77777777" w:rsidR="00470886" w:rsidRPr="00624E68" w:rsidRDefault="00470886" w:rsidP="005168A4">
            <w:pPr>
              <w:jc w:val="both"/>
              <w:rPr>
                <w:rFonts w:ascii="Arial" w:hAnsi="Arial" w:cs="Arial"/>
                <w:color w:val="000000"/>
                <w:sz w:val="16"/>
                <w:szCs w:val="16"/>
              </w:rPr>
            </w:pPr>
          </w:p>
        </w:tc>
        <w:tc>
          <w:tcPr>
            <w:tcW w:w="1221" w:type="dxa"/>
            <w:shd w:val="clear" w:color="auto" w:fill="auto"/>
            <w:noWrap/>
            <w:vAlign w:val="center"/>
          </w:tcPr>
          <w:p w14:paraId="50F7D5F7" w14:textId="77777777" w:rsidR="00470886" w:rsidRPr="00624E68" w:rsidRDefault="00470886" w:rsidP="005168A4">
            <w:pPr>
              <w:jc w:val="both"/>
              <w:rPr>
                <w:rFonts w:ascii="Arial" w:hAnsi="Arial" w:cs="Arial"/>
                <w:color w:val="000000"/>
                <w:sz w:val="16"/>
                <w:szCs w:val="16"/>
              </w:rPr>
            </w:pPr>
          </w:p>
        </w:tc>
        <w:tc>
          <w:tcPr>
            <w:tcW w:w="1572" w:type="dxa"/>
            <w:shd w:val="clear" w:color="auto" w:fill="auto"/>
            <w:noWrap/>
            <w:vAlign w:val="center"/>
          </w:tcPr>
          <w:p w14:paraId="4ED832A8" w14:textId="77777777" w:rsidR="00470886" w:rsidRPr="00624E68" w:rsidRDefault="00470886" w:rsidP="005168A4">
            <w:pPr>
              <w:jc w:val="both"/>
              <w:rPr>
                <w:rFonts w:ascii="Arial" w:hAnsi="Arial" w:cs="Arial"/>
                <w:color w:val="000000"/>
                <w:sz w:val="16"/>
                <w:szCs w:val="16"/>
              </w:rPr>
            </w:pPr>
          </w:p>
        </w:tc>
        <w:tc>
          <w:tcPr>
            <w:tcW w:w="1718" w:type="dxa"/>
            <w:vMerge w:val="restart"/>
            <w:shd w:val="clear" w:color="auto" w:fill="auto"/>
            <w:vAlign w:val="center"/>
            <w:hideMark/>
          </w:tcPr>
          <w:p w14:paraId="571C2D46" w14:textId="77777777" w:rsidR="00470886" w:rsidRPr="00624E68" w:rsidRDefault="00470886" w:rsidP="005168A4">
            <w:pPr>
              <w:jc w:val="both"/>
              <w:rPr>
                <w:rFonts w:ascii="Arial" w:hAnsi="Arial" w:cs="Arial"/>
                <w:color w:val="000000"/>
                <w:sz w:val="16"/>
                <w:szCs w:val="16"/>
              </w:rPr>
            </w:pPr>
            <w:r w:rsidRPr="00624E68">
              <w:rPr>
                <w:rFonts w:ascii="Arial" w:hAnsi="Arial" w:cs="Arial"/>
                <w:color w:val="000000"/>
                <w:sz w:val="16"/>
                <w:szCs w:val="16"/>
              </w:rPr>
              <w:t> </w:t>
            </w:r>
          </w:p>
        </w:tc>
      </w:tr>
      <w:tr w:rsidR="00470886" w:rsidRPr="00624E68" w14:paraId="3583D548" w14:textId="77777777" w:rsidTr="005168A4">
        <w:trPr>
          <w:trHeight w:val="992"/>
          <w:jc w:val="center"/>
        </w:trPr>
        <w:tc>
          <w:tcPr>
            <w:tcW w:w="1822" w:type="dxa"/>
            <w:shd w:val="clear" w:color="auto" w:fill="auto"/>
            <w:vAlign w:val="center"/>
          </w:tcPr>
          <w:p w14:paraId="2F38B437" w14:textId="77777777" w:rsidR="00470886" w:rsidRPr="00624E68" w:rsidRDefault="00470886" w:rsidP="005168A4">
            <w:pPr>
              <w:jc w:val="both"/>
              <w:rPr>
                <w:rFonts w:ascii="Arial" w:hAnsi="Arial" w:cs="Arial"/>
                <w:color w:val="000000"/>
                <w:sz w:val="16"/>
                <w:szCs w:val="16"/>
              </w:rPr>
            </w:pPr>
          </w:p>
        </w:tc>
        <w:tc>
          <w:tcPr>
            <w:tcW w:w="1722" w:type="dxa"/>
            <w:shd w:val="clear" w:color="auto" w:fill="auto"/>
            <w:vAlign w:val="center"/>
          </w:tcPr>
          <w:p w14:paraId="2D665E4D" w14:textId="77777777" w:rsidR="00470886" w:rsidRPr="00624E68" w:rsidRDefault="00470886" w:rsidP="005168A4">
            <w:pPr>
              <w:jc w:val="both"/>
              <w:rPr>
                <w:rFonts w:ascii="Arial" w:hAnsi="Arial" w:cs="Arial"/>
                <w:color w:val="000000"/>
                <w:sz w:val="16"/>
                <w:szCs w:val="16"/>
              </w:rPr>
            </w:pPr>
          </w:p>
        </w:tc>
        <w:tc>
          <w:tcPr>
            <w:tcW w:w="905" w:type="dxa"/>
            <w:shd w:val="clear" w:color="auto" w:fill="auto"/>
            <w:noWrap/>
            <w:vAlign w:val="center"/>
          </w:tcPr>
          <w:p w14:paraId="4B3C6BEA" w14:textId="77777777" w:rsidR="00470886" w:rsidRPr="00624E68" w:rsidRDefault="00470886" w:rsidP="005168A4">
            <w:pPr>
              <w:jc w:val="both"/>
              <w:rPr>
                <w:rFonts w:ascii="Arial" w:hAnsi="Arial" w:cs="Arial"/>
                <w:color w:val="000000"/>
                <w:sz w:val="16"/>
                <w:szCs w:val="16"/>
              </w:rPr>
            </w:pPr>
          </w:p>
        </w:tc>
        <w:tc>
          <w:tcPr>
            <w:tcW w:w="1221" w:type="dxa"/>
            <w:shd w:val="clear" w:color="auto" w:fill="auto"/>
            <w:noWrap/>
            <w:vAlign w:val="center"/>
          </w:tcPr>
          <w:p w14:paraId="6804D5D5" w14:textId="77777777" w:rsidR="00470886" w:rsidRPr="00624E68" w:rsidRDefault="00470886" w:rsidP="005168A4">
            <w:pPr>
              <w:jc w:val="both"/>
              <w:rPr>
                <w:rFonts w:ascii="Arial" w:hAnsi="Arial" w:cs="Arial"/>
                <w:color w:val="000000"/>
                <w:sz w:val="16"/>
                <w:szCs w:val="16"/>
              </w:rPr>
            </w:pPr>
          </w:p>
        </w:tc>
        <w:tc>
          <w:tcPr>
            <w:tcW w:w="1572" w:type="dxa"/>
            <w:shd w:val="clear" w:color="auto" w:fill="auto"/>
            <w:noWrap/>
            <w:vAlign w:val="center"/>
          </w:tcPr>
          <w:p w14:paraId="1C8C46D0" w14:textId="77777777" w:rsidR="00470886" w:rsidRPr="00624E68" w:rsidRDefault="00470886" w:rsidP="005168A4">
            <w:pPr>
              <w:jc w:val="both"/>
              <w:rPr>
                <w:rFonts w:ascii="Arial" w:hAnsi="Arial" w:cs="Arial"/>
                <w:color w:val="000000"/>
                <w:sz w:val="16"/>
                <w:szCs w:val="16"/>
              </w:rPr>
            </w:pPr>
          </w:p>
        </w:tc>
        <w:tc>
          <w:tcPr>
            <w:tcW w:w="1718" w:type="dxa"/>
            <w:vMerge/>
            <w:shd w:val="clear" w:color="auto" w:fill="auto"/>
            <w:noWrap/>
            <w:vAlign w:val="center"/>
            <w:hideMark/>
          </w:tcPr>
          <w:p w14:paraId="4C856BC2" w14:textId="77777777" w:rsidR="00470886" w:rsidRPr="00624E68" w:rsidRDefault="00470886" w:rsidP="005168A4">
            <w:pPr>
              <w:jc w:val="both"/>
              <w:rPr>
                <w:rFonts w:ascii="Arial" w:hAnsi="Arial" w:cs="Arial"/>
                <w:color w:val="000000"/>
                <w:sz w:val="16"/>
                <w:szCs w:val="16"/>
              </w:rPr>
            </w:pPr>
          </w:p>
        </w:tc>
      </w:tr>
      <w:tr w:rsidR="00470886" w:rsidRPr="00624E68" w14:paraId="0A2590B3" w14:textId="77777777" w:rsidTr="005168A4">
        <w:trPr>
          <w:trHeight w:val="587"/>
          <w:jc w:val="center"/>
        </w:trPr>
        <w:tc>
          <w:tcPr>
            <w:tcW w:w="1822" w:type="dxa"/>
            <w:shd w:val="clear" w:color="auto" w:fill="auto"/>
            <w:vAlign w:val="center"/>
          </w:tcPr>
          <w:p w14:paraId="1D9A02E6" w14:textId="77777777" w:rsidR="00470886" w:rsidRPr="00624E68" w:rsidRDefault="00470886" w:rsidP="005168A4">
            <w:pPr>
              <w:jc w:val="both"/>
              <w:rPr>
                <w:rFonts w:ascii="Arial" w:hAnsi="Arial" w:cs="Arial"/>
                <w:color w:val="000000"/>
                <w:sz w:val="16"/>
                <w:szCs w:val="16"/>
              </w:rPr>
            </w:pPr>
          </w:p>
        </w:tc>
        <w:tc>
          <w:tcPr>
            <w:tcW w:w="1722" w:type="dxa"/>
            <w:shd w:val="clear" w:color="auto" w:fill="auto"/>
            <w:vAlign w:val="center"/>
          </w:tcPr>
          <w:p w14:paraId="386DFFEE" w14:textId="77777777" w:rsidR="00470886" w:rsidRPr="00624E68" w:rsidRDefault="00470886" w:rsidP="005168A4">
            <w:pPr>
              <w:jc w:val="both"/>
              <w:rPr>
                <w:rFonts w:ascii="Arial" w:hAnsi="Arial" w:cs="Arial"/>
                <w:color w:val="000000"/>
                <w:sz w:val="16"/>
                <w:szCs w:val="16"/>
              </w:rPr>
            </w:pPr>
          </w:p>
        </w:tc>
        <w:tc>
          <w:tcPr>
            <w:tcW w:w="905" w:type="dxa"/>
            <w:shd w:val="clear" w:color="auto" w:fill="auto"/>
            <w:noWrap/>
            <w:vAlign w:val="center"/>
          </w:tcPr>
          <w:p w14:paraId="6F002726" w14:textId="77777777" w:rsidR="00470886" w:rsidRPr="00624E68" w:rsidRDefault="00470886" w:rsidP="005168A4">
            <w:pPr>
              <w:jc w:val="center"/>
              <w:rPr>
                <w:rFonts w:ascii="Arial" w:hAnsi="Arial" w:cs="Arial"/>
                <w:color w:val="000000"/>
                <w:sz w:val="16"/>
                <w:szCs w:val="16"/>
              </w:rPr>
            </w:pPr>
          </w:p>
        </w:tc>
        <w:tc>
          <w:tcPr>
            <w:tcW w:w="1221" w:type="dxa"/>
            <w:shd w:val="clear" w:color="auto" w:fill="auto"/>
            <w:noWrap/>
            <w:vAlign w:val="center"/>
          </w:tcPr>
          <w:p w14:paraId="73EAC6E6" w14:textId="77777777" w:rsidR="00470886" w:rsidRPr="00624E68" w:rsidRDefault="00470886" w:rsidP="005168A4">
            <w:pPr>
              <w:rPr>
                <w:rFonts w:ascii="Arial" w:hAnsi="Arial" w:cs="Arial"/>
                <w:color w:val="000000"/>
                <w:sz w:val="16"/>
                <w:szCs w:val="16"/>
              </w:rPr>
            </w:pPr>
          </w:p>
        </w:tc>
        <w:tc>
          <w:tcPr>
            <w:tcW w:w="1572" w:type="dxa"/>
            <w:shd w:val="clear" w:color="auto" w:fill="auto"/>
            <w:noWrap/>
            <w:vAlign w:val="center"/>
          </w:tcPr>
          <w:p w14:paraId="10DD6D8E" w14:textId="77777777" w:rsidR="00470886" w:rsidRPr="00624E68" w:rsidRDefault="00470886" w:rsidP="005168A4">
            <w:pPr>
              <w:rPr>
                <w:rFonts w:ascii="Arial" w:hAnsi="Arial" w:cs="Arial"/>
                <w:color w:val="000000"/>
                <w:sz w:val="16"/>
                <w:szCs w:val="16"/>
              </w:rPr>
            </w:pPr>
          </w:p>
        </w:tc>
        <w:tc>
          <w:tcPr>
            <w:tcW w:w="1718" w:type="dxa"/>
            <w:vMerge/>
            <w:shd w:val="clear" w:color="auto" w:fill="auto"/>
            <w:noWrap/>
            <w:vAlign w:val="bottom"/>
            <w:hideMark/>
          </w:tcPr>
          <w:p w14:paraId="19C087C7" w14:textId="77777777" w:rsidR="00470886" w:rsidRPr="00624E68" w:rsidRDefault="00470886" w:rsidP="005168A4">
            <w:pPr>
              <w:rPr>
                <w:color w:val="000000"/>
                <w:sz w:val="16"/>
                <w:szCs w:val="16"/>
              </w:rPr>
            </w:pPr>
          </w:p>
        </w:tc>
      </w:tr>
    </w:tbl>
    <w:p w14:paraId="5E2CC75E" w14:textId="77777777" w:rsidR="00470886" w:rsidRPr="00B65D16" w:rsidRDefault="00470886" w:rsidP="00470886"/>
    <w:p w14:paraId="375C8952" w14:textId="77777777" w:rsidR="000247FC" w:rsidRPr="000247FC" w:rsidRDefault="000247FC" w:rsidP="000247FC"/>
    <w:p w14:paraId="2EB834FD" w14:textId="77777777" w:rsidR="000247FC" w:rsidRPr="000247FC" w:rsidRDefault="000247FC" w:rsidP="000247FC"/>
    <w:p w14:paraId="7CD0D698" w14:textId="77777777" w:rsidR="000247FC" w:rsidRPr="000247FC" w:rsidRDefault="000247FC" w:rsidP="000247FC"/>
    <w:p w14:paraId="1D2C628A" w14:textId="77777777" w:rsidR="000247FC" w:rsidRPr="000247FC" w:rsidRDefault="000247FC" w:rsidP="000247FC"/>
    <w:p w14:paraId="346A6685" w14:textId="77777777" w:rsidR="000247FC" w:rsidRPr="000247FC" w:rsidRDefault="000247FC" w:rsidP="000247FC"/>
    <w:p w14:paraId="1E677D8A" w14:textId="77777777" w:rsidR="000247FC" w:rsidRPr="000247FC" w:rsidRDefault="000247FC" w:rsidP="000247FC"/>
    <w:p w14:paraId="75F5002A" w14:textId="77777777" w:rsidR="000247FC" w:rsidRPr="000247FC" w:rsidRDefault="000247FC" w:rsidP="000247FC"/>
    <w:p w14:paraId="4DF30748" w14:textId="77777777" w:rsidR="000247FC" w:rsidRPr="000247FC" w:rsidRDefault="000247FC" w:rsidP="000247FC"/>
    <w:p w14:paraId="4E66D944" w14:textId="77777777" w:rsidR="000247FC" w:rsidRPr="000247FC" w:rsidRDefault="000247FC" w:rsidP="000247FC"/>
    <w:p w14:paraId="40CC765C" w14:textId="77777777" w:rsidR="000247FC" w:rsidRPr="000247FC" w:rsidRDefault="000247FC" w:rsidP="000247FC"/>
    <w:p w14:paraId="454C3CA2" w14:textId="77777777" w:rsidR="000247FC" w:rsidRPr="000247FC" w:rsidRDefault="000247FC" w:rsidP="000247FC"/>
    <w:p w14:paraId="6F8B13F8" w14:textId="77777777" w:rsidR="000247FC" w:rsidRPr="000247FC" w:rsidRDefault="000247FC" w:rsidP="000247FC"/>
    <w:p w14:paraId="5CB52321" w14:textId="77777777" w:rsidR="000247FC" w:rsidRPr="000247FC" w:rsidRDefault="000247FC" w:rsidP="000247FC"/>
    <w:p w14:paraId="3B837AC2" w14:textId="77777777" w:rsidR="000247FC" w:rsidRPr="000247FC" w:rsidRDefault="000247FC" w:rsidP="000247FC"/>
    <w:p w14:paraId="04C50E4C" w14:textId="77777777" w:rsidR="000247FC" w:rsidRPr="000247FC" w:rsidRDefault="000247FC" w:rsidP="000247FC"/>
    <w:p w14:paraId="3450BF42" w14:textId="77777777" w:rsidR="000247FC" w:rsidRPr="000247FC" w:rsidRDefault="000247FC" w:rsidP="000247FC"/>
    <w:p w14:paraId="014801BC" w14:textId="77777777" w:rsidR="000247FC" w:rsidRPr="000247FC" w:rsidRDefault="000247FC" w:rsidP="000247FC"/>
    <w:p w14:paraId="737D2870" w14:textId="77777777" w:rsidR="000247FC" w:rsidRPr="000247FC" w:rsidRDefault="000247FC" w:rsidP="000247FC"/>
    <w:p w14:paraId="4894B995" w14:textId="77777777" w:rsidR="000247FC" w:rsidRPr="000247FC" w:rsidRDefault="000247FC" w:rsidP="000247FC"/>
    <w:p w14:paraId="7D6F5361" w14:textId="77777777" w:rsidR="000247FC" w:rsidRPr="000247FC" w:rsidRDefault="000247FC" w:rsidP="000247FC"/>
    <w:p w14:paraId="21C52C03" w14:textId="77777777" w:rsidR="000247FC" w:rsidRPr="000247FC" w:rsidRDefault="000247FC" w:rsidP="000247FC"/>
    <w:p w14:paraId="7360FE37" w14:textId="32DEA0A2" w:rsidR="0023358B" w:rsidRPr="000247FC" w:rsidRDefault="0023358B" w:rsidP="000247FC"/>
    <w:sectPr w:rsidR="0023358B" w:rsidRPr="000247FC" w:rsidSect="001D5C64">
      <w:headerReference w:type="even" r:id="rId13"/>
      <w:headerReference w:type="default" r:id="rId14"/>
      <w:footerReference w:type="even" r:id="rId15"/>
      <w:footerReference w:type="default" r:id="rId16"/>
      <w:headerReference w:type="first" r:id="rId17"/>
      <w:footerReference w:type="first" r:id="rId18"/>
      <w:pgSz w:w="12240" w:h="15840" w:code="1"/>
      <w:pgMar w:top="1418" w:right="1701" w:bottom="1418" w:left="170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3A4D0" w14:textId="77777777" w:rsidR="00E1586B" w:rsidRDefault="00E1586B" w:rsidP="006B0C0A">
      <w:pPr>
        <w:spacing w:after="0" w:line="240" w:lineRule="auto"/>
      </w:pPr>
      <w:r>
        <w:separator/>
      </w:r>
    </w:p>
  </w:endnote>
  <w:endnote w:type="continuationSeparator" w:id="0">
    <w:p w14:paraId="7B30CCB8" w14:textId="77777777" w:rsidR="00E1586B" w:rsidRDefault="00E1586B"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E1AB2008t00">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379795083"/>
      <w:docPartObj>
        <w:docPartGallery w:val="Page Numbers (Bottom of Page)"/>
        <w:docPartUnique/>
      </w:docPartObj>
    </w:sdtPr>
    <w:sdtEndPr>
      <w:rPr>
        <w:rStyle w:val="Nmerodepgina"/>
      </w:rPr>
    </w:sdtEndPr>
    <w:sdtContent>
      <w:p w14:paraId="1CA37C44" w14:textId="77777777" w:rsidR="00470886" w:rsidRDefault="00470886" w:rsidP="00F938A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6E304DC" w14:textId="77777777" w:rsidR="00470886" w:rsidRDefault="00470886" w:rsidP="00F938A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381638387"/>
      <w:docPartObj>
        <w:docPartGallery w:val="Page Numbers (Bottom of Page)"/>
        <w:docPartUnique/>
      </w:docPartObj>
    </w:sdtPr>
    <w:sdtEndPr>
      <w:rPr>
        <w:rStyle w:val="Nmerodepgina"/>
      </w:rPr>
    </w:sdtEndPr>
    <w:sdtContent>
      <w:p w14:paraId="059140D1" w14:textId="77777777" w:rsidR="00470886" w:rsidRDefault="00470886" w:rsidP="00F938A3">
        <w:pPr>
          <w:pStyle w:val="Piedepgina"/>
          <w:framePr w:wrap="none" w:vAnchor="text" w:hAnchor="margin" w:xAlign="right"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18</w:t>
        </w:r>
        <w:r>
          <w:rPr>
            <w:rStyle w:val="Nmerodepgina"/>
          </w:rPr>
          <w:fldChar w:fldCharType="end"/>
        </w:r>
      </w:p>
    </w:sdtContent>
  </w:sdt>
  <w:p w14:paraId="30705477" w14:textId="77777777" w:rsidR="00470886" w:rsidRDefault="00470886">
    <w:pPr>
      <w:pStyle w:val="Piedepgina"/>
    </w:pPr>
  </w:p>
  <w:p w14:paraId="60651818" w14:textId="77777777" w:rsidR="00470886" w:rsidRDefault="0047088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2035256973"/>
      <w:docPartObj>
        <w:docPartGallery w:val="Page Numbers (Bottom of Page)"/>
        <w:docPartUnique/>
      </w:docPartObj>
    </w:sdtPr>
    <w:sdtEndPr>
      <w:rPr>
        <w:rStyle w:val="Nmerodepgina"/>
      </w:rPr>
    </w:sdtEndPr>
    <w:sdtContent>
      <w:p w14:paraId="060AB31E" w14:textId="2E45B5B4" w:rsidR="005907DF" w:rsidRDefault="005907DF" w:rsidP="007F0E3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23F5ABB" w14:textId="77777777" w:rsidR="005907DF" w:rsidRDefault="005907DF" w:rsidP="005907DF">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2B6E9" w14:textId="77777777" w:rsidR="00C63398" w:rsidRPr="002B4BAB" w:rsidRDefault="00C63398" w:rsidP="00C63398">
    <w:pPr>
      <w:spacing w:after="0"/>
      <w:rPr>
        <w:rFonts w:ascii="Verdana" w:hAnsi="Verdana" w:cs="Arial"/>
        <w:sz w:val="18"/>
        <w:szCs w:val="18"/>
      </w:rPr>
    </w:pPr>
    <w:r w:rsidRPr="002B4BAB">
      <w:rPr>
        <w:rFonts w:ascii="Verdana" w:hAnsi="Verdana" w:cs="Arial"/>
        <w:noProof/>
        <w:color w:val="000000" w:themeColor="text1"/>
        <w:sz w:val="18"/>
        <w:szCs w:val="18"/>
        <w:lang w:val="es-CO" w:eastAsia="es-CO"/>
      </w:rPr>
      <mc:AlternateContent>
        <mc:Choice Requires="wps">
          <w:drawing>
            <wp:anchor distT="0" distB="0" distL="114300" distR="114300" simplePos="0" relativeHeight="251680768" behindDoc="0" locked="0" layoutInCell="1" allowOverlap="1" wp14:anchorId="3017470A" wp14:editId="1A915C42">
              <wp:simplePos x="0" y="0"/>
              <wp:positionH relativeFrom="column">
                <wp:posOffset>-21897</wp:posOffset>
              </wp:positionH>
              <wp:positionV relativeFrom="paragraph">
                <wp:posOffset>-34319</wp:posOffset>
              </wp:positionV>
              <wp:extent cx="5727693" cy="0"/>
              <wp:effectExtent l="0" t="0" r="13335" b="12700"/>
              <wp:wrapNone/>
              <wp:docPr id="1576598969" name="Conector recto 1"/>
              <wp:cNvGraphicFramePr/>
              <a:graphic xmlns:a="http://schemas.openxmlformats.org/drawingml/2006/main">
                <a:graphicData uri="http://schemas.microsoft.com/office/word/2010/wordprocessingShape">
                  <wps:wsp>
                    <wps:cNvCnPr/>
                    <wps:spPr>
                      <a:xfrm>
                        <a:off x="0" y="0"/>
                        <a:ext cx="57276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147B9633" id="Conector recto 1"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pt,-2.7pt" to="449.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" strokecolor="black [3200]" strokeweight=".5pt">
              <v:stroke joinstyle="miter"/>
            </v:line>
          </w:pict>
        </mc:Fallback>
      </mc:AlternateContent>
    </w:r>
    <w:r w:rsidRPr="002B4BAB">
      <w:rPr>
        <w:rFonts w:ascii="Verdana" w:hAnsi="Verdana" w:cs="Arial"/>
        <w:color w:val="000000"/>
        <w:sz w:val="18"/>
        <w:szCs w:val="18"/>
        <w:shd w:val="clear" w:color="auto" w:fill="FFFFFF"/>
      </w:rPr>
      <w:t>Línea Atención al Ciudadano +57 (601) 348 77 77</w:t>
    </w:r>
  </w:p>
  <w:p w14:paraId="598FAC62" w14:textId="77777777" w:rsidR="00C63398" w:rsidRPr="002B4BAB" w:rsidRDefault="00C63398" w:rsidP="00C63398">
    <w:pPr>
      <w:spacing w:after="0"/>
      <w:rPr>
        <w:rFonts w:ascii="Verdana" w:hAnsi="Verdana" w:cs="Arial"/>
        <w:color w:val="000000"/>
        <w:sz w:val="18"/>
        <w:szCs w:val="18"/>
        <w:shd w:val="clear" w:color="auto" w:fill="FFFFFF"/>
      </w:rPr>
    </w:pPr>
    <w:r w:rsidRPr="002B4BAB">
      <w:rPr>
        <w:rFonts w:ascii="Verdana" w:hAnsi="Verdana" w:cs="Arial"/>
        <w:color w:val="000000"/>
        <w:sz w:val="18"/>
        <w:szCs w:val="18"/>
        <w:shd w:val="clear" w:color="auto" w:fill="FFFFFF"/>
      </w:rPr>
      <w:t>Línea Gratuita Nacional 018000 910 110</w:t>
    </w:r>
  </w:p>
  <w:p w14:paraId="77D51E17" w14:textId="5BFA1937" w:rsidR="00C63398" w:rsidRPr="002B4BAB" w:rsidRDefault="00F417B1" w:rsidP="00C63398">
    <w:pPr>
      <w:spacing w:after="0"/>
      <w:rPr>
        <w:rFonts w:ascii="Verdana" w:hAnsi="Verdana" w:cs="Arial"/>
        <w:color w:val="000000"/>
        <w:sz w:val="18"/>
        <w:szCs w:val="18"/>
        <w:shd w:val="clear" w:color="auto" w:fill="FFFFFF"/>
        <w:lang w:val="es-CO"/>
      </w:rPr>
    </w:pPr>
    <w:r w:rsidRPr="00443F8C">
      <w:rPr>
        <w:rFonts w:ascii="Verdana" w:hAnsi="Verdana" w:cs="Arial"/>
        <w:noProof/>
        <w:color w:val="000000"/>
        <w:sz w:val="18"/>
        <w:szCs w:val="18"/>
        <w:lang w:val="es-CO" w:eastAsia="es-CO"/>
      </w:rPr>
      <mc:AlternateContent>
        <mc:Choice Requires="wps">
          <w:drawing>
            <wp:anchor distT="0" distB="0" distL="114300" distR="114300" simplePos="0" relativeHeight="251689984" behindDoc="1" locked="0" layoutInCell="1" allowOverlap="1" wp14:anchorId="706ED3CA" wp14:editId="5BD5C518">
              <wp:simplePos x="0" y="0"/>
              <wp:positionH relativeFrom="column">
                <wp:posOffset>3187065</wp:posOffset>
              </wp:positionH>
              <wp:positionV relativeFrom="page">
                <wp:posOffset>8915400</wp:posOffset>
              </wp:positionV>
              <wp:extent cx="1867535" cy="256540"/>
              <wp:effectExtent l="0" t="0" r="0" b="0"/>
              <wp:wrapNone/>
              <wp:docPr id="664985032" name="Cuadro de texto 2"/>
              <wp:cNvGraphicFramePr/>
              <a:graphic xmlns:a="http://schemas.openxmlformats.org/drawingml/2006/main">
                <a:graphicData uri="http://schemas.microsoft.com/office/word/2010/wordprocessingShape">
                  <wps:wsp>
                    <wps:cNvSpPr txBox="1"/>
                    <wps:spPr>
                      <a:xfrm>
                        <a:off x="0" y="0"/>
                        <a:ext cx="1867535" cy="256540"/>
                      </a:xfrm>
                      <a:prstGeom prst="rect">
                        <a:avLst/>
                      </a:prstGeom>
                      <a:solidFill>
                        <a:schemeClr val="lt1"/>
                      </a:solidFill>
                      <a:ln w="6350">
                        <a:noFill/>
                      </a:ln>
                    </wps:spPr>
                    <wps:txbx>
                      <w:txbxContent>
                        <w:p w14:paraId="2CB2869D" w14:textId="04CB9943" w:rsidR="00F417B1" w:rsidRPr="00443F8C" w:rsidRDefault="00F417B1" w:rsidP="00F417B1">
                          <w:pPr>
                            <w:rPr>
                              <w:rFonts w:ascii="Verdana" w:hAnsi="Verdana"/>
                              <w:sz w:val="20"/>
                              <w:szCs w:val="20"/>
                              <w:lang w:val="es-ES_tradnl"/>
                            </w:rPr>
                          </w:pPr>
                          <w:r>
                            <w:rPr>
                              <w:rFonts w:ascii="Verdana" w:hAnsi="Verdana"/>
                              <w:sz w:val="20"/>
                              <w:szCs w:val="20"/>
                              <w:lang w:val="es-ES_tradnl"/>
                            </w:rPr>
                            <w:t>FO-COP-004</w:t>
                          </w:r>
                          <w:r w:rsidR="000247FC">
                            <w:rPr>
                              <w:rFonts w:ascii="Verdana" w:hAnsi="Verdana"/>
                              <w:sz w:val="20"/>
                              <w:szCs w:val="20"/>
                              <w:lang w:val="es-ES_tradnl"/>
                            </w:rPr>
                            <w:t>; Versión:1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06ED3CA" id="_x0000_t202" coordsize="21600,21600" o:spt="202" path="m,l,21600r21600,l21600,xe">
              <v:stroke joinstyle="miter"/>
              <v:path gradientshapeok="t" o:connecttype="rect"/>
            </v:shapetype>
            <v:shape id="Cuadro de texto 2" o:spid="_x0000_s1027" type="#_x0000_t202" style="position:absolute;margin-left:250.95pt;margin-top:702pt;width:147.05pt;height:20.2pt;z-index:-2516264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" fillcolor="white [3201]" stroked="f" strokeweight=".5pt">
              <v:textbox>
                <w:txbxContent>
                  <w:p w14:paraId="2CB2869D" w14:textId="04CB9943" w:rsidR="00F417B1" w:rsidRPr="00443F8C" w:rsidRDefault="00F417B1" w:rsidP="00F417B1">
                    <w:pPr>
                      <w:rPr>
                        <w:rFonts w:ascii="Verdana" w:hAnsi="Verdana"/>
                        <w:sz w:val="20"/>
                        <w:szCs w:val="20"/>
                        <w:lang w:val="es-ES_tradnl"/>
                      </w:rPr>
                    </w:pPr>
                    <w:r>
                      <w:rPr>
                        <w:rFonts w:ascii="Verdana" w:hAnsi="Verdana"/>
                        <w:sz w:val="20"/>
                        <w:szCs w:val="20"/>
                        <w:lang w:val="es-ES_tradnl"/>
                      </w:rPr>
                      <w:t>FO-COP-004</w:t>
                    </w:r>
                    <w:r w:rsidR="000247FC">
                      <w:rPr>
                        <w:rFonts w:ascii="Verdana" w:hAnsi="Verdana"/>
                        <w:sz w:val="20"/>
                        <w:szCs w:val="20"/>
                        <w:lang w:val="es-ES_tradnl"/>
                      </w:rPr>
                      <w:t>; Versión:1</w:t>
                    </w:r>
                  </w:p>
                </w:txbxContent>
              </v:textbox>
              <w10:wrap anchory="page"/>
            </v:shape>
          </w:pict>
        </mc:Fallback>
      </mc:AlternateContent>
    </w:r>
    <w:r w:rsidR="00C63398" w:rsidRPr="002B4BAB">
      <w:rPr>
        <w:rFonts w:ascii="Verdana" w:hAnsi="Verdana" w:cs="Arial"/>
        <w:color w:val="000000"/>
        <w:sz w:val="18"/>
        <w:szCs w:val="18"/>
        <w:shd w:val="clear" w:color="auto" w:fill="FFFFFF"/>
        <w:lang w:val="es-CO"/>
      </w:rPr>
      <w:t>PBX :+57 (601) 348 78 00</w:t>
    </w:r>
  </w:p>
  <w:p w14:paraId="45F0472D" w14:textId="3E9C0A11" w:rsidR="00C63398" w:rsidRPr="002B4BAB" w:rsidRDefault="00C63398" w:rsidP="00C63398">
    <w:pPr>
      <w:spacing w:after="0"/>
      <w:rPr>
        <w:rFonts w:ascii="Verdana" w:hAnsi="Verdana" w:cs="Arial"/>
        <w:color w:val="000000" w:themeColor="text1"/>
        <w:sz w:val="18"/>
        <w:szCs w:val="18"/>
        <w:bdr w:val="none" w:sz="0" w:space="0" w:color="auto" w:frame="1"/>
        <w:shd w:val="clear" w:color="auto" w:fill="FFFFFF"/>
      </w:rPr>
    </w:pPr>
    <w:r w:rsidRPr="002B4BAB">
      <w:rPr>
        <w:rFonts w:ascii="Verdana" w:hAnsi="Verdana" w:cs="Arial"/>
        <w:noProof/>
        <w:sz w:val="18"/>
        <w:szCs w:val="18"/>
        <w:lang w:val="es-CO" w:eastAsia="es-CO"/>
      </w:rPr>
      <w:drawing>
        <wp:anchor distT="0" distB="0" distL="114300" distR="114300" simplePos="0" relativeHeight="251684864" behindDoc="1" locked="0" layoutInCell="1" allowOverlap="1" wp14:anchorId="7C22FD48" wp14:editId="655B9C21">
          <wp:simplePos x="0" y="0"/>
          <wp:positionH relativeFrom="column">
            <wp:posOffset>5064851</wp:posOffset>
          </wp:positionH>
          <wp:positionV relativeFrom="paragraph">
            <wp:posOffset>92710</wp:posOffset>
          </wp:positionV>
          <wp:extent cx="641985" cy="641985"/>
          <wp:effectExtent l="0" t="0" r="5715" b="5715"/>
          <wp:wrapThrough wrapText="bothSides">
            <wp:wrapPolygon edited="0">
              <wp:start x="0" y="0"/>
              <wp:lineTo x="0" y="21365"/>
              <wp:lineTo x="21365" y="21365"/>
              <wp:lineTo x="21365"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stretch>
                    <a:fillRect/>
                  </a:stretch>
                </pic:blipFill>
                <pic:spPr>
                  <a:xfrm>
                    <a:off x="0" y="0"/>
                    <a:ext cx="641985" cy="641985"/>
                  </a:xfrm>
                  <a:prstGeom prst="rect">
                    <a:avLst/>
                  </a:prstGeom>
                </pic:spPr>
              </pic:pic>
            </a:graphicData>
          </a:graphic>
          <wp14:sizeRelH relativeFrom="page">
            <wp14:pctWidth>0</wp14:pctWidth>
          </wp14:sizeRelH>
          <wp14:sizeRelV relativeFrom="page">
            <wp14:pctHeight>0</wp14:pctHeight>
          </wp14:sizeRelV>
        </wp:anchor>
      </w:drawing>
    </w:r>
    <w:r w:rsidRPr="002B4BAB">
      <w:rPr>
        <w:rFonts w:ascii="Verdana" w:hAnsi="Verdana" w:cs="Arial"/>
        <w:color w:val="000000"/>
        <w:sz w:val="18"/>
        <w:szCs w:val="18"/>
        <w:bdr w:val="none" w:sz="0" w:space="0" w:color="auto" w:frame="1"/>
        <w:shd w:val="clear" w:color="auto" w:fill="FFFFFF"/>
        <w:lang w:val="es-CO"/>
      </w:rPr>
      <w:t>Portal Institucional</w:t>
    </w:r>
    <w:r w:rsidRPr="002B4BAB">
      <w:rPr>
        <w:rFonts w:ascii="Verdana" w:hAnsi="Verdana" w:cs="Arial"/>
        <w:color w:val="11A2DC"/>
        <w:sz w:val="18"/>
        <w:szCs w:val="18"/>
        <w:bdr w:val="none" w:sz="0" w:space="0" w:color="auto" w:frame="1"/>
        <w:shd w:val="clear" w:color="auto" w:fill="FFFFFF"/>
        <w:lang w:val="es-CO"/>
      </w:rPr>
      <w:t> </w:t>
    </w:r>
    <w:hyperlink r:id="rId2" w:tgtFrame="_blank" w:history="1">
      <w:r w:rsidRPr="002B4BAB">
        <w:rPr>
          <w:rStyle w:val="Hipervnculo"/>
          <w:rFonts w:ascii="Verdana" w:hAnsi="Verdana" w:cs="Arial"/>
          <w:b/>
          <w:bCs/>
          <w:color w:val="0C78A5"/>
          <w:sz w:val="18"/>
          <w:szCs w:val="18"/>
          <w:bdr w:val="none" w:sz="0" w:space="0" w:color="auto" w:frame="1"/>
          <w:shd w:val="clear" w:color="auto" w:fill="FFFFFF"/>
          <w:lang w:val="es-CO"/>
        </w:rPr>
        <w:t>www.ssf.gov.co</w:t>
      </w:r>
    </w:hyperlink>
  </w:p>
  <w:p w14:paraId="2DE755B3" w14:textId="5F15A224" w:rsidR="00C63398" w:rsidRPr="002B4BAB" w:rsidRDefault="00C63398" w:rsidP="00C63398">
    <w:pPr>
      <w:spacing w:after="0"/>
      <w:rPr>
        <w:rFonts w:ascii="Verdana" w:hAnsi="Verdana" w:cs="Arial"/>
        <w:color w:val="000000" w:themeColor="text1"/>
        <w:sz w:val="18"/>
        <w:szCs w:val="18"/>
        <w:bdr w:val="none" w:sz="0" w:space="0" w:color="auto" w:frame="1"/>
        <w:shd w:val="clear" w:color="auto" w:fill="FFFFFF"/>
      </w:rPr>
    </w:pPr>
    <w:r w:rsidRPr="002B4BAB">
      <w:rPr>
        <w:rFonts w:ascii="Verdana" w:hAnsi="Verdana" w:cs="Arial"/>
        <w:noProof/>
        <w:color w:val="000000"/>
        <w:sz w:val="18"/>
        <w:szCs w:val="18"/>
        <w:lang w:val="es-CO" w:eastAsia="es-CO"/>
      </w:rPr>
      <mc:AlternateContent>
        <mc:Choice Requires="wps">
          <w:drawing>
            <wp:anchor distT="0" distB="0" distL="114300" distR="114300" simplePos="0" relativeHeight="251687936" behindDoc="0" locked="0" layoutInCell="1" allowOverlap="1" wp14:anchorId="06818A43" wp14:editId="32A1F1E0">
              <wp:simplePos x="0" y="0"/>
              <wp:positionH relativeFrom="column">
                <wp:posOffset>3448685</wp:posOffset>
              </wp:positionH>
              <wp:positionV relativeFrom="page">
                <wp:posOffset>9112885</wp:posOffset>
              </wp:positionV>
              <wp:extent cx="1448435" cy="256540"/>
              <wp:effectExtent l="0" t="0" r="0" b="0"/>
              <wp:wrapThrough wrapText="bothSides">
                <wp:wrapPolygon edited="0">
                  <wp:start x="0" y="0"/>
                  <wp:lineTo x="0" y="20317"/>
                  <wp:lineTo x="21401" y="20317"/>
                  <wp:lineTo x="21401" y="0"/>
                  <wp:lineTo x="0" y="0"/>
                </wp:wrapPolygon>
              </wp:wrapThrough>
              <wp:docPr id="509671093" name="Cuadro de texto 2"/>
              <wp:cNvGraphicFramePr/>
              <a:graphic xmlns:a="http://schemas.openxmlformats.org/drawingml/2006/main">
                <a:graphicData uri="http://schemas.microsoft.com/office/word/2010/wordprocessingShape">
                  <wps:wsp>
                    <wps:cNvSpPr txBox="1"/>
                    <wps:spPr>
                      <a:xfrm>
                        <a:off x="0" y="0"/>
                        <a:ext cx="1448435" cy="256540"/>
                      </a:xfrm>
                      <a:prstGeom prst="rect">
                        <a:avLst/>
                      </a:prstGeom>
                      <a:solidFill>
                        <a:schemeClr val="lt1"/>
                      </a:solidFill>
                      <a:ln w="6350">
                        <a:noFill/>
                      </a:ln>
                    </wps:spPr>
                    <wps:txbx>
                      <w:txbxContent>
                        <w:p w14:paraId="7EBF3F0C" w14:textId="77777777" w:rsidR="00C63398" w:rsidRPr="002B4BAB" w:rsidRDefault="00C63398" w:rsidP="00C63398">
                          <w:pPr>
                            <w:jc w:val="center"/>
                            <w:rPr>
                              <w:rFonts w:ascii="Verdana" w:hAnsi="Verdana"/>
                              <w:sz w:val="20"/>
                              <w:szCs w:val="20"/>
                              <w:lang w:val="es-ES_tradnl"/>
                            </w:rPr>
                          </w:pPr>
                          <w:r w:rsidRPr="002B4BAB">
                            <w:rPr>
                              <w:rFonts w:ascii="Verdana" w:hAnsi="Verdana"/>
                              <w:sz w:val="20"/>
                              <w:szCs w:val="20"/>
                              <w:lang w:val="es-ES_tradnl"/>
                            </w:rPr>
                            <w:t>@Supersubsidio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818A43" id="_x0000_s1028" type="#_x0000_t202" style="position:absolute;margin-left:271.55pt;margin-top:717.55pt;width:114.05pt;height:20.2pt;z-index:2516879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" fillcolor="white [3201]" stroked="f" strokeweight=".5pt">
              <v:textbox>
                <w:txbxContent>
                  <w:p w14:paraId="7EBF3F0C" w14:textId="77777777" w:rsidR="00C63398" w:rsidRPr="002B4BAB" w:rsidRDefault="00C63398" w:rsidP="00C63398">
                    <w:pPr>
                      <w:jc w:val="center"/>
                      <w:rPr>
                        <w:rFonts w:ascii="Verdana" w:hAnsi="Verdana"/>
                        <w:sz w:val="20"/>
                        <w:szCs w:val="20"/>
                        <w:lang w:val="es-ES_tradnl"/>
                      </w:rPr>
                    </w:pPr>
                    <w:r w:rsidRPr="002B4BAB">
                      <w:rPr>
                        <w:rFonts w:ascii="Verdana" w:hAnsi="Verdana"/>
                        <w:sz w:val="20"/>
                        <w:szCs w:val="20"/>
                        <w:lang w:val="es-ES_tradnl"/>
                      </w:rPr>
                      <w:t>@Supersubsidio</w:t>
                    </w:r>
                  </w:p>
                </w:txbxContent>
              </v:textbox>
              <w10:wrap type="through" anchory="page"/>
            </v:shape>
          </w:pict>
        </mc:Fallback>
      </mc:AlternateContent>
    </w:r>
    <w:r w:rsidRPr="002B4BAB">
      <w:rPr>
        <w:rFonts w:ascii="Verdana" w:hAnsi="Verdana" w:cs="Arial"/>
        <w:color w:val="000000"/>
        <w:sz w:val="18"/>
        <w:szCs w:val="18"/>
        <w:bdr w:val="none" w:sz="0" w:space="0" w:color="auto" w:frame="1"/>
        <w:shd w:val="clear" w:color="auto" w:fill="FFFFFF"/>
      </w:rPr>
      <w:t>C</w:t>
    </w:r>
    <w:proofErr w:type="spellStart"/>
    <w:r w:rsidRPr="002B4BAB">
      <w:rPr>
        <w:rFonts w:ascii="Verdana" w:hAnsi="Verdana" w:cs="Arial"/>
        <w:color w:val="000000"/>
        <w:sz w:val="18"/>
        <w:szCs w:val="18"/>
        <w:bdr w:val="none" w:sz="0" w:space="0" w:color="auto" w:frame="1"/>
        <w:shd w:val="clear" w:color="auto" w:fill="FFFFFF"/>
        <w:lang w:val="es-CO"/>
      </w:rPr>
      <w:t>orreo</w:t>
    </w:r>
    <w:proofErr w:type="spellEnd"/>
    <w:r w:rsidRPr="002B4BAB">
      <w:rPr>
        <w:rFonts w:ascii="Verdana" w:hAnsi="Verdana" w:cs="Arial"/>
        <w:color w:val="000000"/>
        <w:sz w:val="18"/>
        <w:szCs w:val="18"/>
        <w:bdr w:val="none" w:sz="0" w:space="0" w:color="auto" w:frame="1"/>
        <w:shd w:val="clear" w:color="auto" w:fill="FFFFFF"/>
        <w:lang w:val="es-CO"/>
      </w:rPr>
      <w:t xml:space="preserve"> electrónico </w:t>
    </w:r>
    <w:hyperlink r:id="rId3" w:history="1">
      <w:r w:rsidRPr="002B4BAB">
        <w:rPr>
          <w:rStyle w:val="Hipervnculo"/>
          <w:rFonts w:ascii="Verdana" w:hAnsi="Verdana" w:cs="Arial"/>
          <w:b/>
          <w:bCs/>
          <w:color w:val="0C78A5"/>
          <w:sz w:val="18"/>
          <w:szCs w:val="18"/>
          <w:bdr w:val="none" w:sz="0" w:space="0" w:color="auto" w:frame="1"/>
          <w:shd w:val="clear" w:color="auto" w:fill="FFFFFF"/>
          <w:lang w:val="es-CO"/>
        </w:rPr>
        <w:t>ssf@ssf.gov.co</w:t>
      </w:r>
    </w:hyperlink>
  </w:p>
  <w:p w14:paraId="1ECF9164" w14:textId="77777777" w:rsidR="00C63398" w:rsidRPr="002B4BAB" w:rsidRDefault="00C63398" w:rsidP="00C63398">
    <w:pPr>
      <w:spacing w:after="0"/>
      <w:rPr>
        <w:rFonts w:ascii="Verdana" w:hAnsi="Verdana" w:cs="Arial"/>
        <w:color w:val="000000"/>
        <w:sz w:val="18"/>
        <w:szCs w:val="18"/>
        <w:shd w:val="clear" w:color="auto" w:fill="FFFFFF"/>
      </w:rPr>
    </w:pPr>
    <w:r w:rsidRPr="002B4BAB">
      <w:rPr>
        <w:rFonts w:ascii="Verdana" w:hAnsi="Verdana" w:cs="Arial"/>
        <w:noProof/>
        <w:sz w:val="18"/>
        <w:szCs w:val="18"/>
        <w:lang w:val="es-CO" w:eastAsia="es-CO"/>
      </w:rPr>
      <w:drawing>
        <wp:anchor distT="0" distB="0" distL="114300" distR="114300" simplePos="0" relativeHeight="251681792" behindDoc="1" locked="0" layoutInCell="1" allowOverlap="1" wp14:anchorId="09C8E76F" wp14:editId="7B63449E">
          <wp:simplePos x="0" y="0"/>
          <wp:positionH relativeFrom="column">
            <wp:posOffset>3520440</wp:posOffset>
          </wp:positionH>
          <wp:positionV relativeFrom="paragraph">
            <wp:posOffset>114300</wp:posOffset>
          </wp:positionV>
          <wp:extent cx="205740" cy="205740"/>
          <wp:effectExtent l="0" t="0" r="0" b="0"/>
          <wp:wrapThrough wrapText="bothSides">
            <wp:wrapPolygon edited="0">
              <wp:start x="4000" y="0"/>
              <wp:lineTo x="0" y="4000"/>
              <wp:lineTo x="0" y="16000"/>
              <wp:lineTo x="4000" y="20000"/>
              <wp:lineTo x="16000" y="20000"/>
              <wp:lineTo x="20000" y="16000"/>
              <wp:lineTo x="20000" y="4000"/>
              <wp:lineTo x="16000" y="0"/>
              <wp:lineTo x="400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4"/>
                  <a:stretch>
                    <a:fillRect/>
                  </a:stretch>
                </pic:blipFill>
                <pic:spPr>
                  <a:xfrm>
                    <a:off x="0" y="0"/>
                    <a:ext cx="205740" cy="205740"/>
                  </a:xfrm>
                  <a:prstGeom prst="rect">
                    <a:avLst/>
                  </a:prstGeom>
                </pic:spPr>
              </pic:pic>
            </a:graphicData>
          </a:graphic>
          <wp14:sizeRelH relativeFrom="page">
            <wp14:pctWidth>0</wp14:pctWidth>
          </wp14:sizeRelH>
          <wp14:sizeRelV relativeFrom="page">
            <wp14:pctHeight>0</wp14:pctHeight>
          </wp14:sizeRelV>
        </wp:anchor>
      </w:drawing>
    </w:r>
    <w:r w:rsidRPr="002B4BAB">
      <w:rPr>
        <w:rFonts w:ascii="Verdana" w:hAnsi="Verdana" w:cs="Arial"/>
        <w:noProof/>
        <w:sz w:val="18"/>
        <w:szCs w:val="18"/>
        <w:lang w:val="es-CO" w:eastAsia="es-CO"/>
      </w:rPr>
      <w:drawing>
        <wp:anchor distT="0" distB="0" distL="114300" distR="114300" simplePos="0" relativeHeight="251686912" behindDoc="0" locked="0" layoutInCell="1" allowOverlap="1" wp14:anchorId="2A4C638D" wp14:editId="4F93DF54">
          <wp:simplePos x="0" y="0"/>
          <wp:positionH relativeFrom="column">
            <wp:posOffset>4609351</wp:posOffset>
          </wp:positionH>
          <wp:positionV relativeFrom="paragraph">
            <wp:posOffset>114300</wp:posOffset>
          </wp:positionV>
          <wp:extent cx="207645" cy="207645"/>
          <wp:effectExtent l="0" t="0" r="0" b="0"/>
          <wp:wrapThrough wrapText="bothSides">
            <wp:wrapPolygon edited="0">
              <wp:start x="2642" y="0"/>
              <wp:lineTo x="0" y="2642"/>
              <wp:lineTo x="0" y="17174"/>
              <wp:lineTo x="2642" y="19817"/>
              <wp:lineTo x="17174" y="19817"/>
              <wp:lineTo x="19817" y="17174"/>
              <wp:lineTo x="19817" y="2642"/>
              <wp:lineTo x="17174" y="0"/>
              <wp:lineTo x="2642" y="0"/>
            </wp:wrapPolygon>
          </wp:wrapThrough>
          <wp:docPr id="19212367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236734" name="Imagen 1921236734"/>
                  <pic:cNvPicPr/>
                </pic:nvPicPr>
                <pic:blipFill>
                  <a:blip r:embed="rId5"/>
                  <a:stretch>
                    <a:fillRect/>
                  </a:stretch>
                </pic:blipFill>
                <pic:spPr>
                  <a:xfrm>
                    <a:off x="0" y="0"/>
                    <a:ext cx="207645" cy="207645"/>
                  </a:xfrm>
                  <a:prstGeom prst="rect">
                    <a:avLst/>
                  </a:prstGeom>
                </pic:spPr>
              </pic:pic>
            </a:graphicData>
          </a:graphic>
          <wp14:sizeRelH relativeFrom="page">
            <wp14:pctWidth>0</wp14:pctWidth>
          </wp14:sizeRelH>
          <wp14:sizeRelV relativeFrom="page">
            <wp14:pctHeight>0</wp14:pctHeight>
          </wp14:sizeRelV>
        </wp:anchor>
      </w:drawing>
    </w:r>
    <w:r w:rsidRPr="002B4BAB">
      <w:rPr>
        <w:rFonts w:ascii="Verdana" w:hAnsi="Verdana" w:cs="Arial"/>
        <w:noProof/>
        <w:sz w:val="18"/>
        <w:szCs w:val="18"/>
        <w:lang w:val="es-CO" w:eastAsia="es-CO"/>
      </w:rPr>
      <w:drawing>
        <wp:anchor distT="0" distB="0" distL="114300" distR="114300" simplePos="0" relativeHeight="251685888" behindDoc="1" locked="0" layoutInCell="1" allowOverlap="1" wp14:anchorId="76EB81D0" wp14:editId="43E002C5">
          <wp:simplePos x="0" y="0"/>
          <wp:positionH relativeFrom="column">
            <wp:posOffset>4344556</wp:posOffset>
          </wp:positionH>
          <wp:positionV relativeFrom="paragraph">
            <wp:posOffset>114300</wp:posOffset>
          </wp:positionV>
          <wp:extent cx="205740" cy="205740"/>
          <wp:effectExtent l="0" t="0" r="0" b="0"/>
          <wp:wrapThrough wrapText="bothSides">
            <wp:wrapPolygon edited="0">
              <wp:start x="4000" y="0"/>
              <wp:lineTo x="0" y="4000"/>
              <wp:lineTo x="0" y="16000"/>
              <wp:lineTo x="4000" y="20000"/>
              <wp:lineTo x="16000" y="20000"/>
              <wp:lineTo x="20000" y="16000"/>
              <wp:lineTo x="20000" y="4000"/>
              <wp:lineTo x="16000" y="0"/>
              <wp:lineTo x="400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6"/>
                  <a:stretch>
                    <a:fillRect/>
                  </a:stretch>
                </pic:blipFill>
                <pic:spPr>
                  <a:xfrm>
                    <a:off x="0" y="0"/>
                    <a:ext cx="205740" cy="205740"/>
                  </a:xfrm>
                  <a:prstGeom prst="rect">
                    <a:avLst/>
                  </a:prstGeom>
                </pic:spPr>
              </pic:pic>
            </a:graphicData>
          </a:graphic>
          <wp14:sizeRelH relativeFrom="page">
            <wp14:pctWidth>0</wp14:pctWidth>
          </wp14:sizeRelH>
          <wp14:sizeRelV relativeFrom="page">
            <wp14:pctHeight>0</wp14:pctHeight>
          </wp14:sizeRelV>
        </wp:anchor>
      </w:drawing>
    </w:r>
    <w:r w:rsidRPr="002B4BAB">
      <w:rPr>
        <w:rFonts w:ascii="Verdana" w:hAnsi="Verdana" w:cs="Arial"/>
        <w:noProof/>
        <w:sz w:val="18"/>
        <w:szCs w:val="18"/>
        <w:lang w:val="es-CO" w:eastAsia="es-CO"/>
      </w:rPr>
      <w:drawing>
        <wp:anchor distT="0" distB="0" distL="114300" distR="114300" simplePos="0" relativeHeight="251683840" behindDoc="1" locked="0" layoutInCell="1" allowOverlap="1" wp14:anchorId="03D7234D" wp14:editId="6F71EB61">
          <wp:simplePos x="0" y="0"/>
          <wp:positionH relativeFrom="column">
            <wp:posOffset>4064635</wp:posOffset>
          </wp:positionH>
          <wp:positionV relativeFrom="paragraph">
            <wp:posOffset>114300</wp:posOffset>
          </wp:positionV>
          <wp:extent cx="205740" cy="205740"/>
          <wp:effectExtent l="0" t="0" r="0" b="0"/>
          <wp:wrapThrough wrapText="bothSides">
            <wp:wrapPolygon edited="0">
              <wp:start x="4000" y="0"/>
              <wp:lineTo x="0" y="4000"/>
              <wp:lineTo x="0" y="16000"/>
              <wp:lineTo x="4000" y="20000"/>
              <wp:lineTo x="16000" y="20000"/>
              <wp:lineTo x="20000" y="16000"/>
              <wp:lineTo x="20000" y="4000"/>
              <wp:lineTo x="16000" y="0"/>
              <wp:lineTo x="400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7"/>
                  <a:stretch>
                    <a:fillRect/>
                  </a:stretch>
                </pic:blipFill>
                <pic:spPr>
                  <a:xfrm>
                    <a:off x="0" y="0"/>
                    <a:ext cx="205740" cy="205740"/>
                  </a:xfrm>
                  <a:prstGeom prst="rect">
                    <a:avLst/>
                  </a:prstGeom>
                </pic:spPr>
              </pic:pic>
            </a:graphicData>
          </a:graphic>
          <wp14:sizeRelH relativeFrom="page">
            <wp14:pctWidth>0</wp14:pctWidth>
          </wp14:sizeRelH>
          <wp14:sizeRelV relativeFrom="page">
            <wp14:pctHeight>0</wp14:pctHeight>
          </wp14:sizeRelV>
        </wp:anchor>
      </w:drawing>
    </w:r>
    <w:r w:rsidRPr="002B4BAB">
      <w:rPr>
        <w:rFonts w:ascii="Verdana" w:hAnsi="Verdana" w:cs="Arial"/>
        <w:noProof/>
        <w:sz w:val="18"/>
        <w:szCs w:val="18"/>
        <w:lang w:val="es-CO" w:eastAsia="es-CO"/>
      </w:rPr>
      <w:drawing>
        <wp:anchor distT="0" distB="0" distL="114300" distR="114300" simplePos="0" relativeHeight="251682816" behindDoc="1" locked="0" layoutInCell="1" allowOverlap="1" wp14:anchorId="005FE11A" wp14:editId="794B5578">
          <wp:simplePos x="0" y="0"/>
          <wp:positionH relativeFrom="column">
            <wp:posOffset>3795281</wp:posOffset>
          </wp:positionH>
          <wp:positionV relativeFrom="paragraph">
            <wp:posOffset>114300</wp:posOffset>
          </wp:positionV>
          <wp:extent cx="205740" cy="205740"/>
          <wp:effectExtent l="0" t="0" r="0" b="0"/>
          <wp:wrapThrough wrapText="bothSides">
            <wp:wrapPolygon edited="0">
              <wp:start x="4000" y="0"/>
              <wp:lineTo x="0" y="4000"/>
              <wp:lineTo x="0" y="16000"/>
              <wp:lineTo x="4000" y="20000"/>
              <wp:lineTo x="16000" y="20000"/>
              <wp:lineTo x="20000" y="16000"/>
              <wp:lineTo x="20000" y="4000"/>
              <wp:lineTo x="16000" y="0"/>
              <wp:lineTo x="400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a:stretch>
                    <a:fillRect/>
                  </a:stretch>
                </pic:blipFill>
                <pic:spPr>
                  <a:xfrm>
                    <a:off x="0" y="0"/>
                    <a:ext cx="205740" cy="205740"/>
                  </a:xfrm>
                  <a:prstGeom prst="rect">
                    <a:avLst/>
                  </a:prstGeom>
                </pic:spPr>
              </pic:pic>
            </a:graphicData>
          </a:graphic>
          <wp14:sizeRelH relativeFrom="page">
            <wp14:pctWidth>0</wp14:pctWidth>
          </wp14:sizeRelH>
          <wp14:sizeRelV relativeFrom="page">
            <wp14:pctHeight>0</wp14:pctHeight>
          </wp14:sizeRelV>
        </wp:anchor>
      </w:drawing>
    </w:r>
    <w:r w:rsidRPr="002B4BAB">
      <w:rPr>
        <w:rFonts w:ascii="Verdana" w:hAnsi="Verdana" w:cs="Arial"/>
        <w:color w:val="000000"/>
        <w:sz w:val="18"/>
        <w:szCs w:val="18"/>
        <w:shd w:val="clear" w:color="auto" w:fill="FFFFFF"/>
      </w:rPr>
      <w:t>Carrera 69 No. 25 B – 44 Pisos 3, 4 y 7</w:t>
    </w:r>
  </w:p>
  <w:p w14:paraId="2D52DA69" w14:textId="5EFE6B9B" w:rsidR="00885340" w:rsidRPr="00C63398" w:rsidRDefault="00C63398" w:rsidP="00C63398">
    <w:pPr>
      <w:spacing w:after="0"/>
      <w:rPr>
        <w:rFonts w:ascii="Verdana" w:hAnsi="Verdana" w:cs="Arial"/>
        <w:noProof/>
        <w:sz w:val="8"/>
        <w:szCs w:val="8"/>
        <w:lang w:val="es-CO" w:eastAsia="es-CO"/>
      </w:rPr>
    </w:pPr>
    <w:r w:rsidRPr="002B4BAB">
      <w:rPr>
        <w:rFonts w:ascii="Verdana" w:hAnsi="Verdana" w:cs="Arial"/>
        <w:color w:val="000000"/>
        <w:sz w:val="18"/>
        <w:szCs w:val="18"/>
        <w:shd w:val="clear" w:color="auto" w:fill="FFFFFF"/>
      </w:rPr>
      <w:t xml:space="preserve">Bogotá - </w:t>
    </w:r>
    <w:r w:rsidR="002B4BAB" w:rsidRPr="002B4BAB">
      <w:rPr>
        <w:rFonts w:ascii="Verdana" w:hAnsi="Verdana" w:cs="Arial"/>
        <w:color w:val="000000"/>
        <w:sz w:val="18"/>
        <w:szCs w:val="18"/>
        <w:shd w:val="clear" w:color="auto" w:fill="FFFFFF"/>
      </w:rPr>
      <w:t>Colombia</w:t>
    </w:r>
    <w:r w:rsidR="002B4BAB" w:rsidRPr="00C47359">
      <w:rPr>
        <w:rFonts w:ascii="Helvetica Neue" w:hAnsi="Helvetica Neue"/>
        <w:noProof/>
        <w:color w:val="7F7F7F" w:themeColor="text1" w:themeTint="80"/>
        <w:sz w:val="12"/>
        <w:szCs w:val="12"/>
        <w:lang w:val="en-US" w:eastAsia="es-CO"/>
      </w:rPr>
      <w:t xml:space="preserve"> </w:t>
    </w:r>
    <w:r w:rsidR="002B4BAB" w:rsidRPr="00C47359">
      <w:rPr>
        <w:rFonts w:ascii="Helvetica Neue" w:hAnsi="Helvetica Neue"/>
        <w:noProof/>
        <w:color w:val="7F7F7F" w:themeColor="text1" w:themeTint="80"/>
        <w:sz w:val="12"/>
        <w:szCs w:val="12"/>
        <w:lang w:val="en-US" w:eastAsia="es-CO"/>
      </w:rPr>
      <w:softHyphen/>
    </w:r>
    <w:r>
      <w:rPr>
        <w:rFonts w:ascii="Helvetica Neue" w:hAnsi="Helvetica Neue"/>
        <w:noProof/>
        <w:color w:val="7F7F7F" w:themeColor="text1" w:themeTint="80"/>
        <w:sz w:val="12"/>
        <w:szCs w:val="12"/>
        <w:lang w:val="en-US" w:eastAsia="es-CO"/>
      </w:rPr>
      <w:softHyphen/>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4811E" w14:textId="77777777" w:rsidR="00C63398" w:rsidRDefault="00C633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AB922" w14:textId="77777777" w:rsidR="00E1586B" w:rsidRDefault="00E1586B" w:rsidP="006B0C0A">
      <w:pPr>
        <w:spacing w:after="0" w:line="240" w:lineRule="auto"/>
      </w:pPr>
      <w:r>
        <w:separator/>
      </w:r>
    </w:p>
  </w:footnote>
  <w:footnote w:type="continuationSeparator" w:id="0">
    <w:p w14:paraId="5E4C8333" w14:textId="77777777" w:rsidR="00E1586B" w:rsidRDefault="00E1586B" w:rsidP="006B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793DB" w14:textId="77777777" w:rsidR="00470886" w:rsidRDefault="00470886">
    <w:pPr>
      <w:pStyle w:val="Encabezado"/>
    </w:pPr>
    <w:r>
      <w:rPr>
        <w:noProof/>
        <w:lang w:val="es-CO" w:eastAsia="es-CO"/>
      </w:rPr>
      <mc:AlternateContent>
        <mc:Choice Requires="wps">
          <w:drawing>
            <wp:anchor distT="0" distB="0" distL="114300" distR="114300" simplePos="0" relativeHeight="251692032" behindDoc="0" locked="0" layoutInCell="1" allowOverlap="1" wp14:anchorId="1D67075F" wp14:editId="149281F5">
              <wp:simplePos x="0" y="0"/>
              <wp:positionH relativeFrom="margin">
                <wp:posOffset>-66881</wp:posOffset>
              </wp:positionH>
              <wp:positionV relativeFrom="paragraph">
                <wp:posOffset>193315</wp:posOffset>
              </wp:positionV>
              <wp:extent cx="5647724" cy="0"/>
              <wp:effectExtent l="0" t="0" r="0" b="0"/>
              <wp:wrapNone/>
              <wp:docPr id="30" name="Conector recto 30"/>
              <wp:cNvGraphicFramePr/>
              <a:graphic xmlns:a="http://schemas.openxmlformats.org/drawingml/2006/main">
                <a:graphicData uri="http://schemas.microsoft.com/office/word/2010/wordprocessingShape">
                  <wps:wsp>
                    <wps:cNvCnPr/>
                    <wps:spPr>
                      <a:xfrm>
                        <a:off x="0" y="0"/>
                        <a:ext cx="5647724"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4F6465" id="Conector recto 30"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5pt,15.2pt" to="439.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" strokecolor="#00b0f0"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21F42" w14:textId="77777777" w:rsidR="00C63398" w:rsidRDefault="00C6339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A246D" w14:textId="77777777" w:rsidR="0023358B" w:rsidRPr="00D4295D" w:rsidRDefault="0023358B" w:rsidP="0023358B">
    <w:pPr>
      <w:pStyle w:val="Encabezado"/>
      <w:ind w:right="-57"/>
      <w:rPr>
        <w:rFonts w:cs="Arial"/>
        <w:b/>
        <w:sz w:val="16"/>
        <w:szCs w:val="16"/>
      </w:rPr>
    </w:pPr>
    <w:r>
      <w:rPr>
        <w:rFonts w:cs="Arial"/>
        <w:b/>
        <w:noProof/>
        <w:sz w:val="16"/>
        <w:szCs w:val="16"/>
        <w:lang w:val="es-CO" w:eastAsia="es-CO"/>
      </w:rPr>
      <w:drawing>
        <wp:anchor distT="0" distB="0" distL="114300" distR="114300" simplePos="0" relativeHeight="251678720" behindDoc="0" locked="0" layoutInCell="1" allowOverlap="1" wp14:anchorId="579443A9" wp14:editId="6DF490F8">
          <wp:simplePos x="0" y="0"/>
          <wp:positionH relativeFrom="column">
            <wp:posOffset>4078338</wp:posOffset>
          </wp:positionH>
          <wp:positionV relativeFrom="paragraph">
            <wp:posOffset>-324485</wp:posOffset>
          </wp:positionV>
          <wp:extent cx="1878965" cy="976630"/>
          <wp:effectExtent l="0" t="0" r="0" b="0"/>
          <wp:wrapThrough wrapText="bothSides">
            <wp:wrapPolygon edited="0">
              <wp:start x="3066" y="5899"/>
              <wp:lineTo x="1314" y="10112"/>
              <wp:lineTo x="1314" y="10674"/>
              <wp:lineTo x="2190" y="10954"/>
              <wp:lineTo x="2044" y="13202"/>
              <wp:lineTo x="2920" y="15730"/>
              <wp:lineTo x="4234" y="15730"/>
              <wp:lineTo x="13432" y="15168"/>
              <wp:lineTo x="20293" y="13482"/>
              <wp:lineTo x="20439" y="8988"/>
              <wp:lineTo x="17957" y="8427"/>
              <wp:lineTo x="4234" y="5899"/>
              <wp:lineTo x="3066" y="5899"/>
            </wp:wrapPolygon>
          </wp:wrapThrough>
          <wp:docPr id="15875962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596262" name="Imagen 1587596262"/>
                  <pic:cNvPicPr/>
                </pic:nvPicPr>
                <pic:blipFill>
                  <a:blip r:embed="rId1"/>
                  <a:stretch>
                    <a:fillRect/>
                  </a:stretch>
                </pic:blipFill>
                <pic:spPr>
                  <a:xfrm>
                    <a:off x="0" y="0"/>
                    <a:ext cx="1878965" cy="976630"/>
                  </a:xfrm>
                  <a:prstGeom prst="rect">
                    <a:avLst/>
                  </a:prstGeom>
                </pic:spPr>
              </pic:pic>
            </a:graphicData>
          </a:graphic>
          <wp14:sizeRelH relativeFrom="page">
            <wp14:pctWidth>0</wp14:pctWidth>
          </wp14:sizeRelH>
          <wp14:sizeRelV relativeFrom="page">
            <wp14:pctHeight>0</wp14:pctHeight>
          </wp14:sizeRelV>
        </wp:anchor>
      </w:drawing>
    </w:r>
    <w:r w:rsidRPr="005B0497">
      <w:rPr>
        <w:rFonts w:ascii="Helvetica" w:hAnsi="Helvetica"/>
        <w:b/>
        <w:noProof/>
        <w:color w:val="808080" w:themeColor="background1" w:themeShade="80"/>
        <w:sz w:val="14"/>
        <w:szCs w:val="14"/>
        <w:lang w:val="es-CO" w:eastAsia="es-CO"/>
      </w:rPr>
      <w:drawing>
        <wp:anchor distT="0" distB="0" distL="114300" distR="114300" simplePos="0" relativeHeight="251677696" behindDoc="0" locked="0" layoutInCell="1" allowOverlap="1" wp14:anchorId="5A6A6D7B" wp14:editId="3FF6FD65">
          <wp:simplePos x="0" y="0"/>
          <wp:positionH relativeFrom="column">
            <wp:posOffset>-165856</wp:posOffset>
          </wp:positionH>
          <wp:positionV relativeFrom="paragraph">
            <wp:posOffset>-41380</wp:posOffset>
          </wp:positionV>
          <wp:extent cx="1162050" cy="403860"/>
          <wp:effectExtent l="0" t="0" r="6350" b="2540"/>
          <wp:wrapThrough wrapText="bothSides">
            <wp:wrapPolygon edited="0">
              <wp:start x="0" y="0"/>
              <wp:lineTo x="0" y="21057"/>
              <wp:lineTo x="21482" y="21057"/>
              <wp:lineTo x="21482" y="0"/>
              <wp:lineTo x="0" y="0"/>
            </wp:wrapPolygon>
          </wp:wrapThrough>
          <wp:docPr id="12499344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934407" name=""/>
                  <pic:cNvPicPr/>
                </pic:nvPicPr>
                <pic:blipFill>
                  <a:blip r:embed="rId2"/>
                  <a:stretch>
                    <a:fillRect/>
                  </a:stretch>
                </pic:blipFill>
                <pic:spPr>
                  <a:xfrm>
                    <a:off x="0" y="0"/>
                    <a:ext cx="1162050" cy="403860"/>
                  </a:xfrm>
                  <a:prstGeom prst="rect">
                    <a:avLst/>
                  </a:prstGeom>
                </pic:spPr>
              </pic:pic>
            </a:graphicData>
          </a:graphic>
          <wp14:sizeRelH relativeFrom="page">
            <wp14:pctWidth>0</wp14:pctWidth>
          </wp14:sizeRelH>
          <wp14:sizeRelV relativeFrom="page">
            <wp14:pctHeight>0</wp14:pctHeight>
          </wp14:sizeRelV>
        </wp:anchor>
      </w:drawing>
    </w:r>
    <w:r>
      <w:rPr>
        <w:rFonts w:ascii="Helvetica" w:hAnsi="Helvetica"/>
        <w:b/>
        <w:noProof/>
        <w:color w:val="808080" w:themeColor="background1" w:themeShade="80"/>
        <w:sz w:val="14"/>
        <w:szCs w:val="14"/>
      </w:rPr>
      <w:softHyphen/>
    </w:r>
    <w:r>
      <w:rPr>
        <w:rFonts w:ascii="Helvetica" w:hAnsi="Helvetica"/>
        <w:b/>
        <w:noProof/>
        <w:color w:val="808080" w:themeColor="background1" w:themeShade="80"/>
        <w:sz w:val="14"/>
        <w:szCs w:val="14"/>
      </w:rPr>
      <w:softHyphen/>
    </w:r>
    <w:r>
      <w:rPr>
        <w:rFonts w:cs="Arial"/>
        <w:b/>
        <w:sz w:val="16"/>
        <w:szCs w:val="16"/>
      </w:rPr>
      <w:t xml:space="preserve">                                                                      </w:t>
    </w:r>
    <w:r>
      <w:rPr>
        <w:rFonts w:ascii="Helvetica" w:hAnsi="Helvetica"/>
        <w:b/>
        <w:color w:val="808080" w:themeColor="background1" w:themeShade="80"/>
        <w:sz w:val="14"/>
        <w:szCs w:val="14"/>
      </w:rPr>
      <w:tab/>
    </w:r>
  </w:p>
  <w:p w14:paraId="719B9891" w14:textId="5BD6A584" w:rsidR="00D333B0" w:rsidRDefault="00D333B0">
    <w:pPr>
      <w:pStyle w:val="Encabezado"/>
    </w:pPr>
  </w:p>
  <w:p w14:paraId="3A094620" w14:textId="6BCF6863" w:rsidR="00885340" w:rsidRPr="00987950" w:rsidRDefault="00885340" w:rsidP="00184127">
    <w:pPr>
      <w:spacing w:after="0"/>
      <w:jc w:val="right"/>
      <w:rPr>
        <w:noProof/>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1D09B" w14:textId="77777777" w:rsidR="00C63398" w:rsidRDefault="00C6339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23F7"/>
    <w:multiLevelType w:val="multilevel"/>
    <w:tmpl w:val="8BD621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5A548D"/>
    <w:multiLevelType w:val="hybridMultilevel"/>
    <w:tmpl w:val="031A43B2"/>
    <w:lvl w:ilvl="0" w:tplc="9492323E">
      <w:start w:val="1"/>
      <w:numFmt w:val="decimal"/>
      <w:lvlText w:val="%1."/>
      <w:lvlJc w:val="left"/>
      <w:pPr>
        <w:ind w:left="360" w:hanging="360"/>
      </w:pPr>
      <w:rPr>
        <w:rFonts w:hint="default"/>
        <w:b w:val="0"/>
        <w:i w:val="0"/>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39A3444"/>
    <w:multiLevelType w:val="hybridMultilevel"/>
    <w:tmpl w:val="B4EC55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4F34493"/>
    <w:multiLevelType w:val="hybridMultilevel"/>
    <w:tmpl w:val="0CBCC52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0600E6"/>
    <w:multiLevelType w:val="hybridMultilevel"/>
    <w:tmpl w:val="54FA4A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B40F9B"/>
    <w:multiLevelType w:val="hybridMultilevel"/>
    <w:tmpl w:val="A2A2A24A"/>
    <w:lvl w:ilvl="0" w:tplc="5922006C">
      <w:start w:val="1"/>
      <w:numFmt w:val="decimal"/>
      <w:lvlText w:val="%1."/>
      <w:lvlJc w:val="left"/>
      <w:pPr>
        <w:ind w:left="360" w:hanging="360"/>
      </w:pPr>
      <w:rPr>
        <w:rFonts w:cs="Times New Roman"/>
        <w:b w:val="0"/>
        <w:bCs/>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6" w15:restartNumberingAfterBreak="0">
    <w:nsid w:val="32C4400E"/>
    <w:multiLevelType w:val="hybridMultilevel"/>
    <w:tmpl w:val="60A4F7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D116DCA"/>
    <w:multiLevelType w:val="hybridMultilevel"/>
    <w:tmpl w:val="1624B402"/>
    <w:lvl w:ilvl="0" w:tplc="219831C8">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E533C99"/>
    <w:multiLevelType w:val="hybridMultilevel"/>
    <w:tmpl w:val="2438014E"/>
    <w:lvl w:ilvl="0" w:tplc="4AB2EE6E">
      <w:start w:val="1"/>
      <w:numFmt w:val="decimal"/>
      <w:lvlText w:val="%1."/>
      <w:lvlJc w:val="left"/>
      <w:pPr>
        <w:ind w:left="360" w:hanging="360"/>
      </w:pPr>
      <w:rPr>
        <w:rFonts w:hint="default"/>
        <w:lang w:val="es-E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FFE2323"/>
    <w:multiLevelType w:val="hybridMultilevel"/>
    <w:tmpl w:val="385207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9E066D0"/>
    <w:multiLevelType w:val="hybridMultilevel"/>
    <w:tmpl w:val="EF7AC2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0C26C52"/>
    <w:multiLevelType w:val="multilevel"/>
    <w:tmpl w:val="3E964BC2"/>
    <w:lvl w:ilvl="0">
      <w:start w:val="1"/>
      <w:numFmt w:val="decimal"/>
      <w:lvlText w:val="%1."/>
      <w:lvlJc w:val="left"/>
      <w:pPr>
        <w:ind w:left="502"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15:restartNumberingAfterBreak="0">
    <w:nsid w:val="5E3C7C74"/>
    <w:multiLevelType w:val="hybridMultilevel"/>
    <w:tmpl w:val="85A8251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08F0E9B"/>
    <w:multiLevelType w:val="hybridMultilevel"/>
    <w:tmpl w:val="F000B3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7CF4741"/>
    <w:multiLevelType w:val="hybridMultilevel"/>
    <w:tmpl w:val="066A4F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9762D4B"/>
    <w:multiLevelType w:val="hybridMultilevel"/>
    <w:tmpl w:val="3F60CE22"/>
    <w:lvl w:ilvl="0" w:tplc="D8A02A8A">
      <w:start w:val="1"/>
      <w:numFmt w:val="decimal"/>
      <w:lvlText w:val="%1."/>
      <w:lvlJc w:val="left"/>
      <w:pPr>
        <w:ind w:left="1095" w:hanging="73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B3E0AA5"/>
    <w:multiLevelType w:val="hybridMultilevel"/>
    <w:tmpl w:val="5630F5D4"/>
    <w:lvl w:ilvl="0" w:tplc="50ECF4A0">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E534055"/>
    <w:multiLevelType w:val="hybridMultilevel"/>
    <w:tmpl w:val="B22608E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16154A2"/>
    <w:multiLevelType w:val="hybridMultilevel"/>
    <w:tmpl w:val="DCE00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7B6110"/>
    <w:multiLevelType w:val="multilevel"/>
    <w:tmpl w:val="FF0E5BF2"/>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7"/>
  </w:num>
  <w:num w:numId="3">
    <w:abstractNumId w:val="1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num>
  <w:num w:numId="7">
    <w:abstractNumId w:val="13"/>
  </w:num>
  <w:num w:numId="8">
    <w:abstractNumId w:val="4"/>
  </w:num>
  <w:num w:numId="9">
    <w:abstractNumId w:val="1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15"/>
  </w:num>
  <w:num w:numId="14">
    <w:abstractNumId w:val="1"/>
  </w:num>
  <w:num w:numId="15">
    <w:abstractNumId w:val="2"/>
  </w:num>
  <w:num w:numId="16">
    <w:abstractNumId w:val="9"/>
  </w:num>
  <w:num w:numId="17">
    <w:abstractNumId w:val="18"/>
  </w:num>
  <w:num w:numId="18">
    <w:abstractNumId w:val="0"/>
  </w:num>
  <w:num w:numId="19">
    <w:abstractNumId w:val="6"/>
  </w:num>
  <w:num w:numId="20">
    <w:abstractNumId w:val="17"/>
  </w:num>
  <w:num w:numId="2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10"/>
    <w:rsid w:val="00002BC0"/>
    <w:rsid w:val="00012C04"/>
    <w:rsid w:val="00020210"/>
    <w:rsid w:val="000247FC"/>
    <w:rsid w:val="00027034"/>
    <w:rsid w:val="00027DE0"/>
    <w:rsid w:val="00031993"/>
    <w:rsid w:val="00034AA3"/>
    <w:rsid w:val="000371AE"/>
    <w:rsid w:val="00037438"/>
    <w:rsid w:val="00041B9E"/>
    <w:rsid w:val="000423BF"/>
    <w:rsid w:val="00046006"/>
    <w:rsid w:val="00053462"/>
    <w:rsid w:val="00056100"/>
    <w:rsid w:val="000611E9"/>
    <w:rsid w:val="000663B5"/>
    <w:rsid w:val="000674C9"/>
    <w:rsid w:val="000703CF"/>
    <w:rsid w:val="000712D2"/>
    <w:rsid w:val="00071B65"/>
    <w:rsid w:val="00073A3A"/>
    <w:rsid w:val="00073E68"/>
    <w:rsid w:val="00073F82"/>
    <w:rsid w:val="0007481E"/>
    <w:rsid w:val="000748A3"/>
    <w:rsid w:val="00074D5F"/>
    <w:rsid w:val="000838E4"/>
    <w:rsid w:val="00085A98"/>
    <w:rsid w:val="00087FEA"/>
    <w:rsid w:val="000904F5"/>
    <w:rsid w:val="00090A79"/>
    <w:rsid w:val="00093449"/>
    <w:rsid w:val="00093BA1"/>
    <w:rsid w:val="000A0695"/>
    <w:rsid w:val="000A2502"/>
    <w:rsid w:val="000A2D7B"/>
    <w:rsid w:val="000A66AF"/>
    <w:rsid w:val="000B19A2"/>
    <w:rsid w:val="000B6990"/>
    <w:rsid w:val="000C2B8F"/>
    <w:rsid w:val="000C377E"/>
    <w:rsid w:val="000E00A2"/>
    <w:rsid w:val="000E1118"/>
    <w:rsid w:val="000E1A54"/>
    <w:rsid w:val="000E27A1"/>
    <w:rsid w:val="000E5F10"/>
    <w:rsid w:val="000F0DC6"/>
    <w:rsid w:val="000F2FEE"/>
    <w:rsid w:val="000F3A0A"/>
    <w:rsid w:val="000F6B6B"/>
    <w:rsid w:val="000F72CB"/>
    <w:rsid w:val="001001F6"/>
    <w:rsid w:val="001122CE"/>
    <w:rsid w:val="00115F81"/>
    <w:rsid w:val="0011629D"/>
    <w:rsid w:val="00117138"/>
    <w:rsid w:val="00130521"/>
    <w:rsid w:val="00130F54"/>
    <w:rsid w:val="00131876"/>
    <w:rsid w:val="00135FAD"/>
    <w:rsid w:val="001401BE"/>
    <w:rsid w:val="00140635"/>
    <w:rsid w:val="00140811"/>
    <w:rsid w:val="0014541A"/>
    <w:rsid w:val="00150A2A"/>
    <w:rsid w:val="001511FD"/>
    <w:rsid w:val="0015412A"/>
    <w:rsid w:val="00157864"/>
    <w:rsid w:val="00163A50"/>
    <w:rsid w:val="00163F07"/>
    <w:rsid w:val="00165B99"/>
    <w:rsid w:val="00173395"/>
    <w:rsid w:val="00174337"/>
    <w:rsid w:val="001762A1"/>
    <w:rsid w:val="001816CC"/>
    <w:rsid w:val="00181B50"/>
    <w:rsid w:val="00182294"/>
    <w:rsid w:val="001830E0"/>
    <w:rsid w:val="00184127"/>
    <w:rsid w:val="00187C22"/>
    <w:rsid w:val="0019179D"/>
    <w:rsid w:val="00196401"/>
    <w:rsid w:val="00197EA1"/>
    <w:rsid w:val="001A01F1"/>
    <w:rsid w:val="001A20F3"/>
    <w:rsid w:val="001A3B22"/>
    <w:rsid w:val="001A608F"/>
    <w:rsid w:val="001B3436"/>
    <w:rsid w:val="001B3CCC"/>
    <w:rsid w:val="001B691D"/>
    <w:rsid w:val="001B7BF0"/>
    <w:rsid w:val="001C0AC6"/>
    <w:rsid w:val="001C137E"/>
    <w:rsid w:val="001C339A"/>
    <w:rsid w:val="001C3D8F"/>
    <w:rsid w:val="001C51E4"/>
    <w:rsid w:val="001C59CC"/>
    <w:rsid w:val="001C6BCF"/>
    <w:rsid w:val="001C7D43"/>
    <w:rsid w:val="001D34D5"/>
    <w:rsid w:val="001D5C64"/>
    <w:rsid w:val="001E4781"/>
    <w:rsid w:val="001F08DE"/>
    <w:rsid w:val="001F163F"/>
    <w:rsid w:val="001F1CD4"/>
    <w:rsid w:val="001F2D6A"/>
    <w:rsid w:val="001F3D58"/>
    <w:rsid w:val="001F4437"/>
    <w:rsid w:val="001F6BC0"/>
    <w:rsid w:val="00214A02"/>
    <w:rsid w:val="002275C7"/>
    <w:rsid w:val="0023358B"/>
    <w:rsid w:val="00242811"/>
    <w:rsid w:val="002477E0"/>
    <w:rsid w:val="00247D15"/>
    <w:rsid w:val="00256725"/>
    <w:rsid w:val="002605FF"/>
    <w:rsid w:val="0026388C"/>
    <w:rsid w:val="0026459B"/>
    <w:rsid w:val="0026702A"/>
    <w:rsid w:val="00267296"/>
    <w:rsid w:val="00267E68"/>
    <w:rsid w:val="00270C67"/>
    <w:rsid w:val="00271F33"/>
    <w:rsid w:val="002730E1"/>
    <w:rsid w:val="00273F63"/>
    <w:rsid w:val="00275AB5"/>
    <w:rsid w:val="00280BFA"/>
    <w:rsid w:val="00280C1D"/>
    <w:rsid w:val="00285CFE"/>
    <w:rsid w:val="00287011"/>
    <w:rsid w:val="00287931"/>
    <w:rsid w:val="00293475"/>
    <w:rsid w:val="00293C40"/>
    <w:rsid w:val="00295754"/>
    <w:rsid w:val="002A0953"/>
    <w:rsid w:val="002A208C"/>
    <w:rsid w:val="002A2426"/>
    <w:rsid w:val="002A273D"/>
    <w:rsid w:val="002B07EF"/>
    <w:rsid w:val="002B1912"/>
    <w:rsid w:val="002B3CFD"/>
    <w:rsid w:val="002B3F89"/>
    <w:rsid w:val="002B4BAB"/>
    <w:rsid w:val="002C2C18"/>
    <w:rsid w:val="002C3390"/>
    <w:rsid w:val="002E2188"/>
    <w:rsid w:val="002E2DF3"/>
    <w:rsid w:val="002E3423"/>
    <w:rsid w:val="002E6765"/>
    <w:rsid w:val="002E7678"/>
    <w:rsid w:val="002F1835"/>
    <w:rsid w:val="002F5737"/>
    <w:rsid w:val="002F58D5"/>
    <w:rsid w:val="00303C16"/>
    <w:rsid w:val="00304D61"/>
    <w:rsid w:val="0030573B"/>
    <w:rsid w:val="0030589D"/>
    <w:rsid w:val="003104FC"/>
    <w:rsid w:val="0032419D"/>
    <w:rsid w:val="00324F44"/>
    <w:rsid w:val="00337B61"/>
    <w:rsid w:val="003444CC"/>
    <w:rsid w:val="0035080A"/>
    <w:rsid w:val="0035611C"/>
    <w:rsid w:val="00370157"/>
    <w:rsid w:val="00372DDB"/>
    <w:rsid w:val="00374854"/>
    <w:rsid w:val="003758D9"/>
    <w:rsid w:val="00375F6C"/>
    <w:rsid w:val="00381BE9"/>
    <w:rsid w:val="00382EC6"/>
    <w:rsid w:val="00383FEC"/>
    <w:rsid w:val="00385231"/>
    <w:rsid w:val="00386479"/>
    <w:rsid w:val="00387C4C"/>
    <w:rsid w:val="00390EEB"/>
    <w:rsid w:val="00393249"/>
    <w:rsid w:val="003A45C0"/>
    <w:rsid w:val="003A7E22"/>
    <w:rsid w:val="003B0A55"/>
    <w:rsid w:val="003B1CC5"/>
    <w:rsid w:val="003B288E"/>
    <w:rsid w:val="003B3AD7"/>
    <w:rsid w:val="003B408E"/>
    <w:rsid w:val="003B434E"/>
    <w:rsid w:val="003B5E65"/>
    <w:rsid w:val="003B6614"/>
    <w:rsid w:val="003C5C49"/>
    <w:rsid w:val="003D1048"/>
    <w:rsid w:val="003D1ED2"/>
    <w:rsid w:val="003D3D1F"/>
    <w:rsid w:val="003E18E8"/>
    <w:rsid w:val="003E3932"/>
    <w:rsid w:val="003F0365"/>
    <w:rsid w:val="003F068F"/>
    <w:rsid w:val="003F0FFF"/>
    <w:rsid w:val="003F4CE0"/>
    <w:rsid w:val="004006DE"/>
    <w:rsid w:val="00405144"/>
    <w:rsid w:val="0040658B"/>
    <w:rsid w:val="00413572"/>
    <w:rsid w:val="0041429D"/>
    <w:rsid w:val="00423BA0"/>
    <w:rsid w:val="00424507"/>
    <w:rsid w:val="004264DB"/>
    <w:rsid w:val="0042656D"/>
    <w:rsid w:val="004274EA"/>
    <w:rsid w:val="004375F6"/>
    <w:rsid w:val="004376DD"/>
    <w:rsid w:val="00442F01"/>
    <w:rsid w:val="004470A1"/>
    <w:rsid w:val="004507D7"/>
    <w:rsid w:val="00452174"/>
    <w:rsid w:val="00461061"/>
    <w:rsid w:val="004614F8"/>
    <w:rsid w:val="00461DFB"/>
    <w:rsid w:val="00461F8A"/>
    <w:rsid w:val="00463FF1"/>
    <w:rsid w:val="00464577"/>
    <w:rsid w:val="00470886"/>
    <w:rsid w:val="0047572A"/>
    <w:rsid w:val="00482325"/>
    <w:rsid w:val="004825FB"/>
    <w:rsid w:val="0048299E"/>
    <w:rsid w:val="00484005"/>
    <w:rsid w:val="00486D8A"/>
    <w:rsid w:val="00486E26"/>
    <w:rsid w:val="00490CBC"/>
    <w:rsid w:val="00491238"/>
    <w:rsid w:val="004918B5"/>
    <w:rsid w:val="0049732A"/>
    <w:rsid w:val="004B063C"/>
    <w:rsid w:val="004B096C"/>
    <w:rsid w:val="004B19E2"/>
    <w:rsid w:val="004B21FF"/>
    <w:rsid w:val="004B54BF"/>
    <w:rsid w:val="004B6EAA"/>
    <w:rsid w:val="004B7924"/>
    <w:rsid w:val="004C6783"/>
    <w:rsid w:val="004D0234"/>
    <w:rsid w:val="004D13C2"/>
    <w:rsid w:val="004E0D9D"/>
    <w:rsid w:val="004E203D"/>
    <w:rsid w:val="004E35C1"/>
    <w:rsid w:val="004E43B5"/>
    <w:rsid w:val="004F1B84"/>
    <w:rsid w:val="004F2D07"/>
    <w:rsid w:val="00506E05"/>
    <w:rsid w:val="0051049D"/>
    <w:rsid w:val="0051090C"/>
    <w:rsid w:val="0051494C"/>
    <w:rsid w:val="00514EEC"/>
    <w:rsid w:val="00515746"/>
    <w:rsid w:val="00516519"/>
    <w:rsid w:val="00520F53"/>
    <w:rsid w:val="0052758D"/>
    <w:rsid w:val="00533A1B"/>
    <w:rsid w:val="005351AB"/>
    <w:rsid w:val="00540E6F"/>
    <w:rsid w:val="00542AA0"/>
    <w:rsid w:val="00543CB5"/>
    <w:rsid w:val="0054705F"/>
    <w:rsid w:val="00550A61"/>
    <w:rsid w:val="00553499"/>
    <w:rsid w:val="0055599E"/>
    <w:rsid w:val="00566964"/>
    <w:rsid w:val="00572125"/>
    <w:rsid w:val="00574AB4"/>
    <w:rsid w:val="00575C57"/>
    <w:rsid w:val="00575E5D"/>
    <w:rsid w:val="005760CE"/>
    <w:rsid w:val="0058037C"/>
    <w:rsid w:val="005907DF"/>
    <w:rsid w:val="005942D3"/>
    <w:rsid w:val="00594441"/>
    <w:rsid w:val="005951AD"/>
    <w:rsid w:val="00595F96"/>
    <w:rsid w:val="005A6B4D"/>
    <w:rsid w:val="005A7DD2"/>
    <w:rsid w:val="005B09C6"/>
    <w:rsid w:val="005B44CD"/>
    <w:rsid w:val="005B5B12"/>
    <w:rsid w:val="005B74D4"/>
    <w:rsid w:val="005C0CBB"/>
    <w:rsid w:val="005C30A0"/>
    <w:rsid w:val="005C5BF7"/>
    <w:rsid w:val="005C5CF6"/>
    <w:rsid w:val="005D4C24"/>
    <w:rsid w:val="005D7B0A"/>
    <w:rsid w:val="005E2187"/>
    <w:rsid w:val="005E27C5"/>
    <w:rsid w:val="005E2D54"/>
    <w:rsid w:val="005E3517"/>
    <w:rsid w:val="005E4866"/>
    <w:rsid w:val="005E75D4"/>
    <w:rsid w:val="005F02CC"/>
    <w:rsid w:val="005F253D"/>
    <w:rsid w:val="006104BB"/>
    <w:rsid w:val="00612226"/>
    <w:rsid w:val="0061574F"/>
    <w:rsid w:val="00616193"/>
    <w:rsid w:val="00616F75"/>
    <w:rsid w:val="00617089"/>
    <w:rsid w:val="00621A34"/>
    <w:rsid w:val="00621CF7"/>
    <w:rsid w:val="0062766F"/>
    <w:rsid w:val="00631241"/>
    <w:rsid w:val="00633D21"/>
    <w:rsid w:val="00634129"/>
    <w:rsid w:val="006342B4"/>
    <w:rsid w:val="006407E0"/>
    <w:rsid w:val="0064092E"/>
    <w:rsid w:val="00642C4C"/>
    <w:rsid w:val="006454DE"/>
    <w:rsid w:val="0065597F"/>
    <w:rsid w:val="00656944"/>
    <w:rsid w:val="00657370"/>
    <w:rsid w:val="006678D0"/>
    <w:rsid w:val="00670169"/>
    <w:rsid w:val="0067287C"/>
    <w:rsid w:val="00672A92"/>
    <w:rsid w:val="00672B39"/>
    <w:rsid w:val="006753F6"/>
    <w:rsid w:val="00676AAD"/>
    <w:rsid w:val="00676BB2"/>
    <w:rsid w:val="006808B9"/>
    <w:rsid w:val="006818B0"/>
    <w:rsid w:val="00684174"/>
    <w:rsid w:val="00687091"/>
    <w:rsid w:val="006870FF"/>
    <w:rsid w:val="00690AE7"/>
    <w:rsid w:val="006A6FED"/>
    <w:rsid w:val="006A7A84"/>
    <w:rsid w:val="006B0C0A"/>
    <w:rsid w:val="006B2BE6"/>
    <w:rsid w:val="006B2CD2"/>
    <w:rsid w:val="006B49E9"/>
    <w:rsid w:val="006B50FF"/>
    <w:rsid w:val="006B79B8"/>
    <w:rsid w:val="006C3CF4"/>
    <w:rsid w:val="006D3889"/>
    <w:rsid w:val="006D7579"/>
    <w:rsid w:val="006E13FD"/>
    <w:rsid w:val="006E19B6"/>
    <w:rsid w:val="006E3576"/>
    <w:rsid w:val="006E6010"/>
    <w:rsid w:val="006E60CC"/>
    <w:rsid w:val="006E6159"/>
    <w:rsid w:val="006F3D52"/>
    <w:rsid w:val="006F5449"/>
    <w:rsid w:val="00705F3B"/>
    <w:rsid w:val="00710E60"/>
    <w:rsid w:val="007116A0"/>
    <w:rsid w:val="00714EC7"/>
    <w:rsid w:val="00716719"/>
    <w:rsid w:val="00733693"/>
    <w:rsid w:val="00736976"/>
    <w:rsid w:val="00736B61"/>
    <w:rsid w:val="007378AF"/>
    <w:rsid w:val="00740421"/>
    <w:rsid w:val="007404B7"/>
    <w:rsid w:val="00740899"/>
    <w:rsid w:val="00743790"/>
    <w:rsid w:val="007511D5"/>
    <w:rsid w:val="0075492D"/>
    <w:rsid w:val="007576C7"/>
    <w:rsid w:val="00773DB4"/>
    <w:rsid w:val="00781D9C"/>
    <w:rsid w:val="00783D69"/>
    <w:rsid w:val="00784216"/>
    <w:rsid w:val="007868FF"/>
    <w:rsid w:val="00790488"/>
    <w:rsid w:val="00792B91"/>
    <w:rsid w:val="007A0AEE"/>
    <w:rsid w:val="007A0CD9"/>
    <w:rsid w:val="007A17F4"/>
    <w:rsid w:val="007A1F2E"/>
    <w:rsid w:val="007A3ED1"/>
    <w:rsid w:val="007A552D"/>
    <w:rsid w:val="007A75F0"/>
    <w:rsid w:val="007B22C1"/>
    <w:rsid w:val="007C0711"/>
    <w:rsid w:val="007C1389"/>
    <w:rsid w:val="007C1DF3"/>
    <w:rsid w:val="007C28FB"/>
    <w:rsid w:val="007C4EB8"/>
    <w:rsid w:val="007D1587"/>
    <w:rsid w:val="007D2196"/>
    <w:rsid w:val="007D7914"/>
    <w:rsid w:val="007E162E"/>
    <w:rsid w:val="007E4999"/>
    <w:rsid w:val="007F08C6"/>
    <w:rsid w:val="007F19F0"/>
    <w:rsid w:val="007F423E"/>
    <w:rsid w:val="00801E81"/>
    <w:rsid w:val="00802297"/>
    <w:rsid w:val="0080399F"/>
    <w:rsid w:val="00804ECC"/>
    <w:rsid w:val="00810529"/>
    <w:rsid w:val="00814037"/>
    <w:rsid w:val="008202DF"/>
    <w:rsid w:val="00822FEB"/>
    <w:rsid w:val="00824389"/>
    <w:rsid w:val="0082452D"/>
    <w:rsid w:val="008275A0"/>
    <w:rsid w:val="008278A3"/>
    <w:rsid w:val="00831D37"/>
    <w:rsid w:val="0083693A"/>
    <w:rsid w:val="00843F79"/>
    <w:rsid w:val="008544A3"/>
    <w:rsid w:val="00856329"/>
    <w:rsid w:val="0085671A"/>
    <w:rsid w:val="00856F66"/>
    <w:rsid w:val="008574AC"/>
    <w:rsid w:val="008723B3"/>
    <w:rsid w:val="00873BC1"/>
    <w:rsid w:val="00874B1D"/>
    <w:rsid w:val="00874D53"/>
    <w:rsid w:val="00880991"/>
    <w:rsid w:val="00881F59"/>
    <w:rsid w:val="00885340"/>
    <w:rsid w:val="00891B95"/>
    <w:rsid w:val="00894702"/>
    <w:rsid w:val="008948DB"/>
    <w:rsid w:val="00896570"/>
    <w:rsid w:val="008A2401"/>
    <w:rsid w:val="008B15D7"/>
    <w:rsid w:val="008B65A5"/>
    <w:rsid w:val="008C13E0"/>
    <w:rsid w:val="008C4220"/>
    <w:rsid w:val="008D432F"/>
    <w:rsid w:val="008D565D"/>
    <w:rsid w:val="008D7CCB"/>
    <w:rsid w:val="008E2A1F"/>
    <w:rsid w:val="008E3BA2"/>
    <w:rsid w:val="00901F66"/>
    <w:rsid w:val="00903908"/>
    <w:rsid w:val="0090460C"/>
    <w:rsid w:val="00904BE5"/>
    <w:rsid w:val="00912472"/>
    <w:rsid w:val="009171C8"/>
    <w:rsid w:val="00920347"/>
    <w:rsid w:val="0092503D"/>
    <w:rsid w:val="009350E3"/>
    <w:rsid w:val="00937FCF"/>
    <w:rsid w:val="00941C33"/>
    <w:rsid w:val="009445E5"/>
    <w:rsid w:val="00946ECD"/>
    <w:rsid w:val="00947377"/>
    <w:rsid w:val="00952088"/>
    <w:rsid w:val="0096031E"/>
    <w:rsid w:val="0096079A"/>
    <w:rsid w:val="00963E02"/>
    <w:rsid w:val="0096564E"/>
    <w:rsid w:val="00965D62"/>
    <w:rsid w:val="00970557"/>
    <w:rsid w:val="009717CA"/>
    <w:rsid w:val="00973691"/>
    <w:rsid w:val="00982A1A"/>
    <w:rsid w:val="009835EB"/>
    <w:rsid w:val="00984EFC"/>
    <w:rsid w:val="00987950"/>
    <w:rsid w:val="00991ACF"/>
    <w:rsid w:val="00991D29"/>
    <w:rsid w:val="009920E1"/>
    <w:rsid w:val="0099375A"/>
    <w:rsid w:val="00993B3B"/>
    <w:rsid w:val="009A0F83"/>
    <w:rsid w:val="009A6BC4"/>
    <w:rsid w:val="009B319F"/>
    <w:rsid w:val="009C58BF"/>
    <w:rsid w:val="009C5F4D"/>
    <w:rsid w:val="009C6292"/>
    <w:rsid w:val="009E38F7"/>
    <w:rsid w:val="009F6341"/>
    <w:rsid w:val="009F650C"/>
    <w:rsid w:val="009F74A7"/>
    <w:rsid w:val="009F7D63"/>
    <w:rsid w:val="00A037BD"/>
    <w:rsid w:val="00A1369C"/>
    <w:rsid w:val="00A13C6E"/>
    <w:rsid w:val="00A15817"/>
    <w:rsid w:val="00A22A02"/>
    <w:rsid w:val="00A35939"/>
    <w:rsid w:val="00A423CE"/>
    <w:rsid w:val="00A459E9"/>
    <w:rsid w:val="00A51A26"/>
    <w:rsid w:val="00A639ED"/>
    <w:rsid w:val="00A65B07"/>
    <w:rsid w:val="00A709BE"/>
    <w:rsid w:val="00A743E6"/>
    <w:rsid w:val="00A7655D"/>
    <w:rsid w:val="00A805B4"/>
    <w:rsid w:val="00A82322"/>
    <w:rsid w:val="00A870EF"/>
    <w:rsid w:val="00A906E2"/>
    <w:rsid w:val="00A92E5C"/>
    <w:rsid w:val="00A95F19"/>
    <w:rsid w:val="00A96D2E"/>
    <w:rsid w:val="00A977F1"/>
    <w:rsid w:val="00AA3253"/>
    <w:rsid w:val="00AA5641"/>
    <w:rsid w:val="00AA5D69"/>
    <w:rsid w:val="00AA6647"/>
    <w:rsid w:val="00AB04F0"/>
    <w:rsid w:val="00AB3D04"/>
    <w:rsid w:val="00AC3610"/>
    <w:rsid w:val="00AC4C5E"/>
    <w:rsid w:val="00AD6F23"/>
    <w:rsid w:val="00AE3C4D"/>
    <w:rsid w:val="00AF222B"/>
    <w:rsid w:val="00AF3900"/>
    <w:rsid w:val="00B021E9"/>
    <w:rsid w:val="00B024E6"/>
    <w:rsid w:val="00B03602"/>
    <w:rsid w:val="00B04ABF"/>
    <w:rsid w:val="00B06D22"/>
    <w:rsid w:val="00B06EA2"/>
    <w:rsid w:val="00B1519E"/>
    <w:rsid w:val="00B15AD0"/>
    <w:rsid w:val="00B174A9"/>
    <w:rsid w:val="00B20CAA"/>
    <w:rsid w:val="00B21E1B"/>
    <w:rsid w:val="00B2291D"/>
    <w:rsid w:val="00B31E34"/>
    <w:rsid w:val="00B327AA"/>
    <w:rsid w:val="00B36E36"/>
    <w:rsid w:val="00B43FB7"/>
    <w:rsid w:val="00B44360"/>
    <w:rsid w:val="00B46409"/>
    <w:rsid w:val="00B5052C"/>
    <w:rsid w:val="00B50E24"/>
    <w:rsid w:val="00B52166"/>
    <w:rsid w:val="00B5352F"/>
    <w:rsid w:val="00B5598F"/>
    <w:rsid w:val="00B55D47"/>
    <w:rsid w:val="00B579D0"/>
    <w:rsid w:val="00B60E75"/>
    <w:rsid w:val="00B627F2"/>
    <w:rsid w:val="00B67EC6"/>
    <w:rsid w:val="00B73668"/>
    <w:rsid w:val="00B760BB"/>
    <w:rsid w:val="00B778BA"/>
    <w:rsid w:val="00B80167"/>
    <w:rsid w:val="00B807FC"/>
    <w:rsid w:val="00B81023"/>
    <w:rsid w:val="00B859D1"/>
    <w:rsid w:val="00B90931"/>
    <w:rsid w:val="00B954BD"/>
    <w:rsid w:val="00B96A98"/>
    <w:rsid w:val="00B96D3B"/>
    <w:rsid w:val="00BA061E"/>
    <w:rsid w:val="00BA30C1"/>
    <w:rsid w:val="00BA3337"/>
    <w:rsid w:val="00BA37AC"/>
    <w:rsid w:val="00BB0ECD"/>
    <w:rsid w:val="00BB6A45"/>
    <w:rsid w:val="00BC3080"/>
    <w:rsid w:val="00BC431A"/>
    <w:rsid w:val="00BE21FE"/>
    <w:rsid w:val="00BF42A0"/>
    <w:rsid w:val="00BF568D"/>
    <w:rsid w:val="00C11ECC"/>
    <w:rsid w:val="00C12669"/>
    <w:rsid w:val="00C154B6"/>
    <w:rsid w:val="00C16495"/>
    <w:rsid w:val="00C227FA"/>
    <w:rsid w:val="00C2732B"/>
    <w:rsid w:val="00C27F51"/>
    <w:rsid w:val="00C31B89"/>
    <w:rsid w:val="00C324C9"/>
    <w:rsid w:val="00C3691C"/>
    <w:rsid w:val="00C4008F"/>
    <w:rsid w:val="00C41CAB"/>
    <w:rsid w:val="00C435AB"/>
    <w:rsid w:val="00C43BE3"/>
    <w:rsid w:val="00C4667B"/>
    <w:rsid w:val="00C516A2"/>
    <w:rsid w:val="00C547D3"/>
    <w:rsid w:val="00C57404"/>
    <w:rsid w:val="00C63398"/>
    <w:rsid w:val="00C727D8"/>
    <w:rsid w:val="00C73A07"/>
    <w:rsid w:val="00C852CF"/>
    <w:rsid w:val="00C9027E"/>
    <w:rsid w:val="00C911CE"/>
    <w:rsid w:val="00C94B35"/>
    <w:rsid w:val="00C964B8"/>
    <w:rsid w:val="00C97268"/>
    <w:rsid w:val="00C974CE"/>
    <w:rsid w:val="00CA174A"/>
    <w:rsid w:val="00CA2A96"/>
    <w:rsid w:val="00CA5841"/>
    <w:rsid w:val="00CA7DB5"/>
    <w:rsid w:val="00CC3195"/>
    <w:rsid w:val="00CC4837"/>
    <w:rsid w:val="00CC525E"/>
    <w:rsid w:val="00CC66AA"/>
    <w:rsid w:val="00CD2202"/>
    <w:rsid w:val="00CD7189"/>
    <w:rsid w:val="00CE54C5"/>
    <w:rsid w:val="00CE56CC"/>
    <w:rsid w:val="00CF3197"/>
    <w:rsid w:val="00CF3BF0"/>
    <w:rsid w:val="00CF5B5A"/>
    <w:rsid w:val="00CF64CA"/>
    <w:rsid w:val="00D006DB"/>
    <w:rsid w:val="00D00E13"/>
    <w:rsid w:val="00D024F8"/>
    <w:rsid w:val="00D044FF"/>
    <w:rsid w:val="00D05FBA"/>
    <w:rsid w:val="00D1630A"/>
    <w:rsid w:val="00D1634E"/>
    <w:rsid w:val="00D2119B"/>
    <w:rsid w:val="00D23227"/>
    <w:rsid w:val="00D24521"/>
    <w:rsid w:val="00D27775"/>
    <w:rsid w:val="00D333B0"/>
    <w:rsid w:val="00D3362A"/>
    <w:rsid w:val="00D37EA7"/>
    <w:rsid w:val="00D41CFD"/>
    <w:rsid w:val="00D43DD3"/>
    <w:rsid w:val="00D446AC"/>
    <w:rsid w:val="00D4494B"/>
    <w:rsid w:val="00D50DD8"/>
    <w:rsid w:val="00D564B1"/>
    <w:rsid w:val="00D57C11"/>
    <w:rsid w:val="00D64789"/>
    <w:rsid w:val="00D76E0B"/>
    <w:rsid w:val="00D8314A"/>
    <w:rsid w:val="00D83264"/>
    <w:rsid w:val="00D859CC"/>
    <w:rsid w:val="00D92436"/>
    <w:rsid w:val="00D92FE6"/>
    <w:rsid w:val="00D974DE"/>
    <w:rsid w:val="00DB0A33"/>
    <w:rsid w:val="00DB119F"/>
    <w:rsid w:val="00DB1917"/>
    <w:rsid w:val="00DB5202"/>
    <w:rsid w:val="00DB6CBF"/>
    <w:rsid w:val="00DB73C4"/>
    <w:rsid w:val="00DC20E8"/>
    <w:rsid w:val="00DC25E9"/>
    <w:rsid w:val="00DC419D"/>
    <w:rsid w:val="00DC630E"/>
    <w:rsid w:val="00DC69BA"/>
    <w:rsid w:val="00DD0989"/>
    <w:rsid w:val="00DD0A09"/>
    <w:rsid w:val="00DD1857"/>
    <w:rsid w:val="00DD2E16"/>
    <w:rsid w:val="00DD3163"/>
    <w:rsid w:val="00DD50E2"/>
    <w:rsid w:val="00DE17D7"/>
    <w:rsid w:val="00DE3D43"/>
    <w:rsid w:val="00DE6C83"/>
    <w:rsid w:val="00DE6F34"/>
    <w:rsid w:val="00DF16A4"/>
    <w:rsid w:val="00DF395E"/>
    <w:rsid w:val="00DF7740"/>
    <w:rsid w:val="00E00E23"/>
    <w:rsid w:val="00E030AA"/>
    <w:rsid w:val="00E032E9"/>
    <w:rsid w:val="00E03F35"/>
    <w:rsid w:val="00E045C0"/>
    <w:rsid w:val="00E145DA"/>
    <w:rsid w:val="00E14E01"/>
    <w:rsid w:val="00E1531E"/>
    <w:rsid w:val="00E1586B"/>
    <w:rsid w:val="00E15A3A"/>
    <w:rsid w:val="00E218B2"/>
    <w:rsid w:val="00E26B10"/>
    <w:rsid w:val="00E306D4"/>
    <w:rsid w:val="00E3187E"/>
    <w:rsid w:val="00E323F4"/>
    <w:rsid w:val="00E43C66"/>
    <w:rsid w:val="00E44FDE"/>
    <w:rsid w:val="00E46577"/>
    <w:rsid w:val="00E55B3C"/>
    <w:rsid w:val="00E61B2F"/>
    <w:rsid w:val="00E64279"/>
    <w:rsid w:val="00E67812"/>
    <w:rsid w:val="00E71839"/>
    <w:rsid w:val="00E76715"/>
    <w:rsid w:val="00E76C9F"/>
    <w:rsid w:val="00E827D2"/>
    <w:rsid w:val="00E953A6"/>
    <w:rsid w:val="00E97C90"/>
    <w:rsid w:val="00EA2B37"/>
    <w:rsid w:val="00EC2663"/>
    <w:rsid w:val="00EC43A3"/>
    <w:rsid w:val="00EC6271"/>
    <w:rsid w:val="00ED2D17"/>
    <w:rsid w:val="00ED79C5"/>
    <w:rsid w:val="00EE3FD3"/>
    <w:rsid w:val="00EE4934"/>
    <w:rsid w:val="00EF2917"/>
    <w:rsid w:val="00EF2F76"/>
    <w:rsid w:val="00EF4926"/>
    <w:rsid w:val="00EF7A34"/>
    <w:rsid w:val="00F01737"/>
    <w:rsid w:val="00F03579"/>
    <w:rsid w:val="00F05222"/>
    <w:rsid w:val="00F10688"/>
    <w:rsid w:val="00F10AB3"/>
    <w:rsid w:val="00F110A7"/>
    <w:rsid w:val="00F12944"/>
    <w:rsid w:val="00F12D34"/>
    <w:rsid w:val="00F13895"/>
    <w:rsid w:val="00F14B07"/>
    <w:rsid w:val="00F16995"/>
    <w:rsid w:val="00F2184E"/>
    <w:rsid w:val="00F25F62"/>
    <w:rsid w:val="00F27064"/>
    <w:rsid w:val="00F33619"/>
    <w:rsid w:val="00F34FA4"/>
    <w:rsid w:val="00F37353"/>
    <w:rsid w:val="00F40873"/>
    <w:rsid w:val="00F417B1"/>
    <w:rsid w:val="00F43752"/>
    <w:rsid w:val="00F5033E"/>
    <w:rsid w:val="00F5141E"/>
    <w:rsid w:val="00F516A7"/>
    <w:rsid w:val="00F51B93"/>
    <w:rsid w:val="00F51B94"/>
    <w:rsid w:val="00F54ECA"/>
    <w:rsid w:val="00F5606D"/>
    <w:rsid w:val="00F57816"/>
    <w:rsid w:val="00F65BDC"/>
    <w:rsid w:val="00F703D5"/>
    <w:rsid w:val="00F705D7"/>
    <w:rsid w:val="00F729B8"/>
    <w:rsid w:val="00F732C1"/>
    <w:rsid w:val="00F74DCA"/>
    <w:rsid w:val="00F81727"/>
    <w:rsid w:val="00F8269A"/>
    <w:rsid w:val="00F85AEA"/>
    <w:rsid w:val="00F86569"/>
    <w:rsid w:val="00F9628A"/>
    <w:rsid w:val="00F97C42"/>
    <w:rsid w:val="00FA14E2"/>
    <w:rsid w:val="00FA24FE"/>
    <w:rsid w:val="00FA61B8"/>
    <w:rsid w:val="00FB17B4"/>
    <w:rsid w:val="00FB1F6F"/>
    <w:rsid w:val="00FB2327"/>
    <w:rsid w:val="00FB23D0"/>
    <w:rsid w:val="00FB700F"/>
    <w:rsid w:val="00FB7B62"/>
    <w:rsid w:val="00FC57BB"/>
    <w:rsid w:val="00FD072A"/>
    <w:rsid w:val="00FD193F"/>
    <w:rsid w:val="00FD715E"/>
    <w:rsid w:val="00FE1059"/>
    <w:rsid w:val="00FE232E"/>
    <w:rsid w:val="00FE2497"/>
    <w:rsid w:val="064F2DFB"/>
    <w:rsid w:val="098341ED"/>
    <w:rsid w:val="0B229F1E"/>
    <w:rsid w:val="0CBE6F7F"/>
    <w:rsid w:val="109D38E9"/>
    <w:rsid w:val="132DB103"/>
    <w:rsid w:val="143EE4F7"/>
    <w:rsid w:val="14839140"/>
    <w:rsid w:val="166551C5"/>
    <w:rsid w:val="1B3D239E"/>
    <w:rsid w:val="1C59B533"/>
    <w:rsid w:val="1CBB6AEC"/>
    <w:rsid w:val="1D00C035"/>
    <w:rsid w:val="21DA5872"/>
    <w:rsid w:val="22AB4731"/>
    <w:rsid w:val="28027E49"/>
    <w:rsid w:val="28902ACD"/>
    <w:rsid w:val="28C0658B"/>
    <w:rsid w:val="2B095852"/>
    <w:rsid w:val="2E2A8376"/>
    <w:rsid w:val="30B9230F"/>
    <w:rsid w:val="34613A93"/>
    <w:rsid w:val="3472F2DE"/>
    <w:rsid w:val="38208F99"/>
    <w:rsid w:val="39D64455"/>
    <w:rsid w:val="3C5DCBE2"/>
    <w:rsid w:val="4255BF78"/>
    <w:rsid w:val="430C17FB"/>
    <w:rsid w:val="440AFF39"/>
    <w:rsid w:val="449639AB"/>
    <w:rsid w:val="45BB44DC"/>
    <w:rsid w:val="45C24D98"/>
    <w:rsid w:val="469A4B8A"/>
    <w:rsid w:val="490CED43"/>
    <w:rsid w:val="4B9DA91E"/>
    <w:rsid w:val="4C6F2DA7"/>
    <w:rsid w:val="4D45E8F9"/>
    <w:rsid w:val="4DE05E66"/>
    <w:rsid w:val="4F41EFA5"/>
    <w:rsid w:val="510A1458"/>
    <w:rsid w:val="524F8A1A"/>
    <w:rsid w:val="53C049F5"/>
    <w:rsid w:val="57EDAC80"/>
    <w:rsid w:val="59BD1819"/>
    <w:rsid w:val="631E7CA2"/>
    <w:rsid w:val="67CFF19E"/>
    <w:rsid w:val="67D3880B"/>
    <w:rsid w:val="6BB40084"/>
    <w:rsid w:val="6E260AC5"/>
    <w:rsid w:val="6E3F3322"/>
    <w:rsid w:val="6EC30C78"/>
    <w:rsid w:val="6F016C22"/>
    <w:rsid w:val="716A9A3E"/>
    <w:rsid w:val="74954C49"/>
    <w:rsid w:val="77DFA3B3"/>
    <w:rsid w:val="7FDFEC7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25604F"/>
  <w15:docId w15:val="{BA66605F-28C8-5F4E-9CDB-C95986E8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7F2"/>
    <w:pPr>
      <w:spacing w:after="200" w:line="276" w:lineRule="auto"/>
    </w:pPr>
    <w:rPr>
      <w:sz w:val="22"/>
      <w:szCs w:val="22"/>
      <w:lang w:val="es-ES" w:eastAsia="en-US"/>
    </w:rPr>
  </w:style>
  <w:style w:type="paragraph" w:styleId="Ttulo1">
    <w:name w:val="heading 1"/>
    <w:basedOn w:val="Normal"/>
    <w:next w:val="Normal"/>
    <w:link w:val="Ttulo1Car"/>
    <w:uiPriority w:val="9"/>
    <w:qFormat/>
    <w:rsid w:val="004708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C5BF7"/>
    <w:pPr>
      <w:keepNext/>
      <w:keepLines/>
      <w:spacing w:before="200" w:after="0" w:line="240" w:lineRule="auto"/>
      <w:jc w:val="both"/>
      <w:outlineLvl w:val="1"/>
    </w:pPr>
    <w:rPr>
      <w:rFonts w:ascii="Cambria" w:eastAsia="Times New Roman" w:hAnsi="Cambria"/>
      <w:b/>
      <w:bCs/>
      <w:color w:val="4F81BD"/>
      <w:sz w:val="26"/>
      <w:szCs w:val="26"/>
      <w:lang w:val="es-CO" w:eastAsia="es-ES"/>
    </w:rPr>
  </w:style>
  <w:style w:type="paragraph" w:styleId="Ttulo3">
    <w:name w:val="heading 3"/>
    <w:basedOn w:val="Normal"/>
    <w:next w:val="Normal"/>
    <w:link w:val="Ttulo3Car"/>
    <w:uiPriority w:val="9"/>
    <w:unhideWhenUsed/>
    <w:qFormat/>
    <w:rsid w:val="004708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rsid w:val="006B0C0A"/>
    <w:rPr>
      <w:color w:val="0000FF"/>
      <w:u w:val="single"/>
    </w:rPr>
  </w:style>
  <w:style w:type="paragraph" w:styleId="Prrafodelista">
    <w:name w:val="List Paragraph"/>
    <w:aliases w:val="Segundo nivel de viñetas,List Paragraph1,List Paragraph,titulo 3,Lista vistosa - Énfasis 11,Segundo nivel de vi–etas,Bullet List,FooterText,numbered,Paragraphe de liste1,Bulletr List Paragraph,列出段落,列出段落1,List Paragraph2,List Paragraph21"/>
    <w:basedOn w:val="Normal"/>
    <w:link w:val="PrrafodelistaCar"/>
    <w:uiPriority w:val="1"/>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aliases w:val="Segundo nivel de viñetas Car,List Paragraph1 Car,List Paragraph Car,titulo 3 Car,Lista vistosa - Énfasis 11 Car,Segundo nivel de vi–etas Car,Bullet List Car,FooterText Car,numbered Car,Paragraphe de liste1 Car,列出段落 Car,列出段落1 Car"/>
    <w:link w:val="Prrafodelista"/>
    <w:uiPriority w:val="34"/>
    <w:qFormat/>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rsid w:val="00880991"/>
    <w:rPr>
      <w:sz w:val="16"/>
      <w:szCs w:val="16"/>
    </w:rPr>
  </w:style>
  <w:style w:type="paragraph" w:styleId="Textocomentario">
    <w:name w:val="annotation text"/>
    <w:basedOn w:val="Normal"/>
    <w:link w:val="TextocomentarioCar"/>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2Car">
    <w:name w:val="Título 2 Car"/>
    <w:basedOn w:val="Fuentedeprrafopredeter"/>
    <w:link w:val="Ttulo2"/>
    <w:uiPriority w:val="9"/>
    <w:rsid w:val="005C5BF7"/>
    <w:rPr>
      <w:rFonts w:ascii="Cambria" w:eastAsia="Times New Roman" w:hAnsi="Cambria"/>
      <w:b/>
      <w:bCs/>
      <w:color w:val="4F81BD"/>
      <w:sz w:val="26"/>
      <w:szCs w:val="26"/>
      <w:lang w:eastAsia="es-ES"/>
    </w:rPr>
  </w:style>
  <w:style w:type="table" w:styleId="Tablaconcuadrcula">
    <w:name w:val="Table Grid"/>
    <w:basedOn w:val="Tablanormal"/>
    <w:uiPriority w:val="59"/>
    <w:rsid w:val="00452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texto de nota al pie,Nota a pie/Bibliog,Texto nota pie Car1,Texto nota pie Car Car, Car1 Car Car, Car1 Car2,ft Car Car,ft Car,Texto nota pie Car11,Texto nota pie Car Car1, Car1 Car Car1, Car1 Car21, Car11 Car Car, Car11 Car,ft,Car1 Car Ca"/>
    <w:basedOn w:val="Normal"/>
    <w:link w:val="TextonotapieCar"/>
    <w:uiPriority w:val="99"/>
    <w:rsid w:val="008D432F"/>
    <w:pPr>
      <w:spacing w:after="0" w:line="240" w:lineRule="auto"/>
    </w:pPr>
    <w:rPr>
      <w:rFonts w:ascii="Times New Roman" w:eastAsia="Times New Roman" w:hAnsi="Times New Roman"/>
      <w:sz w:val="20"/>
      <w:szCs w:val="20"/>
      <w:lang w:eastAsia="es-ES"/>
    </w:rPr>
  </w:style>
  <w:style w:type="character" w:customStyle="1" w:styleId="TextonotapieCar">
    <w:name w:val="Texto nota pie Car"/>
    <w:aliases w:val="texto de nota al pie Car,Nota a pie/Bibliog Car,Texto nota pie Car1 Car,Texto nota pie Car Car Car, Car1 Car Car Car, Car1 Car2 Car,ft Car Car Car,ft Car Car1,Texto nota pie Car11 Car,Texto nota pie Car Car1 Car, Car1 Car Car1 Car"/>
    <w:basedOn w:val="Fuentedeprrafopredeter"/>
    <w:link w:val="Textonotapie"/>
    <w:uiPriority w:val="99"/>
    <w:rsid w:val="008D432F"/>
    <w:rPr>
      <w:rFonts w:ascii="Times New Roman" w:eastAsia="Times New Roman" w:hAnsi="Times New Roman"/>
      <w:lang w:val="es-ES" w:eastAsia="es-ES"/>
    </w:rPr>
  </w:style>
  <w:style w:type="character" w:styleId="Refdenotaalpie">
    <w:name w:val="footnote reference"/>
    <w:aliases w:val="referencia nota al pie"/>
    <w:uiPriority w:val="99"/>
    <w:rsid w:val="008D432F"/>
    <w:rPr>
      <w:vertAlign w:val="superscript"/>
    </w:rPr>
  </w:style>
  <w:style w:type="paragraph" w:customStyle="1" w:styleId="Default">
    <w:name w:val="Default"/>
    <w:link w:val="DefaultCar"/>
    <w:qFormat/>
    <w:rsid w:val="001C51E4"/>
    <w:pPr>
      <w:autoSpaceDE w:val="0"/>
      <w:autoSpaceDN w:val="0"/>
      <w:adjustRightInd w:val="0"/>
    </w:pPr>
    <w:rPr>
      <w:rFonts w:ascii="Arial" w:hAnsi="Arial" w:cs="Arial"/>
      <w:color w:val="000000"/>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0674C9"/>
    <w:pPr>
      <w:widowControl/>
      <w:spacing w:after="200"/>
    </w:pPr>
    <w:rPr>
      <w:rFonts w:ascii="Calibri" w:eastAsia="Calibri" w:hAnsi="Calibri"/>
      <w:b/>
      <w:bCs/>
      <w:lang w:val="es-ES" w:eastAsia="en-US"/>
    </w:rPr>
  </w:style>
  <w:style w:type="character" w:customStyle="1" w:styleId="AsuntodelcomentarioCar">
    <w:name w:val="Asunto del comentario Car"/>
    <w:basedOn w:val="TextocomentarioCar"/>
    <w:link w:val="Asuntodelcomentario"/>
    <w:uiPriority w:val="99"/>
    <w:semiHidden/>
    <w:rsid w:val="000674C9"/>
    <w:rPr>
      <w:rFonts w:ascii="Verdana" w:eastAsia="Times New Roman" w:hAnsi="Verdana" w:cs="Times New Roman"/>
      <w:b/>
      <w:bCs/>
      <w:sz w:val="20"/>
      <w:szCs w:val="20"/>
      <w:lang w:val="es-ES" w:eastAsia="en-US"/>
    </w:rPr>
  </w:style>
  <w:style w:type="paragraph" w:styleId="NormalWeb">
    <w:name w:val="Normal (Web)"/>
    <w:basedOn w:val="Normal"/>
    <w:uiPriority w:val="99"/>
    <w:unhideWhenUsed/>
    <w:rsid w:val="000674C9"/>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Mencinsinresolver1">
    <w:name w:val="Mención sin resolver1"/>
    <w:basedOn w:val="Fuentedeprrafopredeter"/>
    <w:uiPriority w:val="99"/>
    <w:semiHidden/>
    <w:unhideWhenUsed/>
    <w:rsid w:val="00784216"/>
    <w:rPr>
      <w:color w:val="605E5C"/>
      <w:shd w:val="clear" w:color="auto" w:fill="E1DFDD"/>
    </w:rPr>
  </w:style>
  <w:style w:type="character" w:customStyle="1" w:styleId="normaltextrun">
    <w:name w:val="normaltextrun"/>
    <w:basedOn w:val="Fuentedeprrafopredeter"/>
    <w:rsid w:val="00C12669"/>
  </w:style>
  <w:style w:type="paragraph" w:customStyle="1" w:styleId="xmsonormal">
    <w:name w:val="x_msonormal"/>
    <w:basedOn w:val="Normal"/>
    <w:rsid w:val="00C12669"/>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Textoindependiente3">
    <w:name w:val="Body Text 3"/>
    <w:basedOn w:val="Normal"/>
    <w:link w:val="Textoindependiente3Car"/>
    <w:uiPriority w:val="99"/>
    <w:unhideWhenUsed/>
    <w:rsid w:val="00C12669"/>
    <w:pPr>
      <w:spacing w:after="120"/>
    </w:pPr>
    <w:rPr>
      <w:sz w:val="16"/>
      <w:szCs w:val="16"/>
    </w:rPr>
  </w:style>
  <w:style w:type="character" w:customStyle="1" w:styleId="Textoindependiente3Car">
    <w:name w:val="Texto independiente 3 Car"/>
    <w:basedOn w:val="Fuentedeprrafopredeter"/>
    <w:link w:val="Textoindependiente3"/>
    <w:uiPriority w:val="99"/>
    <w:rsid w:val="00C12669"/>
    <w:rPr>
      <w:sz w:val="16"/>
      <w:szCs w:val="16"/>
      <w:lang w:val="es-ES" w:eastAsia="en-US"/>
    </w:rPr>
  </w:style>
  <w:style w:type="paragraph" w:styleId="Revisin">
    <w:name w:val="Revision"/>
    <w:hidden/>
    <w:uiPriority w:val="99"/>
    <w:semiHidden/>
    <w:rsid w:val="00E00E23"/>
    <w:rPr>
      <w:sz w:val="22"/>
      <w:szCs w:val="22"/>
      <w:lang w:val="es-ES" w:eastAsia="en-US"/>
    </w:rPr>
  </w:style>
  <w:style w:type="character" w:customStyle="1" w:styleId="DefaultCar">
    <w:name w:val="Default Car"/>
    <w:link w:val="Default"/>
    <w:locked/>
    <w:rsid w:val="00CA5841"/>
    <w:rPr>
      <w:rFonts w:ascii="Arial" w:hAnsi="Arial" w:cs="Arial"/>
      <w:color w:val="000000"/>
      <w:sz w:val="24"/>
      <w:szCs w:val="24"/>
      <w:lang w:eastAsia="en-US"/>
    </w:rPr>
  </w:style>
  <w:style w:type="character" w:customStyle="1" w:styleId="Ttulo1Car">
    <w:name w:val="Título 1 Car"/>
    <w:basedOn w:val="Fuentedeprrafopredeter"/>
    <w:link w:val="Ttulo1"/>
    <w:uiPriority w:val="9"/>
    <w:rsid w:val="00470886"/>
    <w:rPr>
      <w:rFonts w:asciiTheme="majorHAnsi" w:eastAsiaTheme="majorEastAsia" w:hAnsiTheme="majorHAnsi" w:cstheme="majorBidi"/>
      <w:color w:val="2E74B5" w:themeColor="accent1" w:themeShade="BF"/>
      <w:sz w:val="32"/>
      <w:szCs w:val="32"/>
      <w:lang w:val="es-ES" w:eastAsia="en-US"/>
    </w:rPr>
  </w:style>
  <w:style w:type="character" w:customStyle="1" w:styleId="Ttulo3Car">
    <w:name w:val="Título 3 Car"/>
    <w:basedOn w:val="Fuentedeprrafopredeter"/>
    <w:link w:val="Ttulo3"/>
    <w:uiPriority w:val="9"/>
    <w:rsid w:val="00470886"/>
    <w:rPr>
      <w:rFonts w:asciiTheme="majorHAnsi" w:eastAsiaTheme="majorEastAsia" w:hAnsiTheme="majorHAnsi" w:cstheme="majorBidi"/>
      <w:color w:val="1F4D78" w:themeColor="accent1" w:themeShade="7F"/>
      <w:sz w:val="24"/>
      <w:szCs w:val="24"/>
      <w:lang w:val="es-ES" w:eastAsia="en-US"/>
    </w:rPr>
  </w:style>
  <w:style w:type="paragraph" w:styleId="Descripcin">
    <w:name w:val="caption"/>
    <w:basedOn w:val="Normal"/>
    <w:next w:val="Normal"/>
    <w:uiPriority w:val="35"/>
    <w:unhideWhenUsed/>
    <w:qFormat/>
    <w:rsid w:val="00470886"/>
    <w:pPr>
      <w:spacing w:line="240" w:lineRule="auto"/>
    </w:pPr>
    <w:rPr>
      <w:b/>
      <w:i/>
      <w:iCs/>
      <w:color w:val="44546A" w:themeColor="text2"/>
      <w:sz w:val="20"/>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0466">
      <w:bodyDiv w:val="1"/>
      <w:marLeft w:val="0"/>
      <w:marRight w:val="0"/>
      <w:marTop w:val="0"/>
      <w:marBottom w:val="0"/>
      <w:divBdr>
        <w:top w:val="none" w:sz="0" w:space="0" w:color="auto"/>
        <w:left w:val="none" w:sz="0" w:space="0" w:color="auto"/>
        <w:bottom w:val="none" w:sz="0" w:space="0" w:color="auto"/>
        <w:right w:val="none" w:sz="0" w:space="0" w:color="auto"/>
      </w:divBdr>
    </w:div>
    <w:div w:id="589629835">
      <w:bodyDiv w:val="1"/>
      <w:marLeft w:val="0"/>
      <w:marRight w:val="0"/>
      <w:marTop w:val="0"/>
      <w:marBottom w:val="0"/>
      <w:divBdr>
        <w:top w:val="none" w:sz="0" w:space="0" w:color="auto"/>
        <w:left w:val="none" w:sz="0" w:space="0" w:color="auto"/>
        <w:bottom w:val="none" w:sz="0" w:space="0" w:color="auto"/>
        <w:right w:val="none" w:sz="0" w:space="0" w:color="auto"/>
      </w:divBdr>
    </w:div>
    <w:div w:id="772553420">
      <w:bodyDiv w:val="1"/>
      <w:marLeft w:val="0"/>
      <w:marRight w:val="0"/>
      <w:marTop w:val="0"/>
      <w:marBottom w:val="0"/>
      <w:divBdr>
        <w:top w:val="none" w:sz="0" w:space="0" w:color="auto"/>
        <w:left w:val="none" w:sz="0" w:space="0" w:color="auto"/>
        <w:bottom w:val="none" w:sz="0" w:space="0" w:color="auto"/>
        <w:right w:val="none" w:sz="0" w:space="0" w:color="auto"/>
      </w:divBdr>
    </w:div>
    <w:div w:id="949363445">
      <w:bodyDiv w:val="1"/>
      <w:marLeft w:val="0"/>
      <w:marRight w:val="0"/>
      <w:marTop w:val="0"/>
      <w:marBottom w:val="0"/>
      <w:divBdr>
        <w:top w:val="none" w:sz="0" w:space="0" w:color="auto"/>
        <w:left w:val="none" w:sz="0" w:space="0" w:color="auto"/>
        <w:bottom w:val="none" w:sz="0" w:space="0" w:color="auto"/>
        <w:right w:val="none" w:sz="0" w:space="0" w:color="auto"/>
      </w:divBdr>
    </w:div>
    <w:div w:id="987628749">
      <w:bodyDiv w:val="1"/>
      <w:marLeft w:val="0"/>
      <w:marRight w:val="0"/>
      <w:marTop w:val="0"/>
      <w:marBottom w:val="0"/>
      <w:divBdr>
        <w:top w:val="none" w:sz="0" w:space="0" w:color="auto"/>
        <w:left w:val="none" w:sz="0" w:space="0" w:color="auto"/>
        <w:bottom w:val="none" w:sz="0" w:space="0" w:color="auto"/>
        <w:right w:val="none" w:sz="0" w:space="0" w:color="auto"/>
      </w:divBdr>
    </w:div>
    <w:div w:id="1779330972">
      <w:bodyDiv w:val="1"/>
      <w:marLeft w:val="0"/>
      <w:marRight w:val="0"/>
      <w:marTop w:val="0"/>
      <w:marBottom w:val="0"/>
      <w:divBdr>
        <w:top w:val="none" w:sz="0" w:space="0" w:color="auto"/>
        <w:left w:val="none" w:sz="0" w:space="0" w:color="auto"/>
        <w:bottom w:val="none" w:sz="0" w:space="0" w:color="auto"/>
        <w:right w:val="none" w:sz="0" w:space="0" w:color="auto"/>
      </w:divBdr>
    </w:div>
    <w:div w:id="1972903907">
      <w:bodyDiv w:val="1"/>
      <w:marLeft w:val="0"/>
      <w:marRight w:val="0"/>
      <w:marTop w:val="0"/>
      <w:marBottom w:val="0"/>
      <w:divBdr>
        <w:top w:val="none" w:sz="0" w:space="0" w:color="auto"/>
        <w:left w:val="none" w:sz="0" w:space="0" w:color="auto"/>
        <w:bottom w:val="none" w:sz="0" w:space="0" w:color="auto"/>
        <w:right w:val="none" w:sz="0" w:space="0" w:color="auto"/>
      </w:divBdr>
    </w:div>
    <w:div w:id="210784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4.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hyperlink" Target="mailto:ssf@ssf.gov.co" TargetMode="External"/><Relationship Id="rId7" Type="http://schemas.openxmlformats.org/officeDocument/2006/relationships/image" Target="media/image9.png"/><Relationship Id="rId2" Type="http://schemas.openxmlformats.org/officeDocument/2006/relationships/hyperlink" Target="http://www.ssf.gov.co/" TargetMode="External"/><Relationship Id="rId1" Type="http://schemas.openxmlformats.org/officeDocument/2006/relationships/image" Target="media/image5.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23F3E-C6C1-41A0-A7AD-4674E2EB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2970</Words>
  <Characters>16335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SSF</Company>
  <LinksUpToDate>false</LinksUpToDate>
  <CharactersWithSpaces>19267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Nathaly Gomez</dc:creator>
  <cp:keywords/>
  <cp:lastModifiedBy>Kelly Alejandra Daza Rivera</cp:lastModifiedBy>
  <cp:revision>2</cp:revision>
  <cp:lastPrinted>2020-10-20T22:34:00Z</cp:lastPrinted>
  <dcterms:created xsi:type="dcterms:W3CDTF">2024-01-26T20:07:00Z</dcterms:created>
  <dcterms:modified xsi:type="dcterms:W3CDTF">2024-01-26T20:07:00Z</dcterms:modified>
</cp:coreProperties>
</file>