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EE49E" w14:textId="457387D9" w:rsidR="00F932CB" w:rsidRDefault="00F932CB" w:rsidP="004462DC">
      <w:bookmarkStart w:id="0" w:name="_Toc330995018"/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29A873F9" wp14:editId="62B3B972">
                <wp:simplePos x="0" y="0"/>
                <wp:positionH relativeFrom="page">
                  <wp:posOffset>4361123</wp:posOffset>
                </wp:positionH>
                <wp:positionV relativeFrom="page">
                  <wp:posOffset>-396815</wp:posOffset>
                </wp:positionV>
                <wp:extent cx="3391723" cy="10058400"/>
                <wp:effectExtent l="0" t="0" r="0" b="0"/>
                <wp:wrapNone/>
                <wp:docPr id="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1723" cy="10058400"/>
                          <a:chOff x="7344" y="0"/>
                          <a:chExt cx="4896" cy="15840"/>
                        </a:xfrm>
                      </wpg:grpSpPr>
                      <wpg:grpSp>
                        <wpg:cNvPr id="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42" y="9230"/>
                            <a:ext cx="4775" cy="6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8006C" w14:textId="77777777" w:rsidR="00D7224B" w:rsidRPr="00794F79" w:rsidRDefault="00D7224B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Línea Atención al Ciudadano +57 (601) 348 77 77</w:t>
                              </w:r>
                            </w:p>
                            <w:p w14:paraId="38551BA8" w14:textId="77777777" w:rsidR="00D7224B" w:rsidRPr="00794F79" w:rsidRDefault="00D7224B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Línea Gratuita Nacional 018000 910 110</w:t>
                              </w:r>
                            </w:p>
                            <w:p w14:paraId="3412CF81" w14:textId="77777777" w:rsidR="00D7224B" w:rsidRPr="00794F79" w:rsidRDefault="00D7224B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PBX :+57 (601) 348 78 00</w:t>
                              </w:r>
                            </w:p>
                            <w:p w14:paraId="50AF48AD" w14:textId="77777777" w:rsidR="00D7224B" w:rsidRPr="00794F79" w:rsidRDefault="00D7224B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Portal Institucional www.ssf.gov.co - correo electrónico ssf@ssf.gov.co</w:t>
                              </w:r>
                            </w:p>
                            <w:p w14:paraId="6F83F341" w14:textId="77777777" w:rsidR="00D7224B" w:rsidRPr="00794F79" w:rsidRDefault="00D7224B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Carrera 69 No. 25 B – 44 Pisos 3, 4 y 7</w:t>
                              </w:r>
                            </w:p>
                            <w:p w14:paraId="07411583" w14:textId="3417FFB9" w:rsidR="00D7224B" w:rsidRPr="00794F79" w:rsidRDefault="00D7224B" w:rsidP="00794F79">
                              <w:pPr>
                                <w:spacing w:line="220" w:lineRule="exact"/>
                                <w:jc w:val="left"/>
                                <w:rPr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val="en-US"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Bogotá - Colombia                            </w:t>
                              </w:r>
                            </w:p>
                            <w:p w14:paraId="4EF1F3C2" w14:textId="10C8D545" w:rsidR="00D7224B" w:rsidRDefault="00D7224B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03AA657A" w14:textId="3B03AFA5" w:rsidR="00D7224B" w:rsidRDefault="00D7224B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17761ADF" w14:textId="28F18CE5" w:rsidR="00D7224B" w:rsidRDefault="00D7224B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71E72E59" w14:textId="77777777" w:rsidR="00D7224B" w:rsidRPr="003D6B01" w:rsidRDefault="00D7224B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2DE45B99" w14:textId="5232F846" w:rsidR="00D7224B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    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43238F94" wp14:editId="53CD00AA">
                                    <wp:extent cx="355600" cy="355600"/>
                                    <wp:effectExtent l="0" t="0" r="0" b="0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58236E76" wp14:editId="10766505">
                                    <wp:extent cx="355600" cy="355600"/>
                                    <wp:effectExtent l="0" t="0" r="0" b="0"/>
                                    <wp:docPr id="5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2CC06496" wp14:editId="3B23CF28">
                                    <wp:extent cx="355600" cy="355600"/>
                                    <wp:effectExtent l="0" t="0" r="0" b="0"/>
                                    <wp:docPr id="13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758FF50C" wp14:editId="35FF88CC">
                                    <wp:extent cx="355600" cy="355600"/>
                                    <wp:effectExtent l="0" t="0" r="0" b="0"/>
                                    <wp:docPr id="14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6B8394" w14:textId="5EDC36E5" w:rsidR="00D7224B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4132E607" w14:textId="58AF7787" w:rsidR="00D7224B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5E895FD7" w14:textId="572EA73A" w:rsidR="00D7224B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33D23A08" w14:textId="23091635" w:rsidR="00D7224B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2EA5A5CE" w14:textId="23D68C4E" w:rsidR="00D7224B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78D15636" w14:textId="4CEFC1CA" w:rsidR="00D7224B" w:rsidRPr="003D6B01" w:rsidRDefault="00D7224B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                           </w:t>
                              </w:r>
                              <w:r w:rsidRPr="00F932CB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16"/>
                                  <w:lang w:eastAsia="es-CO"/>
                                </w:rPr>
                                <w:drawing>
                                  <wp:inline distT="0" distB="0" distL="0" distR="0" wp14:anchorId="49D3043D" wp14:editId="3F5678BF">
                                    <wp:extent cx="622300" cy="622300"/>
                                    <wp:effectExtent l="0" t="0" r="0" b="0"/>
                                    <wp:docPr id="15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2300" cy="62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9A873F9" id="Grupo 17" o:spid="_x0000_s1026" style="position:absolute;left:0;text-align:left;margin-left:343.4pt;margin-top:-31.25pt;width:267.05pt;height:11in;z-index:251656704;mso-height-percent:1000;mso-position-horizontal-relative:page;mso-position-vertical-relative:page;mso-height-percent:1000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" fillcolor="#1b8bd4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" fillcolor="#1b8bd4" stroked="f" strokecolor="white" strokeweight="1pt">
                    <v:fill r:id="rId16" o:title="" opacity="52428f" o:opacity2="52428f" type="pattern"/>
                    <v:shadow color="#d8d8d8" offset="3pt,3pt"/>
                  </v:rect>
                </v:group>
                <v:rect id="Rectangle 9" o:spid="_x0000_s1030" style="position:absolute;left:7442;top:9230;width:4775;height:62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" filled="f" stroked="f" strokeweight="1pt">
                  <v:textbox inset="28.8pt,14.4pt,14.4pt,14.4pt">
                    <w:txbxContent>
                      <w:p w14:paraId="4E98006C" w14:textId="77777777" w:rsidR="00D7224B" w:rsidRPr="00794F79" w:rsidRDefault="00D7224B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Línea Atención al Ciudadano +57 (601) 348 77 77</w:t>
                        </w:r>
                      </w:p>
                      <w:p w14:paraId="38551BA8" w14:textId="77777777" w:rsidR="00D7224B" w:rsidRPr="00794F79" w:rsidRDefault="00D7224B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Línea Gratuita Nacional 018000 910 110</w:t>
                        </w:r>
                      </w:p>
                      <w:p w14:paraId="3412CF81" w14:textId="77777777" w:rsidR="00D7224B" w:rsidRPr="00794F79" w:rsidRDefault="00D7224B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PBX :+57 (601) 348 78 00</w:t>
                        </w:r>
                      </w:p>
                      <w:p w14:paraId="50AF48AD" w14:textId="77777777" w:rsidR="00D7224B" w:rsidRPr="00794F79" w:rsidRDefault="00D7224B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Portal Institucional www.ssf.gov.co - correo electrónico ssf@ssf.gov.co</w:t>
                        </w:r>
                      </w:p>
                      <w:p w14:paraId="6F83F341" w14:textId="77777777" w:rsidR="00D7224B" w:rsidRPr="00794F79" w:rsidRDefault="00D7224B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Carrera 69 No. 25 B – 44 Pisos 3, 4 y 7</w:t>
                        </w:r>
                      </w:p>
                      <w:p w14:paraId="07411583" w14:textId="3417FFB9" w:rsidR="00D7224B" w:rsidRPr="00794F79" w:rsidRDefault="00D7224B" w:rsidP="00794F79">
                        <w:pPr>
                          <w:spacing w:line="220" w:lineRule="exact"/>
                          <w:jc w:val="left"/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val="en-US"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Bogotá - Colombia                            </w:t>
                        </w:r>
                      </w:p>
                      <w:p w14:paraId="4EF1F3C2" w14:textId="10C8D545" w:rsidR="00D7224B" w:rsidRDefault="00D7224B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03AA657A" w14:textId="3B03AFA5" w:rsidR="00D7224B" w:rsidRDefault="00D7224B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17761ADF" w14:textId="28F18CE5" w:rsidR="00D7224B" w:rsidRDefault="00D7224B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71E72E59" w14:textId="77777777" w:rsidR="00D7224B" w:rsidRPr="003D6B01" w:rsidRDefault="00D7224B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2DE45B99" w14:textId="5232F846" w:rsidR="00D7224B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    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43238F94" wp14:editId="53CD00AA">
                              <wp:extent cx="355600" cy="355600"/>
                              <wp:effectExtent l="0" t="0" r="0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58236E76" wp14:editId="10766505">
                              <wp:extent cx="355600" cy="355600"/>
                              <wp:effectExtent l="0" t="0" r="0" b="0"/>
                              <wp:docPr id="5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2CC06496" wp14:editId="3B23CF28">
                              <wp:extent cx="355600" cy="355600"/>
                              <wp:effectExtent l="0" t="0" r="0" b="0"/>
                              <wp:docPr id="1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758FF50C" wp14:editId="35FF88CC">
                              <wp:extent cx="355600" cy="355600"/>
                              <wp:effectExtent l="0" t="0" r="0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6B8394" w14:textId="5EDC36E5" w:rsidR="00D7224B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4132E607" w14:textId="58AF7787" w:rsidR="00D7224B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5E895FD7" w14:textId="572EA73A" w:rsidR="00D7224B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33D23A08" w14:textId="23091635" w:rsidR="00D7224B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2EA5A5CE" w14:textId="23D68C4E" w:rsidR="00D7224B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78D15636" w14:textId="4CEFC1CA" w:rsidR="00D7224B" w:rsidRPr="003D6B01" w:rsidRDefault="00D7224B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                           </w:t>
                        </w:r>
                        <w:r w:rsidRPr="00F932CB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16"/>
                            <w:lang w:eastAsia="es-CO"/>
                          </w:rPr>
                          <w:drawing>
                            <wp:inline distT="0" distB="0" distL="0" distR="0" wp14:anchorId="49D3043D" wp14:editId="3F5678BF">
                              <wp:extent cx="622300" cy="622300"/>
                              <wp:effectExtent l="0" t="0" r="0" b="0"/>
                              <wp:docPr id="15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2300" cy="622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BFF016" w14:textId="77777777" w:rsidR="00F932CB" w:rsidRDefault="00F932CB" w:rsidP="004462DC"/>
    <w:p w14:paraId="4F976A26" w14:textId="77777777" w:rsidR="00F932CB" w:rsidRDefault="00F932CB" w:rsidP="004462DC"/>
    <w:p w14:paraId="12377B9F" w14:textId="77777777" w:rsidR="00F932CB" w:rsidRDefault="00F932CB" w:rsidP="004462DC"/>
    <w:p w14:paraId="6B90D6CF" w14:textId="1D0B5E8B" w:rsidR="00ED2C01" w:rsidRPr="004E6D76" w:rsidRDefault="00F932CB" w:rsidP="00F932CB">
      <w:pPr>
        <w:jc w:val="left"/>
      </w:pPr>
      <w:r>
        <w:rPr>
          <w:noProof/>
          <w:lang w:eastAsia="es-CO"/>
        </w:rPr>
        <w:drawing>
          <wp:inline distT="0" distB="0" distL="0" distR="0" wp14:anchorId="6944C12C" wp14:editId="487A4711">
            <wp:extent cx="3670300" cy="177288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339" cy="18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A415" w14:textId="77777777" w:rsidR="009D54CD" w:rsidRPr="004E6D76" w:rsidRDefault="009D54CD" w:rsidP="004462DC">
      <w:pPr>
        <w:rPr>
          <w:lang w:val="es-ES"/>
        </w:rPr>
      </w:pPr>
    </w:p>
    <w:p w14:paraId="0ADC8E3A" w14:textId="77777777" w:rsidR="009D54CD" w:rsidRPr="004E6D76" w:rsidRDefault="009D54CD" w:rsidP="004462DC">
      <w:pPr>
        <w:rPr>
          <w:lang w:val="es-ES"/>
        </w:rPr>
      </w:pPr>
    </w:p>
    <w:p w14:paraId="4A48FD51" w14:textId="46690474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77777777" w:rsidR="009D54CD" w:rsidRPr="004E6D76" w:rsidRDefault="009D54CD" w:rsidP="004462DC">
      <w:pPr>
        <w:rPr>
          <w:lang w:val="es-ES"/>
        </w:rPr>
      </w:pPr>
    </w:p>
    <w:p w14:paraId="24BBEEC1" w14:textId="77777777" w:rsidR="009D54CD" w:rsidRPr="004E6D76" w:rsidRDefault="009D54CD" w:rsidP="004462DC">
      <w:pPr>
        <w:rPr>
          <w:lang w:val="es-ES"/>
        </w:rPr>
      </w:pPr>
    </w:p>
    <w:p w14:paraId="58C317FC" w14:textId="77777777" w:rsidR="009D54CD" w:rsidRPr="004E6D76" w:rsidRDefault="009D54CD" w:rsidP="004462DC">
      <w:pPr>
        <w:rPr>
          <w:lang w:val="es-ES"/>
        </w:rPr>
      </w:pPr>
    </w:p>
    <w:p w14:paraId="4F7C0F63" w14:textId="77777777" w:rsidR="009D54CD" w:rsidRPr="004E6D76" w:rsidRDefault="009D54CD" w:rsidP="004462DC">
      <w:pPr>
        <w:rPr>
          <w:lang w:val="es-ES"/>
        </w:rPr>
      </w:pPr>
    </w:p>
    <w:p w14:paraId="656737EF" w14:textId="77777777" w:rsidR="004462DC" w:rsidRDefault="004462DC" w:rsidP="004462DC">
      <w:pPr>
        <w:rPr>
          <w:lang w:val="es-ES"/>
        </w:rPr>
      </w:pPr>
    </w:p>
    <w:p w14:paraId="43D9A60A" w14:textId="3DFE2E5A" w:rsidR="004462DC" w:rsidRDefault="001717F5" w:rsidP="004462DC">
      <w:pPr>
        <w:rPr>
          <w:lang w:val="es-ES"/>
        </w:rPr>
      </w:pPr>
      <w:r>
        <w:rPr>
          <w:lang w:val="es-ES"/>
        </w:rPr>
        <w:t xml:space="preserve"> </w:t>
      </w:r>
    </w:p>
    <w:p w14:paraId="0FC39BC9" w14:textId="77777777" w:rsidR="004462DC" w:rsidRDefault="004462DC" w:rsidP="004462DC">
      <w:pPr>
        <w:rPr>
          <w:lang w:val="es-ES"/>
        </w:rPr>
      </w:pPr>
    </w:p>
    <w:p w14:paraId="5E3C32CD" w14:textId="77777777" w:rsidR="004462DC" w:rsidRDefault="004462DC" w:rsidP="004462DC">
      <w:pPr>
        <w:rPr>
          <w:lang w:val="es-ES"/>
        </w:rPr>
      </w:pPr>
    </w:p>
    <w:p w14:paraId="4675D8EF" w14:textId="77777777" w:rsidR="004462DC" w:rsidRDefault="004462DC" w:rsidP="004462DC">
      <w:pPr>
        <w:rPr>
          <w:lang w:val="es-ES"/>
        </w:rPr>
      </w:pPr>
    </w:p>
    <w:p w14:paraId="32102955" w14:textId="77777777" w:rsidR="004462DC" w:rsidRDefault="004462DC" w:rsidP="004462DC">
      <w:pPr>
        <w:rPr>
          <w:lang w:val="es-ES"/>
        </w:rPr>
      </w:pPr>
    </w:p>
    <w:p w14:paraId="310E79EC" w14:textId="77777777" w:rsidR="004462DC" w:rsidRDefault="004462DC" w:rsidP="004462DC">
      <w:pPr>
        <w:rPr>
          <w:lang w:val="es-ES"/>
        </w:rPr>
      </w:pPr>
    </w:p>
    <w:p w14:paraId="1368169F" w14:textId="77777777" w:rsidR="004462DC" w:rsidRDefault="004462DC" w:rsidP="004462DC">
      <w:pPr>
        <w:rPr>
          <w:lang w:val="es-ES"/>
        </w:rPr>
      </w:pPr>
    </w:p>
    <w:p w14:paraId="1B389AF8" w14:textId="77777777" w:rsidR="004462DC" w:rsidRDefault="004462DC" w:rsidP="004462DC">
      <w:pPr>
        <w:rPr>
          <w:lang w:val="es-ES"/>
        </w:rPr>
      </w:pPr>
    </w:p>
    <w:p w14:paraId="659DE153" w14:textId="77777777" w:rsidR="004462DC" w:rsidRDefault="004462DC" w:rsidP="004462DC">
      <w:pPr>
        <w:rPr>
          <w:lang w:val="es-ES"/>
        </w:rPr>
      </w:pPr>
    </w:p>
    <w:p w14:paraId="74DA270F" w14:textId="77777777" w:rsidR="004462DC" w:rsidRDefault="004462DC" w:rsidP="004462DC">
      <w:pPr>
        <w:rPr>
          <w:lang w:val="es-ES"/>
        </w:rPr>
      </w:pPr>
    </w:p>
    <w:p w14:paraId="70195897" w14:textId="77777777" w:rsidR="004462DC" w:rsidRDefault="004462DC" w:rsidP="004462DC">
      <w:pPr>
        <w:rPr>
          <w:lang w:val="es-ES"/>
        </w:rPr>
      </w:pPr>
    </w:p>
    <w:p w14:paraId="176899A9" w14:textId="77777777" w:rsidR="004462DC" w:rsidRDefault="004462DC" w:rsidP="004462DC">
      <w:pPr>
        <w:rPr>
          <w:lang w:val="es-ES"/>
        </w:rPr>
      </w:pPr>
    </w:p>
    <w:p w14:paraId="22DBA52A" w14:textId="77777777" w:rsidR="004462DC" w:rsidRDefault="00B808C7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6EBCEC" wp14:editId="22528AC5">
                <wp:simplePos x="0" y="0"/>
                <wp:positionH relativeFrom="page">
                  <wp:align>center</wp:align>
                </wp:positionH>
                <wp:positionV relativeFrom="page">
                  <wp:posOffset>4543425</wp:posOffset>
                </wp:positionV>
                <wp:extent cx="6621780" cy="1314450"/>
                <wp:effectExtent l="0" t="0" r="26670" b="19050"/>
                <wp:wrapNone/>
                <wp:docPr id="6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1314450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0E81A" w14:textId="77777777" w:rsidR="00D7224B" w:rsidRDefault="00D7224B" w:rsidP="0055461B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</w:pPr>
                          </w:p>
                          <w:p w14:paraId="7F955FA7" w14:textId="1773ECEF" w:rsidR="00D7224B" w:rsidRPr="005B6B24" w:rsidRDefault="00D7224B" w:rsidP="0055461B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12"/>
                                <w:szCs w:val="12"/>
                              </w:rPr>
                            </w:pPr>
                          </w:p>
                          <w:p w14:paraId="43A3190F" w14:textId="5733F6F1" w:rsidR="00D7224B" w:rsidRDefault="00D7224B" w:rsidP="0055461B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  <w:t>INFORME DE SEGUIMIENTO A LOS INDICADORES DE GESTIÓN</w:t>
                            </w:r>
                          </w:p>
                          <w:p w14:paraId="204C134F" w14:textId="77777777" w:rsidR="00D7224B" w:rsidRPr="005E44B5" w:rsidRDefault="00D7224B" w:rsidP="0055461B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14:paraId="4B01F418" w14:textId="6D69DD82" w:rsidR="00D7224B" w:rsidRPr="00BD4689" w:rsidRDefault="00BD4689" w:rsidP="00BD4689">
                            <w:pPr>
                              <w:pStyle w:val="Prrafodelista"/>
                              <w:ind w:left="1080"/>
                              <w:jc w:val="center"/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  <w:t>PRIMER</w:t>
                            </w:r>
                            <w:r w:rsidR="00D7224B" w:rsidRPr="00BD4689"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  <w:t xml:space="preserve">(I) </w:t>
                            </w:r>
                            <w:r w:rsidR="00D7224B" w:rsidRPr="00BD4689"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  <w:t>TRIMESTRE DE 2023</w:t>
                            </w:r>
                          </w:p>
                          <w:p w14:paraId="630539D3" w14:textId="77777777" w:rsidR="00D7224B" w:rsidRDefault="00D7224B" w:rsidP="0055461B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28"/>
                              </w:rPr>
                            </w:pPr>
                          </w:p>
                          <w:p w14:paraId="4A9C84DB" w14:textId="64AC5E1B" w:rsidR="00D7224B" w:rsidRPr="00526600" w:rsidRDefault="00D7224B" w:rsidP="00CB54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EBCEC" id="Rectángulo 23" o:spid="_x0000_s1031" style="position:absolute;left:0;text-align:left;margin-left:0;margin-top:357.75pt;width:521.4pt;height:103.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" o:allowincell="f" fillcolor="#1b8bd4" strokecolor="white" strokeweight="1pt">
                <v:textbox inset="14.4pt,,14.4pt">
                  <w:txbxContent>
                    <w:p w14:paraId="5950E81A" w14:textId="77777777" w:rsidR="00D7224B" w:rsidRDefault="00D7224B" w:rsidP="0055461B">
                      <w:pPr>
                        <w:jc w:val="center"/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</w:pPr>
                    </w:p>
                    <w:p w14:paraId="7F955FA7" w14:textId="1773ECEF" w:rsidR="00D7224B" w:rsidRPr="005B6B24" w:rsidRDefault="00D7224B" w:rsidP="0055461B">
                      <w:pPr>
                        <w:jc w:val="center"/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12"/>
                          <w:szCs w:val="12"/>
                        </w:rPr>
                      </w:pPr>
                    </w:p>
                    <w:p w14:paraId="43A3190F" w14:textId="5733F6F1" w:rsidR="00D7224B" w:rsidRDefault="00D7224B" w:rsidP="0055461B">
                      <w:pPr>
                        <w:jc w:val="center"/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  <w:t>INFORME DE SEGUIMIENTO A LOS INDICADORES DE GESTIÓN</w:t>
                      </w:r>
                    </w:p>
                    <w:p w14:paraId="204C134F" w14:textId="77777777" w:rsidR="00D7224B" w:rsidRPr="005E44B5" w:rsidRDefault="00D7224B" w:rsidP="0055461B">
                      <w:pPr>
                        <w:jc w:val="center"/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6"/>
                          <w:szCs w:val="26"/>
                        </w:rPr>
                      </w:pPr>
                    </w:p>
                    <w:p w14:paraId="4B01F418" w14:textId="6D69DD82" w:rsidR="00D7224B" w:rsidRPr="00BD4689" w:rsidRDefault="00BD4689" w:rsidP="00BD4689">
                      <w:pPr>
                        <w:pStyle w:val="Prrafodelista"/>
                        <w:ind w:left="1080"/>
                        <w:jc w:val="center"/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  <w:t>PRIMER</w:t>
                      </w:r>
                      <w:r w:rsidR="00D7224B" w:rsidRPr="00BD4689"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  <w:t xml:space="preserve">(I) </w:t>
                      </w:r>
                      <w:r w:rsidR="00D7224B" w:rsidRPr="00BD4689"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  <w:t>TRIMESTRE DE 2023</w:t>
                      </w:r>
                    </w:p>
                    <w:p w14:paraId="630539D3" w14:textId="77777777" w:rsidR="00D7224B" w:rsidRDefault="00D7224B" w:rsidP="0055461B">
                      <w:pPr>
                        <w:jc w:val="center"/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28"/>
                        </w:rPr>
                      </w:pPr>
                    </w:p>
                    <w:p w14:paraId="4A9C84DB" w14:textId="64AC5E1B" w:rsidR="00D7224B" w:rsidRPr="00526600" w:rsidRDefault="00D7224B" w:rsidP="00CB540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F5BFBA5" w14:textId="77777777" w:rsidR="004462DC" w:rsidRDefault="004462DC" w:rsidP="004462DC">
      <w:pPr>
        <w:rPr>
          <w:lang w:val="es-ES"/>
        </w:rPr>
      </w:pPr>
    </w:p>
    <w:p w14:paraId="66D1DC67" w14:textId="77777777" w:rsidR="004462DC" w:rsidRDefault="004462DC" w:rsidP="004462DC">
      <w:pPr>
        <w:rPr>
          <w:lang w:val="es-ES"/>
        </w:rPr>
      </w:pPr>
    </w:p>
    <w:p w14:paraId="1C01581A" w14:textId="77777777" w:rsidR="004462DC" w:rsidRDefault="004462DC" w:rsidP="004462DC">
      <w:pPr>
        <w:rPr>
          <w:lang w:val="es-ES"/>
        </w:rPr>
      </w:pPr>
    </w:p>
    <w:p w14:paraId="7A9D9A82" w14:textId="77777777" w:rsidR="004462DC" w:rsidRDefault="004462DC" w:rsidP="004462DC">
      <w:pPr>
        <w:rPr>
          <w:lang w:val="es-ES"/>
        </w:rPr>
      </w:pPr>
    </w:p>
    <w:p w14:paraId="0B3D6EDB" w14:textId="77777777" w:rsidR="004462DC" w:rsidRDefault="004462DC" w:rsidP="004462DC">
      <w:pPr>
        <w:rPr>
          <w:lang w:val="es-ES"/>
        </w:rPr>
      </w:pPr>
    </w:p>
    <w:p w14:paraId="4ED28453" w14:textId="77777777" w:rsidR="004462DC" w:rsidRDefault="004462DC" w:rsidP="004462DC">
      <w:pPr>
        <w:rPr>
          <w:lang w:val="es-ES"/>
        </w:rPr>
      </w:pPr>
    </w:p>
    <w:p w14:paraId="7D2B49E7" w14:textId="77777777" w:rsidR="004462DC" w:rsidRDefault="004462DC" w:rsidP="004462DC">
      <w:pPr>
        <w:rPr>
          <w:lang w:val="es-ES"/>
        </w:rPr>
      </w:pP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1"/>
        <w:gridCol w:w="3875"/>
      </w:tblGrid>
      <w:tr w:rsidR="0055461B" w:rsidRPr="00E8241A" w14:paraId="1A90C4A0" w14:textId="77777777" w:rsidTr="0055461B">
        <w:trPr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473ADEE4" w14:textId="77777777" w:rsidR="004C4248" w:rsidRDefault="004C4248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002B9094" w14:textId="77777777" w:rsidR="0055461B" w:rsidRDefault="0055461B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 w:rsidRPr="004B5BB3">
              <w:rPr>
                <w:b/>
                <w:sz w:val="22"/>
                <w:szCs w:val="22"/>
              </w:rPr>
              <w:t>1. INFORMACIÓN GENERAL</w:t>
            </w:r>
          </w:p>
          <w:p w14:paraId="0BB785B2" w14:textId="0C003CDD" w:rsidR="004C4248" w:rsidRPr="004B5BB3" w:rsidRDefault="004C4248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</w:tc>
      </w:tr>
      <w:tr w:rsidR="0055461B" w:rsidRPr="00E8241A" w14:paraId="6F924605" w14:textId="77777777" w:rsidTr="0055461B">
        <w:trPr>
          <w:trHeight w:val="542"/>
          <w:jc w:val="center"/>
        </w:trPr>
        <w:tc>
          <w:tcPr>
            <w:tcW w:w="6235" w:type="dxa"/>
            <w:shd w:val="clear" w:color="auto" w:fill="auto"/>
          </w:tcPr>
          <w:p w14:paraId="31C50E5D" w14:textId="77777777" w:rsidR="004C4248" w:rsidRDefault="004C4248" w:rsidP="004274C4">
            <w:pPr>
              <w:pStyle w:val="Ttulo1"/>
              <w:tabs>
                <w:tab w:val="left" w:pos="3120"/>
              </w:tabs>
              <w:rPr>
                <w:color w:val="auto"/>
              </w:rPr>
            </w:pPr>
          </w:p>
          <w:p w14:paraId="31548705" w14:textId="411D87DA" w:rsidR="0055461B" w:rsidRDefault="0055461B" w:rsidP="00F25B41">
            <w:pPr>
              <w:pStyle w:val="Ttulo1"/>
              <w:numPr>
                <w:ilvl w:val="1"/>
                <w:numId w:val="4"/>
              </w:numPr>
              <w:tabs>
                <w:tab w:val="left" w:pos="3120"/>
              </w:tabs>
              <w:rPr>
                <w:color w:val="auto"/>
              </w:rPr>
            </w:pPr>
            <w:r w:rsidRPr="004B5BB3">
              <w:rPr>
                <w:color w:val="auto"/>
              </w:rPr>
              <w:t xml:space="preserve">Fecha del Informe: </w:t>
            </w:r>
          </w:p>
          <w:p w14:paraId="3ED3E220" w14:textId="0698DC9F" w:rsidR="004C4248" w:rsidRPr="004C4248" w:rsidRDefault="004C4248" w:rsidP="004C4248"/>
        </w:tc>
        <w:tc>
          <w:tcPr>
            <w:tcW w:w="4305" w:type="dxa"/>
            <w:shd w:val="clear" w:color="auto" w:fill="auto"/>
          </w:tcPr>
          <w:p w14:paraId="480C227C" w14:textId="77777777" w:rsidR="004C4248" w:rsidRDefault="0055461B" w:rsidP="009618DF">
            <w:pPr>
              <w:pStyle w:val="Prrafodelista"/>
              <w:ind w:left="0"/>
              <w:rPr>
                <w:b/>
                <w:bCs/>
                <w:sz w:val="22"/>
                <w:szCs w:val="22"/>
              </w:rPr>
            </w:pPr>
            <w:r w:rsidRPr="00701EAB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196C1B6" w14:textId="0B785F1C" w:rsidR="0055461B" w:rsidRPr="00701EAB" w:rsidRDefault="004C4248" w:rsidP="009618DF">
            <w:pPr>
              <w:pStyle w:val="Prrafodelista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C67126" w:rsidRPr="001B1AA9">
              <w:rPr>
                <w:b/>
                <w:bCs/>
                <w:sz w:val="22"/>
                <w:szCs w:val="22"/>
              </w:rPr>
              <w:t>0</w:t>
            </w:r>
            <w:r w:rsidR="009618DF">
              <w:rPr>
                <w:b/>
                <w:bCs/>
                <w:sz w:val="22"/>
                <w:szCs w:val="22"/>
              </w:rPr>
              <w:t>5</w:t>
            </w:r>
            <w:r w:rsidR="0055461B" w:rsidRPr="001B1AA9">
              <w:rPr>
                <w:b/>
                <w:bCs/>
                <w:sz w:val="22"/>
                <w:szCs w:val="22"/>
              </w:rPr>
              <w:t xml:space="preserve"> D</w:t>
            </w:r>
            <w:r w:rsidR="0055461B" w:rsidRPr="00701EAB">
              <w:rPr>
                <w:b/>
                <w:bCs/>
                <w:sz w:val="22"/>
                <w:szCs w:val="22"/>
              </w:rPr>
              <w:t xml:space="preserve">E </w:t>
            </w:r>
            <w:r w:rsidR="00C67126" w:rsidRPr="00701EAB">
              <w:rPr>
                <w:b/>
                <w:bCs/>
                <w:sz w:val="22"/>
                <w:szCs w:val="22"/>
              </w:rPr>
              <w:t>MAYO</w:t>
            </w:r>
            <w:r w:rsidR="0055461B" w:rsidRPr="00701EAB">
              <w:rPr>
                <w:b/>
                <w:bCs/>
                <w:sz w:val="22"/>
                <w:szCs w:val="22"/>
              </w:rPr>
              <w:t xml:space="preserve"> DE 2023</w:t>
            </w:r>
          </w:p>
        </w:tc>
      </w:tr>
      <w:tr w:rsidR="0055461B" w:rsidRPr="00E8241A" w14:paraId="0CAB9CCB" w14:textId="77777777" w:rsidTr="0055461B">
        <w:trPr>
          <w:jc w:val="center"/>
        </w:trPr>
        <w:tc>
          <w:tcPr>
            <w:tcW w:w="6235" w:type="dxa"/>
            <w:shd w:val="clear" w:color="auto" w:fill="auto"/>
          </w:tcPr>
          <w:p w14:paraId="4420BB64" w14:textId="77777777" w:rsidR="004C4248" w:rsidRDefault="004C4248" w:rsidP="004274C4">
            <w:pPr>
              <w:pStyle w:val="Prrafodelista"/>
              <w:tabs>
                <w:tab w:val="left" w:pos="4284"/>
              </w:tabs>
              <w:ind w:left="0"/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538DFB52" w14:textId="10D6F33E" w:rsidR="004C4248" w:rsidRDefault="0055461B" w:rsidP="00F25B41">
            <w:pPr>
              <w:pStyle w:val="Prrafodelista"/>
              <w:numPr>
                <w:ilvl w:val="1"/>
                <w:numId w:val="4"/>
              </w:numPr>
              <w:tabs>
                <w:tab w:val="left" w:pos="4284"/>
              </w:tabs>
              <w:rPr>
                <w:rFonts w:eastAsia="Times New Roman"/>
                <w:b/>
                <w:bCs/>
                <w:sz w:val="22"/>
                <w:szCs w:val="22"/>
              </w:rPr>
            </w:pPr>
            <w:r w:rsidRPr="004B5BB3">
              <w:rPr>
                <w:rFonts w:eastAsia="Times New Roman"/>
                <w:b/>
                <w:bCs/>
                <w:sz w:val="22"/>
                <w:szCs w:val="22"/>
              </w:rPr>
              <w:t>Periodo Evaluado:</w:t>
            </w:r>
          </w:p>
          <w:p w14:paraId="59952507" w14:textId="6F1D568B" w:rsidR="0055461B" w:rsidRPr="004B5BB3" w:rsidRDefault="0055461B" w:rsidP="004C4248">
            <w:pPr>
              <w:pStyle w:val="Prrafodelista"/>
              <w:tabs>
                <w:tab w:val="left" w:pos="4284"/>
              </w:tabs>
              <w:ind w:left="360"/>
              <w:rPr>
                <w:b/>
                <w:sz w:val="22"/>
                <w:szCs w:val="22"/>
              </w:rPr>
            </w:pPr>
            <w:r w:rsidRPr="004B5BB3">
              <w:rPr>
                <w:rFonts w:eastAsia="Times New Roman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305" w:type="dxa"/>
            <w:shd w:val="clear" w:color="auto" w:fill="auto"/>
          </w:tcPr>
          <w:p w14:paraId="1F701E44" w14:textId="77777777" w:rsidR="004C4248" w:rsidRDefault="004C4248" w:rsidP="0055461B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9BA5715" w14:textId="02CCB517" w:rsidR="0055461B" w:rsidRPr="00701EAB" w:rsidRDefault="004C4248" w:rsidP="0055461B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55461B" w:rsidRPr="00701EAB">
              <w:rPr>
                <w:b/>
                <w:sz w:val="22"/>
                <w:szCs w:val="22"/>
              </w:rPr>
              <w:t>PRIMER TRIMESTRE  2023</w:t>
            </w:r>
          </w:p>
        </w:tc>
      </w:tr>
      <w:tr w:rsidR="0055461B" w:rsidRPr="00E8241A" w14:paraId="579F1024" w14:textId="77777777" w:rsidTr="0055461B">
        <w:trPr>
          <w:jc w:val="center"/>
        </w:trPr>
        <w:tc>
          <w:tcPr>
            <w:tcW w:w="6235" w:type="dxa"/>
            <w:shd w:val="clear" w:color="auto" w:fill="auto"/>
          </w:tcPr>
          <w:p w14:paraId="3017528B" w14:textId="77777777" w:rsidR="004C4248" w:rsidRDefault="004C4248" w:rsidP="004274C4">
            <w:pPr>
              <w:pStyle w:val="Ttulo1"/>
              <w:tabs>
                <w:tab w:val="left" w:pos="4262"/>
              </w:tabs>
              <w:rPr>
                <w:color w:val="auto"/>
              </w:rPr>
            </w:pPr>
          </w:p>
          <w:p w14:paraId="360F5758" w14:textId="319688DD" w:rsidR="0055461B" w:rsidRDefault="0055461B" w:rsidP="00F25B41">
            <w:pPr>
              <w:pStyle w:val="Ttulo1"/>
              <w:numPr>
                <w:ilvl w:val="1"/>
                <w:numId w:val="4"/>
              </w:numPr>
              <w:tabs>
                <w:tab w:val="left" w:pos="4262"/>
              </w:tabs>
              <w:rPr>
                <w:color w:val="auto"/>
              </w:rPr>
            </w:pPr>
            <w:r w:rsidRPr="004B5BB3">
              <w:rPr>
                <w:color w:val="auto"/>
              </w:rPr>
              <w:t xml:space="preserve">Proceso y/o Dependencia: </w:t>
            </w:r>
          </w:p>
          <w:p w14:paraId="2EAADB42" w14:textId="06884D6F" w:rsidR="004C4248" w:rsidRPr="004C4248" w:rsidRDefault="004C4248" w:rsidP="004C4248">
            <w:pPr>
              <w:pStyle w:val="Prrafodelista"/>
              <w:ind w:left="360"/>
            </w:pPr>
          </w:p>
        </w:tc>
        <w:tc>
          <w:tcPr>
            <w:tcW w:w="4305" w:type="dxa"/>
            <w:shd w:val="clear" w:color="auto" w:fill="auto"/>
          </w:tcPr>
          <w:p w14:paraId="509DC8F1" w14:textId="77777777" w:rsidR="004C4248" w:rsidRDefault="004C4248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</w:tblGrid>
            <w:tr w:rsidR="0055461B" w:rsidRPr="00701EAB" w14:paraId="7D5AB63A" w14:textId="77777777" w:rsidTr="004274C4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BAA3FB3" w14:textId="40A3A4AC" w:rsidR="0055461B" w:rsidRPr="00701EAB" w:rsidRDefault="0055461B" w:rsidP="002A24D6">
                  <w:pPr>
                    <w:pStyle w:val="Prrafodelista"/>
                    <w:ind w:left="0"/>
                    <w:rPr>
                      <w:b/>
                      <w:sz w:val="22"/>
                      <w:szCs w:val="22"/>
                    </w:rPr>
                  </w:pPr>
                  <w:r w:rsidRPr="00701EAB">
                    <w:rPr>
                      <w:b/>
                      <w:sz w:val="22"/>
                      <w:szCs w:val="22"/>
                    </w:rPr>
                    <w:t>OFICINA DE CONTROL INTERNO</w:t>
                  </w:r>
                </w:p>
              </w:tc>
            </w:tr>
          </w:tbl>
          <w:p w14:paraId="1C0DC72F" w14:textId="77777777" w:rsidR="0055461B" w:rsidRPr="00701EAB" w:rsidRDefault="0055461B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</w:tc>
      </w:tr>
      <w:tr w:rsidR="0055461B" w:rsidRPr="00E8241A" w14:paraId="69312532" w14:textId="77777777" w:rsidTr="0055461B">
        <w:trPr>
          <w:jc w:val="center"/>
        </w:trPr>
        <w:tc>
          <w:tcPr>
            <w:tcW w:w="6235" w:type="dxa"/>
            <w:shd w:val="clear" w:color="auto" w:fill="auto"/>
          </w:tcPr>
          <w:p w14:paraId="3410F431" w14:textId="77777777" w:rsidR="004C4248" w:rsidRDefault="004C4248" w:rsidP="004274C4">
            <w:pPr>
              <w:pStyle w:val="Ttulo1"/>
              <w:tabs>
                <w:tab w:val="left" w:pos="4262"/>
                <w:tab w:val="right" w:pos="5504"/>
              </w:tabs>
              <w:rPr>
                <w:color w:val="auto"/>
              </w:rPr>
            </w:pPr>
          </w:p>
          <w:p w14:paraId="0C3B2C84" w14:textId="4903DBB8" w:rsidR="0055461B" w:rsidRPr="004B5BB3" w:rsidRDefault="0055461B" w:rsidP="004274C4">
            <w:pPr>
              <w:pStyle w:val="Ttulo1"/>
              <w:tabs>
                <w:tab w:val="left" w:pos="4262"/>
                <w:tab w:val="right" w:pos="5504"/>
              </w:tabs>
              <w:rPr>
                <w:color w:val="auto"/>
              </w:rPr>
            </w:pPr>
            <w:r w:rsidRPr="004B5BB3">
              <w:rPr>
                <w:color w:val="auto"/>
              </w:rPr>
              <w:t>1.4 Líder Del Proceso y/o Dependencia:</w:t>
            </w:r>
            <w:r w:rsidRPr="004B5BB3">
              <w:rPr>
                <w:color w:val="auto"/>
              </w:rPr>
              <w:tab/>
            </w:r>
          </w:p>
        </w:tc>
        <w:tc>
          <w:tcPr>
            <w:tcW w:w="4305" w:type="dxa"/>
            <w:shd w:val="clear" w:color="auto" w:fill="auto"/>
          </w:tcPr>
          <w:p w14:paraId="28F086A2" w14:textId="77777777" w:rsidR="004C4248" w:rsidRDefault="002A24D6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 w:rsidRPr="00701EAB">
              <w:rPr>
                <w:b/>
                <w:sz w:val="22"/>
                <w:szCs w:val="22"/>
              </w:rPr>
              <w:t xml:space="preserve"> </w:t>
            </w:r>
          </w:p>
          <w:p w14:paraId="63DD6D8E" w14:textId="1D2B8095" w:rsidR="0055461B" w:rsidRDefault="0055461B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 w:rsidRPr="00701EAB">
              <w:rPr>
                <w:b/>
                <w:sz w:val="22"/>
                <w:szCs w:val="22"/>
              </w:rPr>
              <w:t>JOSE WILLIAM CASALLAS</w:t>
            </w:r>
            <w:r w:rsidR="004C4248">
              <w:rPr>
                <w:b/>
                <w:sz w:val="22"/>
                <w:szCs w:val="22"/>
              </w:rPr>
              <w:t xml:space="preserve"> </w:t>
            </w:r>
            <w:r w:rsidRPr="00701EAB">
              <w:rPr>
                <w:b/>
                <w:sz w:val="22"/>
                <w:szCs w:val="22"/>
              </w:rPr>
              <w:t xml:space="preserve"> </w:t>
            </w:r>
            <w:r w:rsidR="004C4248">
              <w:rPr>
                <w:b/>
                <w:sz w:val="22"/>
                <w:szCs w:val="22"/>
              </w:rPr>
              <w:t xml:space="preserve">  </w:t>
            </w:r>
            <w:r w:rsidRPr="00701EAB">
              <w:rPr>
                <w:b/>
                <w:sz w:val="22"/>
                <w:szCs w:val="22"/>
              </w:rPr>
              <w:t>FANDIÑO</w:t>
            </w:r>
          </w:p>
          <w:p w14:paraId="55278BF5" w14:textId="704A0CE4" w:rsidR="004C4248" w:rsidRPr="00701EAB" w:rsidRDefault="004C4248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</w:tc>
      </w:tr>
      <w:tr w:rsidR="0055461B" w:rsidRPr="00E8241A" w14:paraId="7498584E" w14:textId="77777777" w:rsidTr="0055461B">
        <w:trPr>
          <w:trHeight w:val="282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1D6CDE49" w14:textId="77777777" w:rsidR="0055461B" w:rsidRPr="00701EAB" w:rsidRDefault="0055461B" w:rsidP="004274C4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</w:tc>
      </w:tr>
      <w:tr w:rsidR="0055461B" w:rsidRPr="00E8241A" w14:paraId="1E156A41" w14:textId="77777777" w:rsidTr="0055461B">
        <w:trPr>
          <w:trHeight w:val="967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437BE04F" w14:textId="77777777" w:rsidR="004C4248" w:rsidRDefault="004C4248" w:rsidP="004274C4">
            <w:pPr>
              <w:pStyle w:val="Prrafodelista"/>
              <w:tabs>
                <w:tab w:val="center" w:pos="5066"/>
              </w:tabs>
              <w:ind w:left="0"/>
              <w:rPr>
                <w:b/>
                <w:sz w:val="22"/>
                <w:szCs w:val="22"/>
              </w:rPr>
            </w:pPr>
          </w:p>
          <w:p w14:paraId="2CCA14FA" w14:textId="6462F5C8" w:rsidR="0055461B" w:rsidRPr="00701EAB" w:rsidRDefault="0055461B" w:rsidP="004274C4">
            <w:pPr>
              <w:pStyle w:val="Prrafodelista"/>
              <w:tabs>
                <w:tab w:val="center" w:pos="5066"/>
              </w:tabs>
              <w:ind w:left="0"/>
              <w:rPr>
                <w:b/>
                <w:sz w:val="22"/>
                <w:szCs w:val="22"/>
              </w:rPr>
            </w:pPr>
            <w:r w:rsidRPr="00701EAB">
              <w:rPr>
                <w:b/>
                <w:sz w:val="22"/>
                <w:szCs w:val="22"/>
              </w:rPr>
              <w:t>2. OBJETIVO</w:t>
            </w:r>
          </w:p>
          <w:p w14:paraId="1380949C" w14:textId="31809468" w:rsidR="0055461B" w:rsidRPr="00701EAB" w:rsidRDefault="0055461B" w:rsidP="004274C4">
            <w:pPr>
              <w:pStyle w:val="Prrafodelista"/>
              <w:tabs>
                <w:tab w:val="center" w:pos="5066"/>
              </w:tabs>
              <w:ind w:left="0"/>
              <w:rPr>
                <w:b/>
                <w:sz w:val="22"/>
                <w:szCs w:val="22"/>
              </w:rPr>
            </w:pPr>
            <w:r w:rsidRPr="00701EAB">
              <w:rPr>
                <w:b/>
                <w:sz w:val="22"/>
                <w:szCs w:val="22"/>
              </w:rPr>
              <w:tab/>
            </w:r>
          </w:p>
          <w:p w14:paraId="46D1EA48" w14:textId="3F2F3B79" w:rsidR="0055461B" w:rsidRPr="00701EAB" w:rsidRDefault="0055461B" w:rsidP="004274C4">
            <w:pPr>
              <w:rPr>
                <w:bCs/>
              </w:rPr>
            </w:pPr>
            <w:r w:rsidRPr="00701EAB">
              <w:rPr>
                <w:bCs/>
              </w:rPr>
              <w:t xml:space="preserve">El presente informe, se elabora en función del seguimiento que realiza la Oficina de Control Interno al reporte de los Indicadores de Gestión de los diferentes procesos durante el </w:t>
            </w:r>
            <w:r w:rsidRPr="00701EAB">
              <w:rPr>
                <w:b/>
                <w:bCs/>
              </w:rPr>
              <w:t>PRIMER (I) TRIMESTRE DE 2023</w:t>
            </w:r>
            <w:r w:rsidRPr="00701EAB">
              <w:rPr>
                <w:bCs/>
              </w:rPr>
              <w:t>, los resultados obtenidos de la medición en relación con el logro de los objetivos y metas previstos.</w:t>
            </w:r>
          </w:p>
          <w:p w14:paraId="7E159C2D" w14:textId="77777777" w:rsidR="0055461B" w:rsidRPr="00701EAB" w:rsidRDefault="0055461B" w:rsidP="004274C4">
            <w:pPr>
              <w:tabs>
                <w:tab w:val="left" w:pos="5700"/>
              </w:tabs>
              <w:rPr>
                <w:bCs/>
              </w:rPr>
            </w:pPr>
            <w:r w:rsidRPr="00701EAB">
              <w:rPr>
                <w:bCs/>
              </w:rPr>
              <w:tab/>
            </w:r>
          </w:p>
        </w:tc>
      </w:tr>
      <w:tr w:rsidR="0055461B" w:rsidRPr="00E8241A" w14:paraId="730AD4D4" w14:textId="77777777" w:rsidTr="0055461B">
        <w:trPr>
          <w:trHeight w:val="1430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2335034B" w14:textId="77777777" w:rsidR="004C4248" w:rsidRDefault="004C4248" w:rsidP="004274C4">
            <w:pPr>
              <w:pStyle w:val="Prrafodelista"/>
              <w:ind w:left="0"/>
              <w:rPr>
                <w:b/>
                <w:bCs/>
                <w:sz w:val="22"/>
                <w:szCs w:val="22"/>
              </w:rPr>
            </w:pPr>
          </w:p>
          <w:p w14:paraId="3699F57D" w14:textId="404B48CF" w:rsidR="0055461B" w:rsidRDefault="0055461B" w:rsidP="004274C4">
            <w:pPr>
              <w:pStyle w:val="Prrafodelista"/>
              <w:ind w:left="0"/>
              <w:rPr>
                <w:b/>
                <w:bCs/>
                <w:sz w:val="22"/>
                <w:szCs w:val="22"/>
              </w:rPr>
            </w:pPr>
            <w:r w:rsidRPr="004B5BB3">
              <w:rPr>
                <w:b/>
                <w:bCs/>
                <w:sz w:val="22"/>
                <w:szCs w:val="22"/>
              </w:rPr>
              <w:t>3. ALCANCE</w:t>
            </w:r>
          </w:p>
          <w:p w14:paraId="3770EFF0" w14:textId="77777777" w:rsidR="0055461B" w:rsidRPr="004B5BB3" w:rsidRDefault="0055461B" w:rsidP="004274C4">
            <w:pPr>
              <w:pStyle w:val="Prrafodelista"/>
              <w:ind w:left="0"/>
              <w:rPr>
                <w:b/>
                <w:bCs/>
                <w:sz w:val="22"/>
                <w:szCs w:val="22"/>
              </w:rPr>
            </w:pPr>
          </w:p>
          <w:p w14:paraId="4B6B86E3" w14:textId="77777777" w:rsidR="0055461B" w:rsidRPr="004B5BB3" w:rsidRDefault="0055461B" w:rsidP="004274C4">
            <w:pPr>
              <w:rPr>
                <w:bCs/>
              </w:rPr>
            </w:pPr>
            <w:r w:rsidRPr="004B5BB3">
              <w:rPr>
                <w:bCs/>
              </w:rPr>
              <w:t xml:space="preserve">Para la verificación de la autoevaluación de la gestión, se tendrán en cuenta los siguientes aspectos: </w:t>
            </w:r>
          </w:p>
          <w:p w14:paraId="7722A16E" w14:textId="77777777" w:rsidR="0055461B" w:rsidRPr="004B5BB3" w:rsidRDefault="0055461B" w:rsidP="004274C4">
            <w:pPr>
              <w:rPr>
                <w:bCs/>
              </w:rPr>
            </w:pPr>
          </w:p>
          <w:p w14:paraId="0697F98B" w14:textId="77777777" w:rsidR="0055461B" w:rsidRPr="004B5BB3" w:rsidRDefault="0055461B" w:rsidP="004274C4">
            <w:pPr>
              <w:rPr>
                <w:bCs/>
              </w:rPr>
            </w:pPr>
            <w:r w:rsidRPr="004B5BB3">
              <w:rPr>
                <w:bCs/>
              </w:rPr>
              <w:t xml:space="preserve">-Diseño y pertinencia del indicador </w:t>
            </w:r>
          </w:p>
          <w:p w14:paraId="0F4CF149" w14:textId="77777777" w:rsidR="0055461B" w:rsidRPr="004B5BB3" w:rsidRDefault="0055461B" w:rsidP="004274C4">
            <w:pPr>
              <w:rPr>
                <w:bCs/>
              </w:rPr>
            </w:pPr>
            <w:r w:rsidRPr="004B5BB3">
              <w:rPr>
                <w:bCs/>
              </w:rPr>
              <w:t xml:space="preserve">-Comportamiento y tendencia de los indicadores </w:t>
            </w:r>
          </w:p>
          <w:p w14:paraId="15D1424E" w14:textId="77777777" w:rsidR="0055461B" w:rsidRPr="004B5BB3" w:rsidRDefault="0055461B" w:rsidP="004274C4">
            <w:pPr>
              <w:rPr>
                <w:bCs/>
              </w:rPr>
            </w:pPr>
            <w:r w:rsidRPr="004B5BB3">
              <w:rPr>
                <w:bCs/>
              </w:rPr>
              <w:t xml:space="preserve">-Cumplimiento de las mediciones de indicadores y su análisis, según su periodicidad </w:t>
            </w:r>
          </w:p>
          <w:p w14:paraId="17E97A70" w14:textId="77777777" w:rsidR="0055461B" w:rsidRPr="004B5BB3" w:rsidRDefault="0055461B" w:rsidP="004274C4">
            <w:pPr>
              <w:rPr>
                <w:bCs/>
              </w:rPr>
            </w:pPr>
          </w:p>
        </w:tc>
      </w:tr>
      <w:tr w:rsidR="0055461B" w:rsidRPr="003A38DC" w14:paraId="533136A1" w14:textId="77777777" w:rsidTr="0055461B">
        <w:trPr>
          <w:trHeight w:val="975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02813CAF" w14:textId="77777777" w:rsidR="004C4248" w:rsidRDefault="004C4248" w:rsidP="004274C4">
            <w:pPr>
              <w:pStyle w:val="Prrafodelista"/>
              <w:ind w:left="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  <w:p w14:paraId="0193C76C" w14:textId="0B5622C9" w:rsidR="0055461B" w:rsidRPr="003A38DC" w:rsidRDefault="0055461B" w:rsidP="004274C4">
            <w:pPr>
              <w:pStyle w:val="Prrafodelista"/>
              <w:ind w:left="0"/>
              <w:rPr>
                <w:b/>
                <w:bCs/>
                <w:color w:val="auto"/>
                <w:sz w:val="22"/>
                <w:szCs w:val="22"/>
              </w:rPr>
            </w:pPr>
            <w:r w:rsidRPr="003A38DC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4.</w:t>
            </w:r>
            <w:r w:rsidRPr="003A38DC">
              <w:rPr>
                <w:b/>
                <w:bCs/>
                <w:color w:val="auto"/>
                <w:sz w:val="22"/>
                <w:szCs w:val="22"/>
              </w:rPr>
              <w:t xml:space="preserve"> GESTIÓN DEL SEGUIMIENTO</w:t>
            </w:r>
          </w:p>
          <w:p w14:paraId="645518BB" w14:textId="77777777" w:rsidR="0055461B" w:rsidRPr="003A38DC" w:rsidRDefault="0055461B" w:rsidP="004274C4">
            <w:pPr>
              <w:pStyle w:val="Prrafodelista"/>
              <w:ind w:left="0"/>
              <w:rPr>
                <w:b/>
                <w:bCs/>
                <w:color w:val="auto"/>
                <w:sz w:val="22"/>
                <w:szCs w:val="22"/>
              </w:rPr>
            </w:pPr>
          </w:p>
          <w:p w14:paraId="1D563E32" w14:textId="61EB37E1" w:rsidR="0055461B" w:rsidRPr="003A38DC" w:rsidRDefault="0055461B" w:rsidP="004274C4">
            <w:pPr>
              <w:pStyle w:val="Prrafodelista"/>
              <w:ind w:left="0"/>
              <w:rPr>
                <w:bCs/>
                <w:color w:val="auto"/>
                <w:sz w:val="22"/>
                <w:szCs w:val="22"/>
              </w:rPr>
            </w:pPr>
            <w:r w:rsidRPr="003A38DC">
              <w:rPr>
                <w:bCs/>
                <w:color w:val="auto"/>
                <w:sz w:val="22"/>
                <w:szCs w:val="22"/>
              </w:rPr>
              <w:t xml:space="preserve">La metodología para efectuar el seguimiento a los indicadores de gestión, se realizó a través de la revisión y monitoreo  de metas programadas y se mide por medio de los indicadores que se reportan  en el aplicativo Isolucion, modulo “medición”, de acuerdo a las periodicidades definidas en cada uno de ellos (mensualmente, trimestralmente, semestralmente, anualmente) por las dependencias que desarrollan las actividades que se adelantan, permitiendo determinar el porcentaje de avance o cumplimiento. Así mismo, se establece el total de la ejecución con respecto de la programación establecida por los responsables de cada indicador. </w:t>
            </w:r>
          </w:p>
          <w:p w14:paraId="17CBA1C9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</w:p>
          <w:p w14:paraId="109CD457" w14:textId="77777777" w:rsidR="0055461B" w:rsidRPr="003A38DC" w:rsidRDefault="0055461B" w:rsidP="004274C4">
            <w:pPr>
              <w:rPr>
                <w:bCs/>
                <w:color w:val="auto"/>
              </w:rPr>
            </w:pPr>
            <w:r w:rsidRPr="003A38DC">
              <w:rPr>
                <w:bCs/>
                <w:color w:val="auto"/>
              </w:rPr>
              <w:t xml:space="preserve">La importancia de la medición parte del entendido en que existe un vínculo entre ésta y la planeación institucional, toda vez que permite observar el grado en que se alcanzan las actividades propuestas dentro de </w:t>
            </w:r>
            <w:r w:rsidRPr="003A38DC">
              <w:rPr>
                <w:bCs/>
                <w:color w:val="auto"/>
              </w:rPr>
              <w:lastRenderedPageBreak/>
              <w:t>un proceso específico. Los resultados obtenidos a través de las mediciones permiten mejorar la planificación, dado que es posible observar hechos periódicamente, logrando tomar decisiones con mayor certeza y confiabilidad.</w:t>
            </w:r>
          </w:p>
          <w:p w14:paraId="6B8ADA38" w14:textId="77777777" w:rsidR="0055461B" w:rsidRPr="003A38DC" w:rsidRDefault="0055461B" w:rsidP="004274C4">
            <w:pPr>
              <w:rPr>
                <w:bCs/>
                <w:color w:val="auto"/>
              </w:rPr>
            </w:pPr>
          </w:p>
          <w:p w14:paraId="48E278E9" w14:textId="09DB8759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  <w:r w:rsidRPr="003A38DC">
              <w:rPr>
                <w:bCs/>
                <w:color w:val="auto"/>
                <w:sz w:val="22"/>
                <w:szCs w:val="22"/>
              </w:rPr>
              <w:t xml:space="preserve">La Oficina de Control Interno recuerda algunas pautas importantes en </w:t>
            </w:r>
            <w:r w:rsidRPr="003A38DC">
              <w:rPr>
                <w:color w:val="auto"/>
                <w:sz w:val="22"/>
                <w:szCs w:val="22"/>
              </w:rPr>
              <w:t xml:space="preserve">la formulación y creación del nombre del indicador: </w:t>
            </w:r>
          </w:p>
          <w:p w14:paraId="45E429DD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</w:p>
          <w:p w14:paraId="33456DB8" w14:textId="7777777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 xml:space="preserve">Debe ser claro, preciso y auto explicativo. </w:t>
            </w:r>
          </w:p>
          <w:p w14:paraId="098EF4FA" w14:textId="7777777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 xml:space="preserve">Que cualquier persona entienda qué se mide con ese indicador. </w:t>
            </w:r>
          </w:p>
          <w:p w14:paraId="4C58D916" w14:textId="7777777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 xml:space="preserve">Si se usan siglas o aspectos técnicos, deben definirse en una nota explicativa. </w:t>
            </w:r>
          </w:p>
          <w:p w14:paraId="078CF8A9" w14:textId="7777777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>El nombre del indicador debe permitir identificar si su evolución será ascendente o descendente.</w:t>
            </w:r>
          </w:p>
          <w:p w14:paraId="462C32CD" w14:textId="77777777" w:rsidR="0055461B" w:rsidRPr="003A38DC" w:rsidRDefault="0055461B" w:rsidP="004274C4">
            <w:pPr>
              <w:pStyle w:val="Prrafodelista"/>
              <w:ind w:left="0"/>
              <w:rPr>
                <w:bCs/>
                <w:color w:val="auto"/>
                <w:sz w:val="22"/>
                <w:szCs w:val="22"/>
              </w:rPr>
            </w:pPr>
          </w:p>
          <w:p w14:paraId="28A5C049" w14:textId="17F42B2C" w:rsidR="0055461B" w:rsidRPr="003A38DC" w:rsidRDefault="0055461B" w:rsidP="004274C4">
            <w:pPr>
              <w:pStyle w:val="Prrafodelista"/>
              <w:ind w:left="0"/>
              <w:rPr>
                <w:bCs/>
                <w:color w:val="auto"/>
                <w:sz w:val="22"/>
                <w:szCs w:val="22"/>
              </w:rPr>
            </w:pPr>
            <w:r w:rsidRPr="003A38DC">
              <w:rPr>
                <w:bCs/>
                <w:color w:val="auto"/>
                <w:sz w:val="22"/>
                <w:szCs w:val="22"/>
              </w:rPr>
              <w:t>Para interpretar la calificación de los indicadores de gestión, se tienen en cuenta los intervalos que el sistema Isolucion arroja en la medición de los reportes periódicos, así:</w:t>
            </w:r>
          </w:p>
          <w:p w14:paraId="0D28FDF2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8"/>
              <w:gridCol w:w="2233"/>
            </w:tblGrid>
            <w:tr w:rsidR="0055461B" w:rsidRPr="003A38DC" w14:paraId="4145040F" w14:textId="77777777" w:rsidTr="004274C4">
              <w:trPr>
                <w:trHeight w:val="622"/>
                <w:jc w:val="center"/>
              </w:trPr>
              <w:tc>
                <w:tcPr>
                  <w:tcW w:w="2558" w:type="dxa"/>
                  <w:shd w:val="clear" w:color="auto" w:fill="D9D9D9"/>
                  <w:vAlign w:val="center"/>
                </w:tcPr>
                <w:p w14:paraId="79CE73E0" w14:textId="77777777" w:rsidR="0055461B" w:rsidRPr="003A38DC" w:rsidRDefault="0055461B" w:rsidP="004274C4">
                  <w:pPr>
                    <w:jc w:val="center"/>
                    <w:rPr>
                      <w:rFonts w:ascii="Calibri" w:eastAsia="Times New Roman" w:hAnsi="Calibri"/>
                      <w:color w:val="auto"/>
                      <w:sz w:val="18"/>
                      <w:szCs w:val="18"/>
                      <w:lang w:val="es-MX" w:eastAsia="es-MX"/>
                    </w:rPr>
                  </w:pPr>
                  <w:r w:rsidRPr="003A38DC">
                    <w:rPr>
                      <w:rFonts w:ascii="Calibri" w:eastAsia="Times New Roman" w:hAnsi="Calibri"/>
                      <w:color w:val="auto"/>
                      <w:sz w:val="18"/>
                      <w:szCs w:val="18"/>
                      <w:lang w:val="es-MX" w:eastAsia="es-MX"/>
                    </w:rPr>
                    <w:t>RANGO</w:t>
                  </w:r>
                </w:p>
              </w:tc>
              <w:tc>
                <w:tcPr>
                  <w:tcW w:w="2233" w:type="dxa"/>
                  <w:shd w:val="clear" w:color="auto" w:fill="D9D9D9"/>
                  <w:vAlign w:val="center"/>
                </w:tcPr>
                <w:p w14:paraId="004063E5" w14:textId="77777777" w:rsidR="0055461B" w:rsidRPr="003A38DC" w:rsidRDefault="0055461B" w:rsidP="004274C4">
                  <w:pPr>
                    <w:jc w:val="center"/>
                    <w:rPr>
                      <w:rFonts w:ascii="Calibri" w:eastAsia="Times New Roman" w:hAnsi="Calibri"/>
                      <w:color w:val="auto"/>
                      <w:sz w:val="18"/>
                      <w:szCs w:val="18"/>
                      <w:lang w:val="es-MX" w:eastAsia="es-MX"/>
                    </w:rPr>
                  </w:pPr>
                  <w:r w:rsidRPr="003A38DC">
                    <w:rPr>
                      <w:rFonts w:ascii="Calibri" w:eastAsia="Times New Roman" w:hAnsi="Calibri"/>
                      <w:color w:val="auto"/>
                      <w:sz w:val="18"/>
                      <w:szCs w:val="18"/>
                      <w:lang w:val="es-MX" w:eastAsia="es-MX"/>
                    </w:rPr>
                    <w:t>ESTADO DEL AVANCE</w:t>
                  </w:r>
                </w:p>
              </w:tc>
            </w:tr>
            <w:tr w:rsidR="0055461B" w:rsidRPr="003A38DC" w14:paraId="669FBBD1" w14:textId="77777777" w:rsidTr="004274C4">
              <w:trPr>
                <w:trHeight w:val="176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0FB99250" w14:textId="77777777" w:rsidR="0055461B" w:rsidRPr="003A38DC" w:rsidRDefault="0055461B" w:rsidP="004274C4">
                  <w:pPr>
                    <w:jc w:val="center"/>
                    <w:rPr>
                      <w:rFonts w:ascii="Calibri" w:eastAsia="Times New Roman" w:hAnsi="Calibri"/>
                      <w:bCs/>
                      <w:color w:val="auto"/>
                      <w:lang w:eastAsia="es-CO"/>
                    </w:rPr>
                  </w:pPr>
                  <w:r w:rsidRPr="003A38DC">
                    <w:rPr>
                      <w:rFonts w:ascii="Calibri" w:eastAsia="Times New Roman" w:hAnsi="Calibri"/>
                      <w:bCs/>
                      <w:color w:val="auto"/>
                      <w:lang w:eastAsia="es-CO"/>
                    </w:rPr>
                    <w:t>Medición mayor o igual que la Tolerancia Superior</w:t>
                  </w:r>
                </w:p>
              </w:tc>
              <w:tc>
                <w:tcPr>
                  <w:tcW w:w="2233" w:type="dxa"/>
                  <w:shd w:val="clear" w:color="auto" w:fill="auto"/>
                </w:tcPr>
                <w:p w14:paraId="5D2EC746" w14:textId="77777777" w:rsidR="0055461B" w:rsidRPr="003A38DC" w:rsidRDefault="0055461B" w:rsidP="004274C4">
                  <w:pPr>
                    <w:jc w:val="center"/>
                    <w:rPr>
                      <w:rFonts w:ascii="Calibri" w:hAnsi="Calibri"/>
                      <w:color w:val="auto"/>
                      <w:sz w:val="18"/>
                      <w:szCs w:val="18"/>
                    </w:rPr>
                  </w:pPr>
                  <w:r w:rsidRPr="003A38DC">
                    <w:rPr>
                      <w:rFonts w:ascii="Calibri" w:hAnsi="Calibri"/>
                      <w:noProof/>
                      <w:color w:val="auto"/>
                      <w:sz w:val="18"/>
                      <w:szCs w:val="18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2209915C" wp14:editId="641A4C37">
                            <wp:simplePos x="0" y="0"/>
                            <wp:positionH relativeFrom="column">
                              <wp:posOffset>495935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32715" cy="132715"/>
                            <wp:effectExtent l="0" t="0" r="635" b="635"/>
                            <wp:wrapNone/>
                            <wp:docPr id="17" name="10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32715" cy="1327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oval w14:anchorId="7F824F24" id="10 Elipse" o:spid="_x0000_s1026" style="position:absolute;margin-left:39.05pt;margin-top:2.05pt;width:10.45pt;height:1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" fillcolor="#00b050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  <w:tr w:rsidR="0055461B" w:rsidRPr="003A38DC" w14:paraId="6D972417" w14:textId="77777777" w:rsidTr="004274C4">
              <w:trPr>
                <w:trHeight w:val="198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18F536A4" w14:textId="77777777" w:rsidR="0055461B" w:rsidRPr="003A38DC" w:rsidRDefault="0055461B" w:rsidP="004274C4">
                  <w:pPr>
                    <w:jc w:val="center"/>
                    <w:rPr>
                      <w:rFonts w:ascii="Calibri" w:eastAsia="Times New Roman" w:hAnsi="Calibri"/>
                      <w:bCs/>
                      <w:color w:val="auto"/>
                      <w:lang w:eastAsia="es-CO"/>
                    </w:rPr>
                  </w:pPr>
                  <w:r w:rsidRPr="003A38DC">
                    <w:rPr>
                      <w:rFonts w:ascii="Calibri" w:eastAsia="Times New Roman" w:hAnsi="Calibri"/>
                      <w:bCs/>
                      <w:color w:val="auto"/>
                      <w:lang w:eastAsia="es-CO"/>
                    </w:rPr>
                    <w:t>Medición entre la Tolerancia Superior e Inferior</w:t>
                  </w:r>
                </w:p>
              </w:tc>
              <w:tc>
                <w:tcPr>
                  <w:tcW w:w="2233" w:type="dxa"/>
                  <w:shd w:val="clear" w:color="auto" w:fill="auto"/>
                </w:tcPr>
                <w:p w14:paraId="123DF2C5" w14:textId="77777777" w:rsidR="0055461B" w:rsidRPr="003A38DC" w:rsidRDefault="0055461B" w:rsidP="004274C4">
                  <w:pPr>
                    <w:rPr>
                      <w:rFonts w:ascii="Calibri" w:hAnsi="Calibri"/>
                      <w:color w:val="auto"/>
                      <w:sz w:val="18"/>
                      <w:szCs w:val="18"/>
                    </w:rPr>
                  </w:pPr>
                  <w:r w:rsidRPr="003A38DC">
                    <w:rPr>
                      <w:rFonts w:ascii="Calibri" w:hAnsi="Calibri"/>
                      <w:noProof/>
                      <w:color w:val="auto"/>
                      <w:sz w:val="18"/>
                      <w:szCs w:val="18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5FEAB2FE" wp14:editId="49E1B262">
                            <wp:simplePos x="0" y="0"/>
                            <wp:positionH relativeFrom="column">
                              <wp:posOffset>494030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128905" cy="140970"/>
                            <wp:effectExtent l="0" t="0" r="4445" b="0"/>
                            <wp:wrapNone/>
                            <wp:docPr id="30" name="7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8905" cy="140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oval w14:anchorId="5C07C236" id="7 Elipse" o:spid="_x0000_s1026" style="position:absolute;margin-left:38.9pt;margin-top:5.55pt;width:10.15pt;height:11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" fillcolor="yellow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  <w:tr w:rsidR="0055461B" w:rsidRPr="003A38DC" w14:paraId="21BEE5A8" w14:textId="77777777" w:rsidTr="004274C4">
              <w:trPr>
                <w:trHeight w:val="167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5A506CDB" w14:textId="77777777" w:rsidR="0055461B" w:rsidRPr="003A38DC" w:rsidRDefault="0055461B" w:rsidP="004274C4">
                  <w:pPr>
                    <w:jc w:val="center"/>
                    <w:rPr>
                      <w:rFonts w:ascii="Calibri" w:eastAsia="Times New Roman" w:hAnsi="Calibri"/>
                      <w:bCs/>
                      <w:color w:val="auto"/>
                      <w:lang w:eastAsia="es-CO"/>
                    </w:rPr>
                  </w:pPr>
                  <w:r w:rsidRPr="003A38DC">
                    <w:rPr>
                      <w:rFonts w:ascii="Calibri" w:eastAsia="Times New Roman" w:hAnsi="Calibri"/>
                      <w:bCs/>
                      <w:color w:val="auto"/>
                      <w:lang w:eastAsia="es-CO"/>
                    </w:rPr>
                    <w:t>Medición menor que la Tolerancia Inferior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5A6CF9FB" w14:textId="77777777" w:rsidR="0055461B" w:rsidRPr="003A38DC" w:rsidRDefault="0055461B" w:rsidP="004274C4">
                  <w:pPr>
                    <w:rPr>
                      <w:rFonts w:ascii="Calibri" w:hAnsi="Calibri"/>
                      <w:color w:val="auto"/>
                      <w:sz w:val="18"/>
                      <w:szCs w:val="18"/>
                    </w:rPr>
                  </w:pPr>
                  <w:r w:rsidRPr="003A38DC">
                    <w:rPr>
                      <w:rFonts w:ascii="Calibri" w:hAnsi="Calibri"/>
                      <w:noProof/>
                      <w:color w:val="auto"/>
                      <w:sz w:val="18"/>
                      <w:szCs w:val="18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728539F5" wp14:editId="7C0D5C78">
                            <wp:simplePos x="0" y="0"/>
                            <wp:positionH relativeFrom="column">
                              <wp:posOffset>500380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22555" cy="125095"/>
                            <wp:effectExtent l="0" t="0" r="0" b="8255"/>
                            <wp:wrapNone/>
                            <wp:docPr id="31" name="6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2555" cy="1250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oval w14:anchorId="748C0DBA" id="6 Elipse" o:spid="_x0000_s1026" style="position:absolute;margin-left:39.4pt;margin-top:1.6pt;width:9.65pt;height: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" fillcolor="red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337D1ED8" w14:textId="77777777" w:rsidR="0055461B" w:rsidRPr="003A38DC" w:rsidRDefault="0055461B" w:rsidP="004274C4">
            <w:pPr>
              <w:rPr>
                <w:color w:val="auto"/>
              </w:rPr>
            </w:pPr>
          </w:p>
          <w:p w14:paraId="621522E0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 xml:space="preserve">Una vez se lleve a cabo la evaluación del indicador es fundamental relacionar dicho resultado con la tendencia histórica que se presenta, como parámetro para la toma de decisiones y generación de acciones de tipo preventivo o correctivo según sea el caso. El análisis de la tendencia se puede clasificar en dos categorías, de la siguiente manera:  </w:t>
            </w:r>
          </w:p>
          <w:p w14:paraId="5FE7E67B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</w:p>
          <w:p w14:paraId="5E81E73B" w14:textId="7777777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  <w:u w:val="single"/>
              </w:rPr>
              <w:t>Tendencia a la maximización</w:t>
            </w:r>
            <w:r w:rsidRPr="003A38DC">
              <w:rPr>
                <w:color w:val="auto"/>
                <w:sz w:val="22"/>
                <w:szCs w:val="22"/>
              </w:rPr>
              <w:t xml:space="preserve">: Cuando el indicador tiene un comportamiento creciente, es decir va aumentando a medida que pasa el tiempo. </w:t>
            </w:r>
          </w:p>
          <w:p w14:paraId="3890A783" w14:textId="77777777" w:rsidR="0055461B" w:rsidRPr="003A38DC" w:rsidRDefault="0055461B" w:rsidP="004274C4">
            <w:pPr>
              <w:pStyle w:val="Prrafodelista"/>
              <w:rPr>
                <w:color w:val="auto"/>
                <w:sz w:val="22"/>
                <w:szCs w:val="22"/>
              </w:rPr>
            </w:pPr>
          </w:p>
          <w:p w14:paraId="207727B4" w14:textId="7777777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  <w:u w:val="single"/>
              </w:rPr>
              <w:t>Tendencia a la Minimización</w:t>
            </w:r>
            <w:r w:rsidRPr="003A38DC">
              <w:rPr>
                <w:color w:val="auto"/>
                <w:sz w:val="22"/>
                <w:szCs w:val="22"/>
              </w:rPr>
              <w:t xml:space="preserve">: Cuando el valor del indicador muestra un comportamiento que va disminuyendo con el tiempo. </w:t>
            </w:r>
          </w:p>
          <w:p w14:paraId="163AF970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</w:p>
          <w:p w14:paraId="6F7FF761" w14:textId="5B56C4AF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>Estas tendencias deben llevar a preguntarse las razones y circunstancias de por qué se obtuvo ese nivel de resultado y si se encuentra fuera de los límites planteados al inicio de la construcción del indicador.</w:t>
            </w:r>
          </w:p>
          <w:p w14:paraId="2AC464A3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</w:p>
          <w:p w14:paraId="051EF24F" w14:textId="25DCB522" w:rsidR="009618DF" w:rsidRDefault="0055461B" w:rsidP="004274C4">
            <w:pPr>
              <w:rPr>
                <w:bCs/>
                <w:color w:val="auto"/>
              </w:rPr>
            </w:pPr>
            <w:r w:rsidRPr="003A38DC">
              <w:rPr>
                <w:bCs/>
                <w:color w:val="auto"/>
              </w:rPr>
              <w:t xml:space="preserve">En el reporte correspondiente al </w:t>
            </w:r>
            <w:r w:rsidR="007C41FB" w:rsidRPr="003A38DC">
              <w:rPr>
                <w:bCs/>
                <w:color w:val="auto"/>
              </w:rPr>
              <w:t xml:space="preserve">PRIMER </w:t>
            </w:r>
            <w:r w:rsidRPr="003A38DC">
              <w:rPr>
                <w:bCs/>
                <w:color w:val="auto"/>
              </w:rPr>
              <w:t>(I) TRIMESTRE DEL AÑO 202</w:t>
            </w:r>
            <w:r w:rsidR="007C41FB" w:rsidRPr="003A38DC">
              <w:rPr>
                <w:bCs/>
                <w:color w:val="auto"/>
              </w:rPr>
              <w:t>3</w:t>
            </w:r>
            <w:r w:rsidRPr="003A38DC">
              <w:rPr>
                <w:bCs/>
                <w:color w:val="auto"/>
              </w:rPr>
              <w:t>, se evidencia un total de Sesenta y Cinco (65) Indicadores de Gestión en el año a</w:t>
            </w:r>
            <w:r w:rsidR="009618DF">
              <w:rPr>
                <w:bCs/>
                <w:color w:val="auto"/>
              </w:rPr>
              <w:t xml:space="preserve">probados y establecidos en los </w:t>
            </w:r>
            <w:r w:rsidRPr="003A38DC">
              <w:rPr>
                <w:bCs/>
                <w:color w:val="auto"/>
              </w:rPr>
              <w:t>21 Procesos de la enti</w:t>
            </w:r>
            <w:r w:rsidR="009618DF">
              <w:rPr>
                <w:bCs/>
                <w:color w:val="auto"/>
              </w:rPr>
              <w:t>dad, generados</w:t>
            </w:r>
            <w:r w:rsidRPr="003A38DC">
              <w:rPr>
                <w:bCs/>
                <w:color w:val="auto"/>
              </w:rPr>
              <w:t xml:space="preserve"> en la base de datos del aplicativo</w:t>
            </w:r>
            <w:r w:rsidR="009618DF">
              <w:rPr>
                <w:bCs/>
                <w:color w:val="auto"/>
              </w:rPr>
              <w:t xml:space="preserve"> de Isolucion (módulo medición). Es de precisar que para </w:t>
            </w:r>
            <w:r w:rsidR="009618DF" w:rsidRPr="003A38DC">
              <w:rPr>
                <w:bCs/>
                <w:color w:val="auto"/>
              </w:rPr>
              <w:t xml:space="preserve">el seguimiento realizado </w:t>
            </w:r>
            <w:r w:rsidR="00D60B50" w:rsidRPr="003A38DC">
              <w:rPr>
                <w:bCs/>
                <w:color w:val="auto"/>
              </w:rPr>
              <w:t>al PRIMER (I) TRIMESTRE DEL AÑO 2023</w:t>
            </w:r>
            <w:r w:rsidR="009618DF" w:rsidRPr="003A38DC">
              <w:rPr>
                <w:bCs/>
                <w:color w:val="auto"/>
              </w:rPr>
              <w:t>,</w:t>
            </w:r>
            <w:r w:rsidR="009618DF">
              <w:rPr>
                <w:bCs/>
                <w:color w:val="auto"/>
              </w:rPr>
              <w:t xml:space="preserve"> se tuvieron en cuenta </w:t>
            </w:r>
            <w:r w:rsidR="009618DF" w:rsidRPr="00332953">
              <w:rPr>
                <w:bCs/>
                <w:color w:val="auto"/>
              </w:rPr>
              <w:t>dieciséis (16) Procesos</w:t>
            </w:r>
            <w:r w:rsidR="009618DF">
              <w:rPr>
                <w:bCs/>
                <w:color w:val="auto"/>
              </w:rPr>
              <w:t xml:space="preserve"> </w:t>
            </w:r>
            <w:r w:rsidR="009618DF">
              <w:rPr>
                <w:bCs/>
                <w:color w:val="auto"/>
              </w:rPr>
              <w:lastRenderedPageBreak/>
              <w:t xml:space="preserve">de la entidad los cuales corresponden a una periodicidad mensual y trimestral y cuyo cumplimiento es de </w:t>
            </w:r>
            <w:r w:rsidR="009618DF" w:rsidRPr="003A38DC">
              <w:rPr>
                <w:bCs/>
                <w:color w:val="auto"/>
              </w:rPr>
              <w:t xml:space="preserve">del </w:t>
            </w:r>
            <w:r w:rsidR="009618DF" w:rsidRPr="00A06365">
              <w:rPr>
                <w:b/>
                <w:bCs/>
                <w:color w:val="auto"/>
              </w:rPr>
              <w:t>97%</w:t>
            </w:r>
            <w:r w:rsidR="009618DF" w:rsidRPr="003A38DC">
              <w:rPr>
                <w:bCs/>
                <w:color w:val="auto"/>
              </w:rPr>
              <w:t xml:space="preserve"> a nivel general por parte de la entidad:</w:t>
            </w:r>
          </w:p>
          <w:p w14:paraId="58225244" w14:textId="0CF202D6" w:rsidR="00D7224B" w:rsidRPr="00D7224B" w:rsidRDefault="009618DF" w:rsidP="004274C4">
            <w:pPr>
              <w:rPr>
                <w:bCs/>
                <w:color w:val="auto"/>
                <w:sz w:val="16"/>
              </w:rPr>
            </w:pPr>
            <w:r>
              <w:rPr>
                <w:bCs/>
                <w:color w:val="auto"/>
              </w:rPr>
              <w:t xml:space="preserve"> </w:t>
            </w:r>
          </w:p>
          <w:tbl>
            <w:tblPr>
              <w:tblW w:w="628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8"/>
              <w:gridCol w:w="4755"/>
              <w:gridCol w:w="1230"/>
            </w:tblGrid>
            <w:tr w:rsidR="00A21415" w:rsidRPr="00A21415" w14:paraId="6BCD30F1" w14:textId="77777777" w:rsidTr="00A21415">
              <w:trPr>
                <w:trHeight w:val="225"/>
                <w:jc w:val="center"/>
              </w:trPr>
              <w:tc>
                <w:tcPr>
                  <w:tcW w:w="628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65438EE1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Indicadores de Gestión 2023</w:t>
                  </w: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br/>
                    <w:t>con periodicidad Semestral - Anual</w:t>
                  </w:r>
                </w:p>
              </w:tc>
            </w:tr>
            <w:tr w:rsidR="00A21415" w:rsidRPr="00A21415" w14:paraId="33EE987C" w14:textId="77777777" w:rsidTr="00A21415">
              <w:trPr>
                <w:trHeight w:val="230"/>
                <w:jc w:val="center"/>
              </w:trPr>
              <w:tc>
                <w:tcPr>
                  <w:tcW w:w="6280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DB7A46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A21415" w:rsidRPr="00A21415" w14:paraId="02AAD061" w14:textId="77777777" w:rsidTr="00A21415">
              <w:trPr>
                <w:trHeight w:val="675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635CAAB5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50DBD8A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PROCESOS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2B2D4488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No. Indicadores</w:t>
                  </w: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br/>
                    <w:t>por Proceso</w:t>
                  </w:r>
                </w:p>
              </w:tc>
            </w:tr>
            <w:tr w:rsidR="00A21415" w:rsidRPr="00A21415" w14:paraId="5C1BD667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08CAD7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5A7D63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COMUNICACION PÚBLICA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89234B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</w:tr>
            <w:tr w:rsidR="00A21415" w:rsidRPr="00A21415" w14:paraId="406FCA9E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FD054F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18403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F2388A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A21415" w:rsidRPr="00A21415" w14:paraId="315793D2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BCE9FD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969598A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CONTROL FINANCIERO CONTABLE DE LAS CCF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9CD9AD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</w:tr>
            <w:tr w:rsidR="00A21415" w:rsidRPr="00A21415" w14:paraId="3E85E3A4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CEAE31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FD4B8B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CONTROL LEGAL DE CCF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47E0BF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A21415" w:rsidRPr="00A21415" w14:paraId="5A2E8DBE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7AE5EB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D32BF5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DIRECCIONAMIENTO ESTRATÉGICO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4A29B4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</w:tr>
            <w:tr w:rsidR="00A21415" w:rsidRPr="00A21415" w14:paraId="0B3B71B9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00AA6F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73A30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EVALUACION DE GESTIÓN DE CCF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A049C8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</w:tr>
            <w:tr w:rsidR="00A21415" w:rsidRPr="00A21415" w14:paraId="5341609B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86878C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0AC851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EVALUACIÓN Y CONTROL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B3D00C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A21415" w:rsidRPr="00A21415" w14:paraId="28288E64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240B14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C9BFE8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D3DF41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</w:tr>
            <w:tr w:rsidR="00A21415" w:rsidRPr="00A21415" w14:paraId="7CF7A110" w14:textId="77777777" w:rsidTr="00A21415">
              <w:trPr>
                <w:trHeight w:val="240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EB5AA3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00DD8D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406F39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A21415" w:rsidRPr="00A21415" w14:paraId="11257FA0" w14:textId="77777777" w:rsidTr="00A21415">
              <w:trPr>
                <w:trHeight w:val="225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EAEE55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C605AD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D48CAC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</w:tr>
            <w:tr w:rsidR="00A21415" w:rsidRPr="00A21415" w14:paraId="547937B2" w14:textId="77777777" w:rsidTr="00A21415">
              <w:trPr>
                <w:trHeight w:val="225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9DC822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11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13A43B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INTERACCION CON EL CIUDADANO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904A24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</w:tr>
            <w:tr w:rsidR="00A21415" w:rsidRPr="00A21415" w14:paraId="4D567BBA" w14:textId="77777777" w:rsidTr="00A21415">
              <w:trPr>
                <w:trHeight w:val="225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5A81BA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12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2FA326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92B5D5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</w:tr>
            <w:tr w:rsidR="00A21415" w:rsidRPr="00A21415" w14:paraId="1702A2C3" w14:textId="77777777" w:rsidTr="00A21415">
              <w:trPr>
                <w:trHeight w:val="225"/>
                <w:jc w:val="center"/>
              </w:trPr>
              <w:tc>
                <w:tcPr>
                  <w:tcW w:w="2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D57620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13</w:t>
                  </w:r>
                </w:p>
              </w:tc>
              <w:tc>
                <w:tcPr>
                  <w:tcW w:w="4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215E26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VISITAS A ENTES VIGILADOS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25BE4E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</w:tr>
            <w:tr w:rsidR="00A21415" w:rsidRPr="00A21415" w14:paraId="6CE1E6C3" w14:textId="77777777" w:rsidTr="00A21415">
              <w:trPr>
                <w:trHeight w:val="225"/>
                <w:jc w:val="center"/>
              </w:trPr>
              <w:tc>
                <w:tcPr>
                  <w:tcW w:w="50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8EA9DB"/>
                  <w:noWrap/>
                  <w:vAlign w:val="center"/>
                  <w:hideMark/>
                </w:tcPr>
                <w:p w14:paraId="5B2ABFF2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Total indicadores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2128E18" w14:textId="77777777" w:rsidR="00A21415" w:rsidRPr="00A21415" w:rsidRDefault="00A21415" w:rsidP="00A2141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2141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30</w:t>
                  </w:r>
                </w:p>
              </w:tc>
            </w:tr>
          </w:tbl>
          <w:p w14:paraId="61315119" w14:textId="6E2225A6" w:rsidR="009618DF" w:rsidRDefault="009618DF" w:rsidP="004274C4">
            <w:pPr>
              <w:rPr>
                <w:bCs/>
                <w:color w:val="auto"/>
                <w:sz w:val="16"/>
              </w:rPr>
            </w:pPr>
          </w:p>
          <w:p w14:paraId="2F0B381C" w14:textId="77777777" w:rsidR="004C4248" w:rsidRDefault="004C4248" w:rsidP="004274C4">
            <w:pPr>
              <w:rPr>
                <w:bCs/>
                <w:color w:val="auto"/>
                <w:sz w:val="16"/>
              </w:rPr>
            </w:pPr>
          </w:p>
          <w:tbl>
            <w:tblPr>
              <w:tblW w:w="100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8"/>
              <w:gridCol w:w="5570"/>
              <w:gridCol w:w="1303"/>
              <w:gridCol w:w="1335"/>
              <w:gridCol w:w="1479"/>
            </w:tblGrid>
            <w:tr w:rsidR="00A06365" w:rsidRPr="00A06365" w14:paraId="0CB3B681" w14:textId="77777777" w:rsidTr="00A06365">
              <w:trPr>
                <w:trHeight w:val="225"/>
                <w:jc w:val="center"/>
              </w:trPr>
              <w:tc>
                <w:tcPr>
                  <w:tcW w:w="1004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8EA9DB"/>
                  <w:noWrap/>
                  <w:vAlign w:val="center"/>
                  <w:hideMark/>
                </w:tcPr>
                <w:p w14:paraId="2E584DF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SEGUIMIENTO INDICADORES DE GESTIÓN</w:t>
                  </w:r>
                </w:p>
              </w:tc>
            </w:tr>
            <w:tr w:rsidR="00A06365" w:rsidRPr="00A06365" w14:paraId="27A6C64E" w14:textId="77777777" w:rsidTr="00A06365">
              <w:trPr>
                <w:trHeight w:val="225"/>
                <w:jc w:val="center"/>
              </w:trPr>
              <w:tc>
                <w:tcPr>
                  <w:tcW w:w="10040" w:type="dxa"/>
                  <w:gridSpan w:val="5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8EA9DB"/>
                  <w:noWrap/>
                  <w:vAlign w:val="center"/>
                  <w:hideMark/>
                </w:tcPr>
                <w:p w14:paraId="656D280F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(I) TRIMESTRE 2023</w:t>
                  </w:r>
                </w:p>
              </w:tc>
            </w:tr>
            <w:tr w:rsidR="00A06365" w:rsidRPr="00A06365" w14:paraId="33A1B4C6" w14:textId="77777777" w:rsidTr="00A06365">
              <w:trPr>
                <w:trHeight w:val="675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41265A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0D327F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PROCESOS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0FB0F63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No. Indicadores Mensuales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12E25A6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No. Indicadores Trimestrales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10B2BA4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% Cumplimiento</w:t>
                  </w:r>
                </w:p>
              </w:tc>
            </w:tr>
            <w:tr w:rsidR="00A06365" w:rsidRPr="00A06365" w14:paraId="74839FCF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0EE7D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EA1418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ALMACÉN E INVENTARIOS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1198A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1A713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7682C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2E646C7F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96C165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862538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4EB3F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5B6778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9D44C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1FC5E521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314AF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5D618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CONTROL FINANCIERO CONTABLE DE LAS CCF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735DB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DF485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E70C0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64FE734B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F3E262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0705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CONTROL LEGAL DE CCF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228FE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F8342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F60A85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4A244CC7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9A026E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5BE4F0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ESTUDIOS ESPECIALES Y EVALUACION DE PROYECTOS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6AC71F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65B48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CB3E5E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7C972FAF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A243B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0C90A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EVALUACIÓN Y CONTROL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165A7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99747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163FB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5C4755C0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0D5578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4B10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GESTION DE SISTEMAS DE INFORMACION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589B4E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4AF4E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A1F52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83%</w:t>
                  </w:r>
                </w:p>
              </w:tc>
            </w:tr>
            <w:tr w:rsidR="00A06365" w:rsidRPr="00A06365" w14:paraId="7C4752CA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B18C81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67FDF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DOCUMENTAL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86C30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F586C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40CEB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32EFF3EA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400971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B709D8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ESTADÍSTICA GENERAL DEL SISTEMA DEL SUBSIDIO FAMILIAR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017C7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1172C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6DB61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5E7582E4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6D2423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101B2D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EF3342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8E67B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2E5B6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94%</w:t>
                  </w:r>
                </w:p>
              </w:tc>
            </w:tr>
            <w:tr w:rsidR="00A06365" w:rsidRPr="00A06365" w14:paraId="40675E94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2B440F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11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DEEE7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6FC844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629B8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F5D7DF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96%</w:t>
                  </w:r>
                </w:p>
              </w:tc>
            </w:tr>
            <w:tr w:rsidR="00A06365" w:rsidRPr="00A06365" w14:paraId="4BADC1E9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A42211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12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BBB8E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INTERACCION CON EL CIUDADANO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1176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DBF86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D5586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86%</w:t>
                  </w:r>
                </w:p>
              </w:tc>
            </w:tr>
            <w:tr w:rsidR="00A06365" w:rsidRPr="00A06365" w14:paraId="563AD0E5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F4D498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13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8CB9F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NOTIFICACIONES Y CERTIFICACIONES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C6FE0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0CA02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68957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1BE3FB72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6CB2C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14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13C1CE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FECE2E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8AC74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3CADC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99%</w:t>
                  </w:r>
                </w:p>
              </w:tc>
            </w:tr>
            <w:tr w:rsidR="00A06365" w:rsidRPr="00A06365" w14:paraId="3DAA6244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320EF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15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750FAA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PROCESOS DISCIPLINARIOS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E6E937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DB181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DF897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0082AED7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88AD3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16</w:t>
                  </w:r>
                </w:p>
              </w:tc>
              <w:tc>
                <w:tcPr>
                  <w:tcW w:w="5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6AAB2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RECURSOS FÍSICOS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355854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0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8A61D6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D827FB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100%</w:t>
                  </w:r>
                </w:p>
              </w:tc>
            </w:tr>
            <w:tr w:rsidR="00A06365" w:rsidRPr="00A06365" w14:paraId="0A65E721" w14:textId="77777777" w:rsidTr="00A06365">
              <w:trPr>
                <w:trHeight w:val="240"/>
                <w:jc w:val="center"/>
              </w:trPr>
              <w:tc>
                <w:tcPr>
                  <w:tcW w:w="3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7A1BE3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57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578CACA1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Total indicadores (I) primer trimestre 2023</w:t>
                  </w:r>
                </w:p>
              </w:tc>
              <w:tc>
                <w:tcPr>
                  <w:tcW w:w="13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AC787A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63ACB84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33</w:t>
                  </w:r>
                </w:p>
              </w:tc>
              <w:tc>
                <w:tcPr>
                  <w:tcW w:w="147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7426AA73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97%</w:t>
                  </w:r>
                </w:p>
              </w:tc>
            </w:tr>
            <w:tr w:rsidR="00A06365" w:rsidRPr="00A06365" w14:paraId="0EC4DAF3" w14:textId="77777777" w:rsidTr="00A06365">
              <w:trPr>
                <w:trHeight w:val="225"/>
                <w:jc w:val="center"/>
              </w:trPr>
              <w:tc>
                <w:tcPr>
                  <w:tcW w:w="3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02609F74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557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1DD09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26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1198F71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A06365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35</w:t>
                  </w:r>
                </w:p>
              </w:tc>
              <w:tc>
                <w:tcPr>
                  <w:tcW w:w="147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CA0C57C" w14:textId="77777777" w:rsidR="00A06365" w:rsidRPr="00A06365" w:rsidRDefault="00A06365" w:rsidP="00A063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</w:p>
              </w:tc>
            </w:tr>
          </w:tbl>
          <w:p w14:paraId="71E44D17" w14:textId="77777777" w:rsidR="004D37AA" w:rsidRPr="00D7224B" w:rsidRDefault="004D37AA" w:rsidP="004274C4">
            <w:pPr>
              <w:rPr>
                <w:bCs/>
                <w:color w:val="auto"/>
                <w:sz w:val="16"/>
              </w:rPr>
            </w:pPr>
          </w:p>
          <w:p w14:paraId="1B423F33" w14:textId="0EC97244" w:rsidR="0055461B" w:rsidRPr="003A38DC" w:rsidRDefault="0055461B" w:rsidP="004274C4">
            <w:pPr>
              <w:rPr>
                <w:bCs/>
                <w:color w:val="auto"/>
              </w:rPr>
            </w:pPr>
          </w:p>
          <w:p w14:paraId="72E61AC7" w14:textId="43281672" w:rsidR="0055461B" w:rsidRPr="003A38DC" w:rsidRDefault="0055461B" w:rsidP="004274C4">
            <w:pPr>
              <w:pStyle w:val="Prrafodelista"/>
              <w:ind w:left="0"/>
              <w:rPr>
                <w:b/>
                <w:color w:val="auto"/>
                <w:sz w:val="22"/>
                <w:szCs w:val="22"/>
              </w:rPr>
            </w:pPr>
            <w:r w:rsidRPr="003A38DC">
              <w:rPr>
                <w:b/>
                <w:color w:val="auto"/>
                <w:sz w:val="22"/>
                <w:szCs w:val="22"/>
              </w:rPr>
              <w:t>5. RESULTADOS DE LA VERIFICACIÓN Y SEGUIMIENTO:</w:t>
            </w:r>
          </w:p>
          <w:p w14:paraId="73F1DA5E" w14:textId="77777777" w:rsidR="00061D3F" w:rsidRPr="003A38DC" w:rsidRDefault="00061D3F" w:rsidP="004274C4">
            <w:pPr>
              <w:pStyle w:val="Prrafodelista"/>
              <w:ind w:left="0"/>
              <w:rPr>
                <w:b/>
                <w:color w:val="auto"/>
                <w:sz w:val="22"/>
                <w:szCs w:val="22"/>
              </w:rPr>
            </w:pPr>
          </w:p>
          <w:p w14:paraId="009E3C2F" w14:textId="4E428ED2" w:rsidR="0055461B" w:rsidRPr="003A38DC" w:rsidRDefault="0055461B" w:rsidP="004274C4">
            <w:pPr>
              <w:rPr>
                <w:bCs/>
                <w:color w:val="auto"/>
              </w:rPr>
            </w:pPr>
            <w:r w:rsidRPr="003A38DC">
              <w:rPr>
                <w:bCs/>
                <w:color w:val="auto"/>
              </w:rPr>
              <w:t xml:space="preserve">La Oficina de Control Interno al realizar el seguimiento y verificación de cada uno de los indicadores, evidencia que en los reportes encontrados en Isolucion, se presentan </w:t>
            </w:r>
            <w:r w:rsidR="00E80A6A" w:rsidRPr="003A38DC">
              <w:rPr>
                <w:bCs/>
                <w:color w:val="auto"/>
              </w:rPr>
              <w:t>cuatro</w:t>
            </w:r>
            <w:r w:rsidRPr="003A38DC">
              <w:rPr>
                <w:bCs/>
                <w:color w:val="auto"/>
              </w:rPr>
              <w:t xml:space="preserve"> procesos </w:t>
            </w:r>
            <w:r w:rsidR="003F5C12">
              <w:rPr>
                <w:bCs/>
                <w:color w:val="auto"/>
              </w:rPr>
              <w:t xml:space="preserve">con periodicidad semestral y anual, </w:t>
            </w:r>
            <w:r w:rsidRPr="003A38DC">
              <w:rPr>
                <w:bCs/>
                <w:color w:val="auto"/>
              </w:rPr>
              <w:t xml:space="preserve">en </w:t>
            </w:r>
            <w:r w:rsidR="003F5C12">
              <w:rPr>
                <w:bCs/>
                <w:color w:val="auto"/>
              </w:rPr>
              <w:t>los</w:t>
            </w:r>
            <w:r w:rsidRPr="003A38DC">
              <w:rPr>
                <w:bCs/>
                <w:color w:val="auto"/>
              </w:rPr>
              <w:t xml:space="preserve"> cual</w:t>
            </w:r>
            <w:r w:rsidR="003F5C12">
              <w:rPr>
                <w:bCs/>
                <w:color w:val="auto"/>
              </w:rPr>
              <w:t>es</w:t>
            </w:r>
            <w:r w:rsidRPr="003A38DC">
              <w:rPr>
                <w:bCs/>
                <w:color w:val="auto"/>
              </w:rPr>
              <w:t xml:space="preserve"> hubo incumplimiento al no realizar el reporte correspondiente a su periodicidad de manera eficaz:</w:t>
            </w:r>
          </w:p>
          <w:p w14:paraId="4ABA45EF" w14:textId="74BADBA6" w:rsidR="00337117" w:rsidRPr="003A38DC" w:rsidRDefault="00337117" w:rsidP="004274C4">
            <w:pPr>
              <w:rPr>
                <w:bCs/>
                <w:color w:val="auto"/>
              </w:rPr>
            </w:pPr>
          </w:p>
          <w:p w14:paraId="14163A2E" w14:textId="060BA338" w:rsidR="0055461B" w:rsidRDefault="0055461B" w:rsidP="004274C4">
            <w:pPr>
              <w:rPr>
                <w:b/>
                <w:bCs/>
                <w:color w:val="auto"/>
                <w:sz w:val="21"/>
                <w:szCs w:val="21"/>
                <w:shd w:val="clear" w:color="auto" w:fill="FFFFFF"/>
              </w:rPr>
            </w:pPr>
            <w:r w:rsidRPr="003A38DC">
              <w:rPr>
                <w:b/>
                <w:bCs/>
                <w:color w:val="auto"/>
                <w:sz w:val="21"/>
                <w:szCs w:val="21"/>
                <w:shd w:val="clear" w:color="auto" w:fill="FFFFFF"/>
              </w:rPr>
              <w:t>Control Financiero Contable de las CCF</w:t>
            </w:r>
          </w:p>
          <w:p w14:paraId="427796B8" w14:textId="77777777" w:rsidR="003F5C12" w:rsidRDefault="003F5C12" w:rsidP="004274C4">
            <w:pPr>
              <w:rPr>
                <w:b/>
                <w:bCs/>
                <w:color w:val="auto"/>
                <w:sz w:val="21"/>
                <w:szCs w:val="21"/>
                <w:shd w:val="clear" w:color="auto" w:fill="FFFFFF"/>
              </w:rPr>
            </w:pPr>
          </w:p>
          <w:p w14:paraId="157344CC" w14:textId="45B7A1E8" w:rsidR="003F5C12" w:rsidRDefault="003F5C12" w:rsidP="004274C4">
            <w:pPr>
              <w:rPr>
                <w:color w:val="auto"/>
              </w:rPr>
            </w:pPr>
            <w:r w:rsidRPr="003F5C12">
              <w:rPr>
                <w:bCs/>
                <w:color w:val="auto"/>
                <w:shd w:val="clear" w:color="auto" w:fill="FFFFFF"/>
              </w:rPr>
              <w:t xml:space="preserve">371- </w:t>
            </w:r>
            <w:hyperlink r:id="rId18" w:history="1">
              <w:r w:rsidRPr="003F5C12">
                <w:rPr>
                  <w:rStyle w:val="Hipervnculo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Oportunidad en el </w:t>
              </w:r>
              <w:r w:rsidRPr="003F5C12">
                <w:rPr>
                  <w:rStyle w:val="Hipervnculo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análisis</w:t>
              </w:r>
              <w:r w:rsidRPr="003F5C12">
                <w:rPr>
                  <w:rStyle w:val="Hipervnculo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de los estados financieros</w:t>
              </w:r>
            </w:hyperlink>
          </w:p>
          <w:p w14:paraId="30CB0CBC" w14:textId="30F923AC" w:rsidR="003F5C12" w:rsidRPr="003F5C12" w:rsidRDefault="003F5C12" w:rsidP="004274C4">
            <w:pPr>
              <w:rPr>
                <w:bCs/>
                <w:color w:val="auto"/>
                <w:shd w:val="clear" w:color="auto" w:fill="FFFFFF"/>
              </w:rPr>
            </w:pPr>
            <w:r>
              <w:rPr>
                <w:color w:val="auto"/>
              </w:rPr>
              <w:t>A la fecha, se inobserva reporte de indicador de periodicidad anual de la vigencia 2022.</w:t>
            </w:r>
          </w:p>
          <w:p w14:paraId="33C2C443" w14:textId="77777777" w:rsidR="0055461B" w:rsidRPr="003A38DC" w:rsidRDefault="0055461B" w:rsidP="004274C4">
            <w:pPr>
              <w:rPr>
                <w:bCs/>
                <w:color w:val="auto"/>
              </w:rPr>
            </w:pPr>
            <w:r w:rsidRPr="003A38DC">
              <w:rPr>
                <w:noProof/>
                <w:color w:val="auto"/>
                <w:lang w:eastAsia="es-CO"/>
              </w:rPr>
              <w:drawing>
                <wp:inline distT="0" distB="0" distL="0" distR="0" wp14:anchorId="24583FD1" wp14:editId="68950792">
                  <wp:extent cx="6314400" cy="109332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400" cy="109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0181A" w14:textId="77777777" w:rsidR="0055461B" w:rsidRPr="003A38DC" w:rsidRDefault="0055461B" w:rsidP="004274C4">
            <w:pPr>
              <w:rPr>
                <w:bCs/>
                <w:color w:val="auto"/>
              </w:rPr>
            </w:pPr>
          </w:p>
          <w:p w14:paraId="02D98E84" w14:textId="77777777" w:rsidR="0055461B" w:rsidRPr="003A38DC" w:rsidRDefault="0055461B" w:rsidP="004274C4">
            <w:pPr>
              <w:rPr>
                <w:bCs/>
                <w:color w:val="auto"/>
              </w:rPr>
            </w:pPr>
            <w:r w:rsidRPr="003A38DC">
              <w:rPr>
                <w:noProof/>
                <w:color w:val="auto"/>
                <w:lang w:eastAsia="es-CO"/>
              </w:rPr>
              <w:drawing>
                <wp:inline distT="0" distB="0" distL="0" distR="0" wp14:anchorId="3850534B" wp14:editId="7C982342">
                  <wp:extent cx="6480313" cy="99304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389" cy="99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F544D" w14:textId="77777777" w:rsidR="0055461B" w:rsidRPr="003A38DC" w:rsidRDefault="0055461B" w:rsidP="004274C4">
            <w:pPr>
              <w:rPr>
                <w:bCs/>
                <w:color w:val="auto"/>
              </w:rPr>
            </w:pPr>
          </w:p>
          <w:p w14:paraId="5CBC0FA5" w14:textId="77777777" w:rsidR="000D2909" w:rsidRDefault="000D2909" w:rsidP="004274C4">
            <w:pPr>
              <w:rPr>
                <w:b/>
                <w:bCs/>
                <w:color w:val="auto"/>
              </w:rPr>
            </w:pPr>
          </w:p>
          <w:p w14:paraId="0531CDE4" w14:textId="3048323D" w:rsidR="0055461B" w:rsidRPr="003A38DC" w:rsidRDefault="00061D3F" w:rsidP="004274C4">
            <w:pPr>
              <w:rPr>
                <w:b/>
                <w:bCs/>
                <w:color w:val="auto"/>
              </w:rPr>
            </w:pPr>
            <w:r w:rsidRPr="00E121F4">
              <w:rPr>
                <w:b/>
                <w:bCs/>
                <w:color w:val="auto"/>
              </w:rPr>
              <w:t>Direccionamiento</w:t>
            </w:r>
            <w:r w:rsidR="0055461B" w:rsidRPr="00E121F4">
              <w:rPr>
                <w:b/>
                <w:bCs/>
                <w:color w:val="auto"/>
              </w:rPr>
              <w:t xml:space="preserve"> </w:t>
            </w:r>
            <w:r w:rsidRPr="00E121F4">
              <w:rPr>
                <w:b/>
                <w:bCs/>
                <w:color w:val="auto"/>
              </w:rPr>
              <w:t>Estratégico</w:t>
            </w:r>
            <w:r w:rsidR="0055461B" w:rsidRPr="00E121F4">
              <w:rPr>
                <w:b/>
                <w:bCs/>
                <w:color w:val="auto"/>
              </w:rPr>
              <w:t>:</w:t>
            </w:r>
          </w:p>
          <w:p w14:paraId="62B454FB" w14:textId="77777777" w:rsidR="0055461B" w:rsidRPr="003A38DC" w:rsidRDefault="0055461B" w:rsidP="004274C4">
            <w:pPr>
              <w:rPr>
                <w:b/>
                <w:bCs/>
                <w:color w:val="auto"/>
              </w:rPr>
            </w:pPr>
          </w:p>
          <w:p w14:paraId="3B2D0104" w14:textId="78DF306E" w:rsidR="0055461B" w:rsidRDefault="00E121F4" w:rsidP="004274C4">
            <w:pPr>
              <w:rPr>
                <w:bCs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auto"/>
                <w:sz w:val="20"/>
                <w:szCs w:val="20"/>
                <w:shd w:val="clear" w:color="auto" w:fill="FFFFFF"/>
              </w:rPr>
              <w:t xml:space="preserve">261- </w:t>
            </w:r>
            <w:r w:rsidR="0055461B" w:rsidRPr="003A38DC">
              <w:rPr>
                <w:bCs/>
                <w:color w:val="auto"/>
                <w:sz w:val="20"/>
                <w:szCs w:val="20"/>
                <w:shd w:val="clear" w:color="auto" w:fill="FFFFFF"/>
              </w:rPr>
              <w:t>Cumplimiento de los objetivos integrales.</w:t>
            </w:r>
          </w:p>
          <w:p w14:paraId="2551EF2A" w14:textId="266020D6" w:rsidR="00E121F4" w:rsidRPr="003A38DC" w:rsidRDefault="00E121F4" w:rsidP="004274C4">
            <w:pPr>
              <w:rPr>
                <w:bCs/>
                <w:color w:val="auto"/>
              </w:rPr>
            </w:pPr>
            <w:r>
              <w:rPr>
                <w:color w:val="auto"/>
              </w:rPr>
              <w:t>A la fecha, se inobserva reporte de indicador de periodicidad anual de la vigencia 2022.</w:t>
            </w:r>
          </w:p>
          <w:p w14:paraId="488CDC81" w14:textId="77777777" w:rsidR="0055461B" w:rsidRPr="003A38DC" w:rsidRDefault="0055461B" w:rsidP="004274C4">
            <w:pPr>
              <w:rPr>
                <w:bCs/>
                <w:color w:val="auto"/>
              </w:rPr>
            </w:pPr>
            <w:r w:rsidRPr="003A38DC">
              <w:rPr>
                <w:noProof/>
                <w:color w:val="auto"/>
                <w:lang w:eastAsia="es-CO"/>
              </w:rPr>
              <w:drawing>
                <wp:inline distT="0" distB="0" distL="0" distR="0" wp14:anchorId="738D91F6" wp14:editId="1925754B">
                  <wp:extent cx="6858000" cy="66548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29735" w14:textId="77777777" w:rsidR="00061D3F" w:rsidRPr="003A38DC" w:rsidRDefault="00061D3F" w:rsidP="004274C4">
            <w:pPr>
              <w:rPr>
                <w:bCs/>
                <w:color w:val="auto"/>
              </w:rPr>
            </w:pPr>
          </w:p>
          <w:p w14:paraId="556F936D" w14:textId="3EB55AB3" w:rsidR="00E121F4" w:rsidRDefault="00E121F4" w:rsidP="004274C4">
            <w:pPr>
              <w:rPr>
                <w:b/>
                <w:bCs/>
                <w:color w:val="auto"/>
              </w:rPr>
            </w:pPr>
          </w:p>
          <w:p w14:paraId="4E6563D0" w14:textId="4204F7F5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53A9549C" w14:textId="7A740D54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513041B5" w14:textId="28B5A571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5B98A32F" w14:textId="5A72FCE5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085CC319" w14:textId="11DA3E80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7C9C5FE1" w14:textId="3F9EE5E2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4DE5D815" w14:textId="5E2CB9F4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74E6AA1E" w14:textId="77777777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3699A896" w14:textId="77777777" w:rsidR="00E121F4" w:rsidRDefault="00E121F4" w:rsidP="004274C4">
            <w:pPr>
              <w:rPr>
                <w:b/>
                <w:bCs/>
                <w:color w:val="auto"/>
              </w:rPr>
            </w:pPr>
          </w:p>
          <w:p w14:paraId="7AD15F78" w14:textId="77777777" w:rsidR="00750E28" w:rsidRDefault="00750E28" w:rsidP="004274C4">
            <w:pPr>
              <w:rPr>
                <w:b/>
                <w:bCs/>
                <w:color w:val="auto"/>
              </w:rPr>
            </w:pPr>
          </w:p>
          <w:p w14:paraId="0F0FF61F" w14:textId="7D3F273E" w:rsidR="0055461B" w:rsidRDefault="0055461B" w:rsidP="004274C4">
            <w:pPr>
              <w:rPr>
                <w:b/>
                <w:bCs/>
                <w:color w:val="auto"/>
              </w:rPr>
            </w:pPr>
            <w:r w:rsidRPr="003A38DC">
              <w:rPr>
                <w:b/>
                <w:bCs/>
                <w:color w:val="auto"/>
              </w:rPr>
              <w:t>Gestión del Talento Humano:</w:t>
            </w:r>
          </w:p>
          <w:p w14:paraId="5190E81B" w14:textId="77777777" w:rsidR="00E121F4" w:rsidRPr="003A38DC" w:rsidRDefault="00E121F4" w:rsidP="004274C4">
            <w:pPr>
              <w:rPr>
                <w:b/>
                <w:bCs/>
                <w:color w:val="auto"/>
              </w:rPr>
            </w:pPr>
          </w:p>
          <w:p w14:paraId="35FF60E1" w14:textId="6051E0A5" w:rsidR="00061D3F" w:rsidRDefault="00E121F4" w:rsidP="004274C4">
            <w:pPr>
              <w:rPr>
                <w:bCs/>
                <w:color w:val="auto"/>
                <w:sz w:val="20"/>
                <w:szCs w:val="20"/>
                <w:shd w:val="clear" w:color="auto" w:fill="FFFFFF"/>
              </w:rPr>
            </w:pPr>
            <w:r w:rsidRPr="00E121F4">
              <w:rPr>
                <w:bCs/>
                <w:color w:val="auto"/>
                <w:sz w:val="20"/>
                <w:szCs w:val="20"/>
                <w:shd w:val="clear" w:color="auto" w:fill="FFFFFF"/>
              </w:rPr>
              <w:t>421 -</w:t>
            </w:r>
            <w:r w:rsidRPr="00E121F4">
              <w:rPr>
                <w:bCs/>
                <w:color w:val="auto"/>
                <w:sz w:val="20"/>
                <w:szCs w:val="20"/>
                <w:shd w:val="clear" w:color="auto" w:fill="FFFFFF"/>
              </w:rPr>
              <w:t>Nivel de Formación de la Capacitación Recibida</w:t>
            </w:r>
          </w:p>
          <w:p w14:paraId="4024016B" w14:textId="2ADACBE4" w:rsidR="00E121F4" w:rsidRPr="00E121F4" w:rsidRDefault="00E121F4" w:rsidP="004274C4">
            <w:pPr>
              <w:rPr>
                <w:bCs/>
                <w:color w:val="auto"/>
              </w:rPr>
            </w:pPr>
            <w:r>
              <w:rPr>
                <w:bCs/>
                <w:color w:val="auto"/>
                <w:sz w:val="20"/>
                <w:szCs w:val="20"/>
                <w:shd w:val="clear" w:color="auto" w:fill="FFFFFF"/>
              </w:rPr>
              <w:t>El reporte del indicador, correspondiente a segundo semestre del 2022, es generado el 03 de mayo de 2023.</w:t>
            </w:r>
          </w:p>
          <w:p w14:paraId="27C67831" w14:textId="30F439D5" w:rsidR="0055461B" w:rsidRPr="003A38DC" w:rsidRDefault="00254C6D" w:rsidP="004274C4">
            <w:pPr>
              <w:rPr>
                <w:bCs/>
                <w:color w:val="auto"/>
              </w:rPr>
            </w:pPr>
            <w:r w:rsidRPr="003A38DC">
              <w:rPr>
                <w:noProof/>
                <w:color w:val="auto"/>
                <w:lang w:eastAsia="es-CO"/>
              </w:rPr>
              <w:drawing>
                <wp:inline distT="0" distB="0" distL="0" distR="0" wp14:anchorId="245B6983" wp14:editId="61EB84DA">
                  <wp:extent cx="6043930" cy="962025"/>
                  <wp:effectExtent l="0" t="0" r="0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93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F6C58" w14:textId="77777777" w:rsidR="001B1AA9" w:rsidRPr="003A38DC" w:rsidRDefault="001B1AA9" w:rsidP="004274C4">
            <w:pPr>
              <w:rPr>
                <w:bCs/>
                <w:color w:val="auto"/>
              </w:rPr>
            </w:pPr>
          </w:p>
          <w:p w14:paraId="49424B68" w14:textId="54B77802" w:rsidR="001B1AA9" w:rsidRPr="003A38DC" w:rsidRDefault="001B1AA9" w:rsidP="004274C4">
            <w:pPr>
              <w:rPr>
                <w:bCs/>
                <w:color w:val="auto"/>
              </w:rPr>
            </w:pPr>
          </w:p>
          <w:p w14:paraId="354262E5" w14:textId="79109A5E" w:rsidR="0055461B" w:rsidRDefault="0055461B" w:rsidP="004274C4">
            <w:pPr>
              <w:rPr>
                <w:color w:val="auto"/>
              </w:rPr>
            </w:pPr>
            <w:r w:rsidRPr="003A38DC">
              <w:rPr>
                <w:color w:val="auto"/>
              </w:rPr>
              <w:t>En la base de datos descargada del aplicativo Isolucion, se realizó un análisis de los reportes realizados por cada uno de los proceso</w:t>
            </w:r>
            <w:r w:rsidR="00061D3F" w:rsidRPr="003A38DC">
              <w:rPr>
                <w:color w:val="auto"/>
              </w:rPr>
              <w:t>s</w:t>
            </w:r>
            <w:r w:rsidRPr="003A38DC">
              <w:rPr>
                <w:color w:val="auto"/>
              </w:rPr>
              <w:t xml:space="preserve"> en el primer (</w:t>
            </w:r>
            <w:r w:rsidR="00061D3F" w:rsidRPr="003A38DC">
              <w:rPr>
                <w:color w:val="auto"/>
              </w:rPr>
              <w:t>I</w:t>
            </w:r>
            <w:r w:rsidRPr="003A38DC">
              <w:rPr>
                <w:color w:val="auto"/>
              </w:rPr>
              <w:t>) trimestre del año 202</w:t>
            </w:r>
            <w:r w:rsidR="00061D3F" w:rsidRPr="003A38DC">
              <w:rPr>
                <w:color w:val="auto"/>
              </w:rPr>
              <w:t>3</w:t>
            </w:r>
            <w:r w:rsidRPr="003A38DC">
              <w:rPr>
                <w:color w:val="auto"/>
              </w:rPr>
              <w:t>, evidenciándose las siguientes observaciones:</w:t>
            </w:r>
          </w:p>
          <w:p w14:paraId="0CFF032F" w14:textId="70E94AFC" w:rsidR="00E121F4" w:rsidRDefault="00E121F4" w:rsidP="004274C4">
            <w:pPr>
              <w:rPr>
                <w:color w:val="auto"/>
              </w:rPr>
            </w:pPr>
          </w:p>
          <w:p w14:paraId="40EE9617" w14:textId="0625890B" w:rsidR="00E121F4" w:rsidRDefault="00E121F4" w:rsidP="00F25B41">
            <w:pPr>
              <w:pStyle w:val="Prrafodelista"/>
              <w:numPr>
                <w:ilvl w:val="0"/>
                <w:numId w:val="3"/>
              </w:numPr>
              <w:rPr>
                <w:color w:val="auto"/>
              </w:rPr>
            </w:pPr>
            <w:r>
              <w:rPr>
                <w:color w:val="auto"/>
              </w:rPr>
              <w:t>Procesos que dentro del reporte de indicadores no adjuntaron anexos o evidencias.</w:t>
            </w:r>
          </w:p>
          <w:p w14:paraId="6907139B" w14:textId="7D953094" w:rsidR="00645E2B" w:rsidRDefault="00645E2B" w:rsidP="00645E2B">
            <w:pPr>
              <w:rPr>
                <w:color w:val="auto"/>
              </w:rPr>
            </w:pPr>
          </w:p>
          <w:tbl>
            <w:tblPr>
              <w:tblW w:w="633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8"/>
              <w:gridCol w:w="5937"/>
            </w:tblGrid>
            <w:tr w:rsidR="00645E2B" w:rsidRPr="00645E2B" w14:paraId="2100DC29" w14:textId="77777777" w:rsidTr="00645E2B">
              <w:trPr>
                <w:trHeight w:val="225"/>
                <w:jc w:val="center"/>
              </w:trPr>
              <w:tc>
                <w:tcPr>
                  <w:tcW w:w="63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000000" w:fill="8EA9DB"/>
                  <w:noWrap/>
                  <w:vAlign w:val="center"/>
                  <w:hideMark/>
                </w:tcPr>
                <w:p w14:paraId="5CC231E4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SEGUIMIENTO INDICADORES DE GESTIÓN</w:t>
                  </w:r>
                </w:p>
              </w:tc>
            </w:tr>
            <w:tr w:rsidR="00645E2B" w:rsidRPr="00645E2B" w14:paraId="6E5B53D3" w14:textId="77777777" w:rsidTr="00645E2B">
              <w:trPr>
                <w:trHeight w:val="225"/>
                <w:jc w:val="center"/>
              </w:trPr>
              <w:tc>
                <w:tcPr>
                  <w:tcW w:w="6335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8EA9DB"/>
                  <w:noWrap/>
                  <w:vAlign w:val="center"/>
                  <w:hideMark/>
                </w:tcPr>
                <w:p w14:paraId="390ACCB0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(I) TRIMESTRE 2023</w:t>
                  </w:r>
                </w:p>
              </w:tc>
            </w:tr>
            <w:tr w:rsidR="00645E2B" w:rsidRPr="00645E2B" w14:paraId="0A3E3B38" w14:textId="77777777" w:rsidTr="00645E2B">
              <w:trPr>
                <w:trHeight w:val="675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0ABC854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9310FF7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b/>
                      <w:bCs/>
                      <w:color w:val="auto"/>
                      <w:sz w:val="16"/>
                      <w:szCs w:val="16"/>
                      <w:lang w:eastAsia="es-CO"/>
                    </w:rPr>
                    <w:t>PROCESOS</w:t>
                  </w:r>
                </w:p>
              </w:tc>
            </w:tr>
            <w:tr w:rsidR="00645E2B" w:rsidRPr="00645E2B" w14:paraId="4CB794AA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728792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C7B6AC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ALMACÉN E INVENTARIOS</w:t>
                  </w:r>
                </w:p>
              </w:tc>
            </w:tr>
            <w:tr w:rsidR="00645E2B" w:rsidRPr="00645E2B" w14:paraId="7B1F9A7B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CF0FBB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B47D5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CONTROL FINANCIERO CONTABLE DE LAS CCF</w:t>
                  </w:r>
                </w:p>
              </w:tc>
            </w:tr>
            <w:tr w:rsidR="00645E2B" w:rsidRPr="00645E2B" w14:paraId="28789858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76544D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8CCBF1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CONTROL LEGAL DE CCF</w:t>
                  </w:r>
                </w:p>
              </w:tc>
            </w:tr>
            <w:tr w:rsidR="00645E2B" w:rsidRPr="00645E2B" w14:paraId="48E94A3E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793FDC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93B73D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ESTUDIOS ESPECIALES Y EVALUACION DE PROYECTOS</w:t>
                  </w:r>
                </w:p>
              </w:tc>
            </w:tr>
            <w:tr w:rsidR="00645E2B" w:rsidRPr="00645E2B" w14:paraId="5A411A13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D2175F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D77219" w14:textId="75AEF7A6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DOCUMENTAL</w:t>
                  </w:r>
                </w:p>
              </w:tc>
            </w:tr>
            <w:tr w:rsidR="00645E2B" w:rsidRPr="00645E2B" w14:paraId="575B78DD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922173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19E463" w14:textId="70874997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GESTIÓN ESTADÍSTICA GENERAL DEL SISTEMA DEL SUBSIDIO FAMILIAR</w:t>
                  </w:r>
                </w:p>
              </w:tc>
            </w:tr>
            <w:tr w:rsidR="00645E2B" w:rsidRPr="00645E2B" w14:paraId="73340118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389A63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7BB94" w14:textId="2622F703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INTERACCION CON EL CIUDADANO</w:t>
                  </w:r>
                </w:p>
              </w:tc>
            </w:tr>
            <w:tr w:rsidR="00645E2B" w:rsidRPr="00645E2B" w14:paraId="70A04AC6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1AD7F4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DB6435" w14:textId="53A6A00B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NOTIFICACIONES Y CERTIFICACIONES</w:t>
                  </w:r>
                </w:p>
              </w:tc>
            </w:tr>
            <w:tr w:rsidR="00645E2B" w:rsidRPr="00645E2B" w14:paraId="41BAF0EF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618225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CA94CA" w14:textId="0F5B2DDB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</w:tr>
            <w:tr w:rsidR="00645E2B" w:rsidRPr="00645E2B" w14:paraId="6FE088D1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B9DBB6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2EBB9E" w14:textId="37FADE8F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PROCESOS DISCIPLINARIOS</w:t>
                  </w:r>
                </w:p>
              </w:tc>
            </w:tr>
            <w:tr w:rsidR="00645E2B" w:rsidRPr="00645E2B" w14:paraId="6429A4D1" w14:textId="77777777" w:rsidTr="00645E2B">
              <w:trPr>
                <w:trHeight w:val="240"/>
                <w:jc w:val="center"/>
              </w:trPr>
              <w:tc>
                <w:tcPr>
                  <w:tcW w:w="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EDB3C3" w14:textId="77777777" w:rsidR="00645E2B" w:rsidRPr="00645E2B" w:rsidRDefault="00645E2B" w:rsidP="00645E2B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11</w:t>
                  </w:r>
                </w:p>
              </w:tc>
              <w:tc>
                <w:tcPr>
                  <w:tcW w:w="59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1600CE" w14:textId="2E38F00A" w:rsidR="00645E2B" w:rsidRPr="00645E2B" w:rsidRDefault="00645E2B" w:rsidP="00645E2B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</w:pPr>
                  <w:r w:rsidRPr="00645E2B">
                    <w:rPr>
                      <w:rFonts w:eastAsia="Times New Roman"/>
                      <w:color w:val="auto"/>
                      <w:sz w:val="16"/>
                      <w:szCs w:val="16"/>
                      <w:lang w:eastAsia="es-CO"/>
                    </w:rPr>
                    <w:t>RECURSOS FÍSICOS</w:t>
                  </w:r>
                </w:p>
              </w:tc>
            </w:tr>
          </w:tbl>
          <w:p w14:paraId="5F7593C7" w14:textId="77777777" w:rsidR="00645E2B" w:rsidRPr="00645E2B" w:rsidRDefault="00645E2B" w:rsidP="00645E2B">
            <w:pPr>
              <w:rPr>
                <w:color w:val="auto"/>
              </w:rPr>
            </w:pPr>
          </w:p>
          <w:p w14:paraId="2FE191A5" w14:textId="47B669F0" w:rsidR="00645E2B" w:rsidRDefault="00E121F4" w:rsidP="00F25B41">
            <w:pPr>
              <w:pStyle w:val="Prrafodelista"/>
              <w:numPr>
                <w:ilvl w:val="0"/>
                <w:numId w:val="3"/>
              </w:numPr>
              <w:rPr>
                <w:color w:val="auto"/>
              </w:rPr>
            </w:pPr>
            <w:r>
              <w:rPr>
                <w:color w:val="auto"/>
              </w:rPr>
              <w:t>Indicadores cuya fórmula se recomienda reformular.</w:t>
            </w:r>
          </w:p>
          <w:p w14:paraId="3C0AF8E0" w14:textId="2E15F27F" w:rsidR="00BA5E88" w:rsidRDefault="00BA5E88" w:rsidP="00BA5E88">
            <w:pPr>
              <w:pStyle w:val="Prrafodelista"/>
              <w:rPr>
                <w:color w:val="auto"/>
              </w:rPr>
            </w:pPr>
          </w:p>
          <w:tbl>
            <w:tblPr>
              <w:tblW w:w="97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1"/>
              <w:gridCol w:w="3400"/>
              <w:gridCol w:w="5000"/>
            </w:tblGrid>
            <w:tr w:rsidR="00BA5E88" w:rsidRPr="00BA5E88" w14:paraId="5C8A8950" w14:textId="77777777" w:rsidTr="00BA5E88">
              <w:trPr>
                <w:trHeight w:val="255"/>
                <w:jc w:val="center"/>
              </w:trPr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62B715B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>Proceso</w:t>
                  </w: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BA862F0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>Indicador</w:t>
                  </w:r>
                </w:p>
              </w:tc>
              <w:tc>
                <w:tcPr>
                  <w:tcW w:w="5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25E8517A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>OBSERVACIONES</w:t>
                  </w:r>
                </w:p>
              </w:tc>
            </w:tr>
            <w:tr w:rsidR="00BA5E88" w:rsidRPr="00BA5E88" w14:paraId="39AB0F64" w14:textId="77777777" w:rsidTr="00BA5E88">
              <w:trPr>
                <w:trHeight w:val="1200"/>
                <w:jc w:val="center"/>
              </w:trPr>
              <w:tc>
                <w:tcPr>
                  <w:tcW w:w="1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C2B3A7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INTERACCION </w:t>
                  </w: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br/>
                    <w:t xml:space="preserve">CON EL </w:t>
                  </w: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br/>
                    <w:t>CIUDADANO</w:t>
                  </w:r>
                </w:p>
              </w:tc>
              <w:tc>
                <w:tcPr>
                  <w:tcW w:w="3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2F598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Resultado de la encuesta de </w:t>
                  </w: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br/>
                    <w:t xml:space="preserve">satisfacción del usuario atendido por la </w:t>
                  </w: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br/>
                    <w:t>Oficina de Protección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49F96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br/>
                    <w:t xml:space="preserve">Se recomienda revisar la fórmula de la ficha técnica con la observación de la medición, para tener una mejor </w:t>
                  </w:r>
                  <w:r w:rsidRPr="00BA5E88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br/>
                    <w:t>evaluación y más objetiva.</w:t>
                  </w:r>
                </w:p>
              </w:tc>
            </w:tr>
          </w:tbl>
          <w:p w14:paraId="1B04BA85" w14:textId="77777777" w:rsidR="00BA5E88" w:rsidRDefault="00BA5E88" w:rsidP="00BA5E88">
            <w:pPr>
              <w:pStyle w:val="Prrafodelista"/>
              <w:rPr>
                <w:color w:val="auto"/>
              </w:rPr>
            </w:pPr>
          </w:p>
          <w:p w14:paraId="4990D440" w14:textId="0E06B859" w:rsidR="00BA5E88" w:rsidRDefault="00BA5E88" w:rsidP="00BA5E88">
            <w:pPr>
              <w:pStyle w:val="Prrafodelista"/>
              <w:rPr>
                <w:color w:val="auto"/>
              </w:rPr>
            </w:pPr>
          </w:p>
          <w:p w14:paraId="32DAF5BD" w14:textId="5DAB7602" w:rsidR="00BA5E88" w:rsidRDefault="00BA5E88" w:rsidP="00BA5E88">
            <w:pPr>
              <w:pStyle w:val="Prrafodelista"/>
              <w:rPr>
                <w:color w:val="auto"/>
              </w:rPr>
            </w:pPr>
          </w:p>
          <w:p w14:paraId="15DB06AB" w14:textId="6C006C8B" w:rsidR="00BA5E88" w:rsidRDefault="00BA5E88" w:rsidP="00BA5E88">
            <w:pPr>
              <w:pStyle w:val="Prrafodelista"/>
              <w:rPr>
                <w:color w:val="auto"/>
              </w:rPr>
            </w:pPr>
          </w:p>
          <w:p w14:paraId="675105E8" w14:textId="129763FD" w:rsidR="00BA5E88" w:rsidRDefault="00BA5E88" w:rsidP="00BA5E88">
            <w:pPr>
              <w:pStyle w:val="Prrafodelista"/>
              <w:rPr>
                <w:color w:val="auto"/>
              </w:rPr>
            </w:pPr>
          </w:p>
          <w:p w14:paraId="2967B1CC" w14:textId="77777777" w:rsidR="00BA5E88" w:rsidRDefault="00BA5E88" w:rsidP="00F25B41">
            <w:pPr>
              <w:pStyle w:val="Prrafodelista"/>
              <w:numPr>
                <w:ilvl w:val="0"/>
                <w:numId w:val="3"/>
              </w:numPr>
              <w:rPr>
                <w:color w:val="auto"/>
              </w:rPr>
            </w:pPr>
            <w:r>
              <w:rPr>
                <w:color w:val="auto"/>
              </w:rPr>
              <w:t>Procesos que no cumplieron con la meta establecida dentro de la medición de uno de sus indicadores.</w:t>
            </w:r>
          </w:p>
          <w:p w14:paraId="54E3A46B" w14:textId="2A6E6DE3" w:rsidR="00BA5E88" w:rsidRPr="0077420E" w:rsidRDefault="00BA5E88" w:rsidP="00BA5E88">
            <w:pPr>
              <w:pStyle w:val="Prrafodelista"/>
              <w:rPr>
                <w:color w:val="auto"/>
                <w:sz w:val="14"/>
              </w:rPr>
            </w:pPr>
          </w:p>
          <w:tbl>
            <w:tblPr>
              <w:tblW w:w="95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20"/>
              <w:gridCol w:w="829"/>
              <w:gridCol w:w="4280"/>
              <w:gridCol w:w="1200"/>
            </w:tblGrid>
            <w:tr w:rsidR="00BA5E88" w:rsidRPr="00BA5E88" w14:paraId="6E47FEE0" w14:textId="77777777" w:rsidTr="00BA5E88">
              <w:trPr>
                <w:trHeight w:val="255"/>
                <w:jc w:val="center"/>
              </w:trPr>
              <w:tc>
                <w:tcPr>
                  <w:tcW w:w="3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1840A15C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  <w:t>Proceso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027B09B6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  <w:t>Código</w:t>
                  </w:r>
                </w:p>
              </w:tc>
              <w:tc>
                <w:tcPr>
                  <w:tcW w:w="4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453042F0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  <w:t>Indicador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6784D764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b/>
                      <w:bCs/>
                      <w:sz w:val="20"/>
                      <w:szCs w:val="20"/>
                      <w:lang w:eastAsia="es-CO"/>
                    </w:rPr>
                    <w:t>Medición</w:t>
                  </w:r>
                </w:p>
              </w:tc>
            </w:tr>
            <w:tr w:rsidR="00BA5E88" w:rsidRPr="00BA5E88" w14:paraId="65B1F1E5" w14:textId="77777777" w:rsidTr="00BA5E88">
              <w:trPr>
                <w:trHeight w:val="1035"/>
                <w:jc w:val="center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09D8A0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GESTION DE </w:t>
                  </w: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br/>
                    <w:t>SISTEMAS DE INFORMACION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858B4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427</w:t>
                  </w:r>
                </w:p>
              </w:tc>
              <w:tc>
                <w:tcPr>
                  <w:tcW w:w="4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FFBE6A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Mejoramiento de la información, sistemas de información y servicios tecnológicos.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14:paraId="0938DE39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50</w:t>
                  </w:r>
                </w:p>
              </w:tc>
            </w:tr>
            <w:tr w:rsidR="00BA5E88" w:rsidRPr="00BA5E88" w14:paraId="6EAAA378" w14:textId="77777777" w:rsidTr="00BA5E88">
              <w:trPr>
                <w:trHeight w:val="1035"/>
                <w:jc w:val="center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99B914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E1AC6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315</w:t>
                  </w:r>
                </w:p>
              </w:tc>
              <w:tc>
                <w:tcPr>
                  <w:tcW w:w="4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35BD9F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Indicador de PAC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BB87698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94</w:t>
                  </w:r>
                </w:p>
              </w:tc>
            </w:tr>
            <w:tr w:rsidR="00BA5E88" w:rsidRPr="00BA5E88" w14:paraId="2DC4C5FF" w14:textId="77777777" w:rsidTr="00BA5E88">
              <w:trPr>
                <w:trHeight w:val="510"/>
                <w:jc w:val="center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4E3558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GESTIÓN  JURÍDICA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614976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354</w:t>
                  </w:r>
                </w:p>
              </w:tc>
              <w:tc>
                <w:tcPr>
                  <w:tcW w:w="4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BFB33" w14:textId="545FBBB9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Trámites realizados dentro de los términos legales con la expedición de conceptos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AF0AA5E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96</w:t>
                  </w:r>
                </w:p>
              </w:tc>
            </w:tr>
            <w:tr w:rsidR="00BA5E88" w:rsidRPr="00BA5E88" w14:paraId="5296D2C4" w14:textId="77777777" w:rsidTr="00BA5E88">
              <w:trPr>
                <w:trHeight w:val="510"/>
                <w:jc w:val="center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EC8633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INTERACCION CON </w:t>
                  </w: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br/>
                    <w:t>EL CIUDADANO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54611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658</w:t>
                  </w:r>
                </w:p>
              </w:tc>
              <w:tc>
                <w:tcPr>
                  <w:tcW w:w="4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BDD79D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ascii="Verdana" w:eastAsia="Times New Roman" w:hAnsi="Verdana" w:cs="Calibri"/>
                      <w:color w:val="auto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ascii="Verdana" w:eastAsia="Times New Roman" w:hAnsi="Verdana" w:cs="Calibri"/>
                      <w:color w:val="auto"/>
                      <w:sz w:val="20"/>
                      <w:szCs w:val="20"/>
                      <w:lang w:eastAsia="es-CO"/>
                    </w:rPr>
                    <w:t>Tiempo de espera para ser atendido en chat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14:paraId="080568EC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81</w:t>
                  </w:r>
                </w:p>
              </w:tc>
            </w:tr>
            <w:tr w:rsidR="00BA5E88" w:rsidRPr="00BA5E88" w14:paraId="0F26A3F0" w14:textId="77777777" w:rsidTr="00BA5E88">
              <w:trPr>
                <w:trHeight w:val="510"/>
                <w:jc w:val="center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08968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4463AD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435</w:t>
                  </w:r>
                </w:p>
              </w:tc>
              <w:tc>
                <w:tcPr>
                  <w:tcW w:w="4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B0B84B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Efectividad de los controles de </w:t>
                  </w:r>
                  <w:r w:rsidRPr="00BA5E88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br/>
                    <w:t>riesgos de Gestión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69AE3EB" w14:textId="77777777" w:rsidR="00BA5E88" w:rsidRPr="00BA5E88" w:rsidRDefault="00BA5E88" w:rsidP="00BA5E88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BA5E88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98</w:t>
                  </w:r>
                </w:p>
              </w:tc>
            </w:tr>
          </w:tbl>
          <w:p w14:paraId="5AAEFBC7" w14:textId="77777777" w:rsidR="008B36EC" w:rsidRPr="003A38DC" w:rsidRDefault="008B36EC" w:rsidP="004274C4">
            <w:pPr>
              <w:pStyle w:val="Prrafodelista"/>
              <w:ind w:left="0"/>
              <w:rPr>
                <w:b/>
                <w:color w:val="auto"/>
                <w:sz w:val="22"/>
                <w:szCs w:val="22"/>
              </w:rPr>
            </w:pPr>
          </w:p>
          <w:p w14:paraId="4F42B2FE" w14:textId="20223098" w:rsidR="0055461B" w:rsidRPr="003A38DC" w:rsidRDefault="0055461B" w:rsidP="004274C4">
            <w:pPr>
              <w:pStyle w:val="Prrafodelista"/>
              <w:ind w:left="0"/>
              <w:rPr>
                <w:b/>
                <w:color w:val="auto"/>
                <w:sz w:val="22"/>
                <w:szCs w:val="22"/>
              </w:rPr>
            </w:pPr>
            <w:r w:rsidRPr="003A38DC">
              <w:rPr>
                <w:b/>
                <w:color w:val="auto"/>
                <w:sz w:val="22"/>
                <w:szCs w:val="22"/>
              </w:rPr>
              <w:t>6.  CONCLUSIONES Y/O RECOMENDACIONES</w:t>
            </w:r>
          </w:p>
          <w:p w14:paraId="4CD9A6D8" w14:textId="77777777" w:rsidR="0055461B" w:rsidRPr="0077420E" w:rsidRDefault="0055461B" w:rsidP="004274C4">
            <w:pPr>
              <w:pStyle w:val="Prrafodelista"/>
              <w:ind w:left="0"/>
              <w:rPr>
                <w:color w:val="auto"/>
                <w:sz w:val="14"/>
                <w:szCs w:val="22"/>
              </w:rPr>
            </w:pPr>
          </w:p>
          <w:p w14:paraId="54E28DE0" w14:textId="77777777" w:rsidR="0055461B" w:rsidRPr="003A38DC" w:rsidRDefault="0055461B" w:rsidP="004274C4">
            <w:pPr>
              <w:pStyle w:val="Prrafodelista"/>
              <w:ind w:left="0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>Los indicadores son mecanismos que permiten controlar el comportamiento de factores críticos en la ejecución de los planes y de los procesos de la entidad, diseñados a partir del direccionamiento estratégico y de la caracterización de los procesos.</w:t>
            </w:r>
          </w:p>
          <w:p w14:paraId="1269A950" w14:textId="77777777" w:rsidR="0055461B" w:rsidRPr="0077420E" w:rsidRDefault="0055461B" w:rsidP="004274C4">
            <w:pPr>
              <w:pStyle w:val="Prrafodelista"/>
              <w:ind w:left="0"/>
              <w:rPr>
                <w:color w:val="auto"/>
                <w:sz w:val="18"/>
                <w:szCs w:val="22"/>
              </w:rPr>
            </w:pPr>
          </w:p>
          <w:p w14:paraId="7A911ADB" w14:textId="744A3255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 xml:space="preserve">Se evidencia en el seguimiento de los Indicadores de Gestión correspondientes al </w:t>
            </w:r>
            <w:r w:rsidR="00061D3F" w:rsidRPr="003A38DC">
              <w:rPr>
                <w:color w:val="auto"/>
                <w:sz w:val="22"/>
                <w:szCs w:val="22"/>
              </w:rPr>
              <w:t>primer</w:t>
            </w:r>
            <w:r w:rsidRPr="003A38DC">
              <w:rPr>
                <w:color w:val="auto"/>
                <w:sz w:val="22"/>
                <w:szCs w:val="22"/>
              </w:rPr>
              <w:t xml:space="preserve"> (I) trimestre del año 202</w:t>
            </w:r>
            <w:r w:rsidR="00061D3F" w:rsidRPr="003A38DC">
              <w:rPr>
                <w:color w:val="auto"/>
                <w:sz w:val="22"/>
                <w:szCs w:val="22"/>
              </w:rPr>
              <w:t>3</w:t>
            </w:r>
            <w:r w:rsidRPr="003A38DC">
              <w:rPr>
                <w:color w:val="auto"/>
                <w:sz w:val="22"/>
                <w:szCs w:val="22"/>
              </w:rPr>
              <w:t xml:space="preserve">, que se obtuvo un cumplimiento del </w:t>
            </w:r>
            <w:r w:rsidR="001B1AA9" w:rsidRPr="003A38DC">
              <w:rPr>
                <w:b/>
                <w:color w:val="auto"/>
                <w:sz w:val="22"/>
                <w:szCs w:val="22"/>
              </w:rPr>
              <w:t>97</w:t>
            </w:r>
            <w:r w:rsidRPr="003A38DC">
              <w:rPr>
                <w:b/>
                <w:color w:val="auto"/>
                <w:sz w:val="22"/>
                <w:szCs w:val="22"/>
              </w:rPr>
              <w:t>%</w:t>
            </w:r>
            <w:r w:rsidRPr="003A38DC">
              <w:rPr>
                <w:color w:val="auto"/>
                <w:sz w:val="22"/>
                <w:szCs w:val="22"/>
              </w:rPr>
              <w:t xml:space="preserve"> en el consolidado de reportes con cada uno de los indicadores planteados para este periodo en los procesos de la entidad. </w:t>
            </w:r>
          </w:p>
          <w:p w14:paraId="2BC037A0" w14:textId="49A28050" w:rsidR="0055461B" w:rsidRPr="003A38DC" w:rsidRDefault="0055461B" w:rsidP="00F25B41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color w:val="auto"/>
              </w:rPr>
            </w:pPr>
            <w:r w:rsidRPr="003A38DC">
              <w:rPr>
                <w:color w:val="auto"/>
              </w:rPr>
              <w:t xml:space="preserve">Se recomienda a las áreas de: </w:t>
            </w:r>
            <w:r w:rsidR="005D2CB5" w:rsidRPr="003A38DC">
              <w:rPr>
                <w:color w:val="auto"/>
              </w:rPr>
              <w:t xml:space="preserve">Gestión de Sistemas </w:t>
            </w:r>
            <w:r w:rsidR="00F901E6" w:rsidRPr="003A38DC">
              <w:rPr>
                <w:color w:val="auto"/>
              </w:rPr>
              <w:t>de Información</w:t>
            </w:r>
            <w:r w:rsidRPr="003A38DC">
              <w:rPr>
                <w:color w:val="auto"/>
              </w:rPr>
              <w:t>,</w:t>
            </w:r>
            <w:r w:rsidR="00F901E6" w:rsidRPr="003A38DC">
              <w:rPr>
                <w:color w:val="auto"/>
              </w:rPr>
              <w:t xml:space="preserve"> </w:t>
            </w:r>
            <w:r w:rsidR="008B36EC" w:rsidRPr="003A38DC">
              <w:rPr>
                <w:color w:val="auto"/>
              </w:rPr>
              <w:t xml:space="preserve">Gestión Financiera y Presupuestal, </w:t>
            </w:r>
            <w:r w:rsidRPr="003A38DC">
              <w:rPr>
                <w:color w:val="auto"/>
              </w:rPr>
              <w:t>Gestión Jurídica</w:t>
            </w:r>
            <w:r w:rsidR="0077420E">
              <w:rPr>
                <w:color w:val="auto"/>
              </w:rPr>
              <w:t>,</w:t>
            </w:r>
            <w:r w:rsidR="008B36EC" w:rsidRPr="003A38DC">
              <w:rPr>
                <w:color w:val="auto"/>
              </w:rPr>
              <w:t xml:space="preserve"> Interacción con el Ciudadano</w:t>
            </w:r>
            <w:r w:rsidRPr="003A38DC">
              <w:rPr>
                <w:color w:val="auto"/>
              </w:rPr>
              <w:t xml:space="preserve"> </w:t>
            </w:r>
            <w:r w:rsidR="0077420E">
              <w:rPr>
                <w:color w:val="auto"/>
              </w:rPr>
              <w:t xml:space="preserve">y Planeación Institucional </w:t>
            </w:r>
            <w:r w:rsidRPr="003A38DC">
              <w:rPr>
                <w:color w:val="auto"/>
              </w:rPr>
              <w:t xml:space="preserve">cumplir con las metas propuestas de los indicadores, donde se evidencia que su medición no </w:t>
            </w:r>
            <w:r w:rsidR="00F901E6" w:rsidRPr="003A38DC">
              <w:rPr>
                <w:color w:val="auto"/>
              </w:rPr>
              <w:t>alcanzo a</w:t>
            </w:r>
            <w:r w:rsidRPr="003A38DC">
              <w:rPr>
                <w:color w:val="auto"/>
              </w:rPr>
              <w:t xml:space="preserve"> </w:t>
            </w:r>
            <w:r w:rsidR="00F901E6" w:rsidRPr="003A38DC">
              <w:rPr>
                <w:color w:val="auto"/>
              </w:rPr>
              <w:t>ser</w:t>
            </w:r>
            <w:r w:rsidRPr="003A38DC">
              <w:rPr>
                <w:color w:val="auto"/>
              </w:rPr>
              <w:t xml:space="preserve"> la esperada, por lo tanto, se debe hacer una socialización de los resultados de los indicadores al interior de las áreas, donde se establezcan acciones preventivas y/o correctivas que fortalezcan la gestión interna en pro del logro de resultados.</w:t>
            </w:r>
          </w:p>
          <w:p w14:paraId="0822B68B" w14:textId="77777777" w:rsidR="0055461B" w:rsidRPr="0077420E" w:rsidRDefault="0055461B" w:rsidP="004274C4">
            <w:pPr>
              <w:ind w:left="720"/>
              <w:contextualSpacing/>
              <w:rPr>
                <w:color w:val="auto"/>
                <w:sz w:val="14"/>
              </w:rPr>
            </w:pPr>
          </w:p>
          <w:p w14:paraId="36C19590" w14:textId="77777777" w:rsidR="0055461B" w:rsidRPr="003A38DC" w:rsidRDefault="0055461B" w:rsidP="00F25B41">
            <w:pPr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</w:rPr>
            </w:pPr>
            <w:r w:rsidRPr="003A38DC">
              <w:rPr>
                <w:color w:val="auto"/>
              </w:rPr>
              <w:t xml:space="preserve">Es necesario llevar un reporte de manera concisa y oportuna en la descripción de la información del indicador, evidenciando la procedencia del resultado de la meta obtenida, de esta manera, se evitan fallas e inconsistencias al momento de la revisión periódica que se realiza a cada indicador por proceso.  </w:t>
            </w:r>
          </w:p>
          <w:p w14:paraId="3B938F74" w14:textId="77777777" w:rsidR="0055461B" w:rsidRPr="003A38DC" w:rsidRDefault="0055461B" w:rsidP="00F25B41">
            <w:pPr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</w:rPr>
            </w:pPr>
            <w:r w:rsidRPr="003A38DC">
              <w:rPr>
                <w:color w:val="auto"/>
              </w:rPr>
              <w:t xml:space="preserve">La Oficina de control interno recuerda a los líderes de los procesos, la importancia de evaluar los resultados reiterativos con </w:t>
            </w:r>
            <w:r w:rsidRPr="003A38DC">
              <w:rPr>
                <w:b/>
                <w:color w:val="auto"/>
              </w:rPr>
              <w:t>“</w:t>
            </w:r>
            <w:r w:rsidRPr="003A38DC">
              <w:rPr>
                <w:b/>
                <w:i/>
                <w:color w:val="auto"/>
              </w:rPr>
              <w:t>Medición entre la Tol. Superior e Inferior”,</w:t>
            </w:r>
            <w:r w:rsidRPr="003A38DC">
              <w:rPr>
                <w:color w:val="auto"/>
              </w:rPr>
              <w:t xml:space="preserve"> al igual que los resultados con </w:t>
            </w:r>
            <w:r w:rsidRPr="003A38DC">
              <w:rPr>
                <w:b/>
                <w:color w:val="auto"/>
              </w:rPr>
              <w:t>“</w:t>
            </w:r>
            <w:r w:rsidRPr="003A38DC">
              <w:rPr>
                <w:b/>
                <w:i/>
                <w:color w:val="auto"/>
              </w:rPr>
              <w:t>Medición menor que la Tol. Inferior</w:t>
            </w:r>
            <w:r w:rsidRPr="003A38DC">
              <w:rPr>
                <w:b/>
                <w:color w:val="auto"/>
              </w:rPr>
              <w:t>”</w:t>
            </w:r>
            <w:r w:rsidRPr="003A38DC">
              <w:rPr>
                <w:color w:val="auto"/>
              </w:rPr>
              <w:t>, teniendo claro que se deben realizar acciones para la mejora continua.</w:t>
            </w:r>
          </w:p>
          <w:p w14:paraId="60464233" w14:textId="77777777" w:rsidR="0077420E" w:rsidRDefault="0077420E" w:rsidP="0077420E">
            <w:pPr>
              <w:pStyle w:val="Prrafodelista"/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</w:p>
          <w:p w14:paraId="26F31C53" w14:textId="5CCA8467" w:rsidR="0055461B" w:rsidRPr="003A38DC" w:rsidRDefault="0055461B" w:rsidP="00F25B41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>Se recomienda a todos los líderes de los procesos anexar los soportes y/o evidencias de cada una de las actividades realizadas en las metas propuestas en cada indicador y de acuerdo a su periodicidad definida y a la fórmula de cálculo que está en cada ficha técnica.</w:t>
            </w:r>
          </w:p>
          <w:p w14:paraId="5792650E" w14:textId="0C680C83" w:rsidR="0055461B" w:rsidRPr="003A38DC" w:rsidRDefault="0055461B" w:rsidP="004274C4">
            <w:pPr>
              <w:ind w:left="720"/>
              <w:rPr>
                <w:color w:val="auto"/>
                <w:lang w:val="en-US"/>
              </w:rPr>
            </w:pPr>
            <w:r w:rsidRPr="003A38DC">
              <w:rPr>
                <w:noProof/>
                <w:color w:val="auto"/>
                <w:lang w:eastAsia="es-CO"/>
              </w:rPr>
              <w:drawing>
                <wp:inline distT="0" distB="0" distL="0" distR="0" wp14:anchorId="7C1E70C1" wp14:editId="36D8914D">
                  <wp:extent cx="5781954" cy="2047240"/>
                  <wp:effectExtent l="0" t="0" r="9525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554" cy="20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4A2D5" w14:textId="77777777" w:rsidR="00061D3F" w:rsidRPr="003A38DC" w:rsidRDefault="00061D3F" w:rsidP="004274C4">
            <w:pPr>
              <w:ind w:left="720"/>
              <w:rPr>
                <w:color w:val="auto"/>
                <w:lang w:val="en-US"/>
              </w:rPr>
            </w:pPr>
          </w:p>
          <w:p w14:paraId="263BC02D" w14:textId="3B381376" w:rsidR="0055461B" w:rsidRPr="003A38DC" w:rsidRDefault="0055461B" w:rsidP="00F25B41">
            <w:pPr>
              <w:pStyle w:val="Prrafodelista"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rPr>
                <w:color w:val="auto"/>
                <w:sz w:val="22"/>
                <w:szCs w:val="22"/>
              </w:rPr>
            </w:pPr>
            <w:r w:rsidRPr="003A38DC">
              <w:rPr>
                <w:color w:val="auto"/>
                <w:sz w:val="22"/>
                <w:szCs w:val="22"/>
              </w:rPr>
              <w:t xml:space="preserve">Se recomienda a todos los líderes de los procesos en la que la frecuencia de medición es “Semestral y Anual”, </w:t>
            </w:r>
            <w:r w:rsidR="00423ED3">
              <w:rPr>
                <w:color w:val="auto"/>
                <w:sz w:val="22"/>
                <w:szCs w:val="22"/>
              </w:rPr>
              <w:t>realizar</w:t>
            </w:r>
            <w:r w:rsidRPr="003A38DC">
              <w:rPr>
                <w:color w:val="auto"/>
                <w:sz w:val="22"/>
                <w:szCs w:val="22"/>
              </w:rPr>
              <w:t xml:space="preserve"> la evaluación basado en la ficha técnica de cada fórmula a fin de poder registrarla de manera oportuna.</w:t>
            </w:r>
            <w:bookmarkStart w:id="1" w:name="_GoBack"/>
            <w:bookmarkEnd w:id="1"/>
          </w:p>
          <w:p w14:paraId="5D483C03" w14:textId="77777777" w:rsidR="0055461B" w:rsidRPr="003A38DC" w:rsidRDefault="0055461B" w:rsidP="004274C4">
            <w:pPr>
              <w:ind w:left="360"/>
              <w:rPr>
                <w:color w:val="auto"/>
              </w:rPr>
            </w:pPr>
          </w:p>
          <w:p w14:paraId="37332BBD" w14:textId="77777777" w:rsidR="0055461B" w:rsidRPr="003A38DC" w:rsidRDefault="0055461B" w:rsidP="004274C4">
            <w:pPr>
              <w:ind w:left="466"/>
              <w:rPr>
                <w:bCs/>
                <w:color w:val="auto"/>
              </w:rPr>
            </w:pPr>
            <w:r w:rsidRPr="003A38DC">
              <w:rPr>
                <w:bCs/>
                <w:color w:val="auto"/>
              </w:rPr>
              <w:t xml:space="preserve">Atentamente, </w:t>
            </w:r>
          </w:p>
          <w:p w14:paraId="4121B3AC" w14:textId="5C4C1BF5" w:rsidR="0055461B" w:rsidRPr="003A38DC" w:rsidRDefault="0055461B" w:rsidP="004274C4">
            <w:pPr>
              <w:ind w:left="466"/>
              <w:rPr>
                <w:b/>
                <w:bCs/>
                <w:color w:val="auto"/>
              </w:rPr>
            </w:pPr>
          </w:p>
          <w:p w14:paraId="6ED98082" w14:textId="7AABE022" w:rsidR="001B1AA9" w:rsidRPr="003A38DC" w:rsidRDefault="001B1AA9" w:rsidP="004274C4">
            <w:pPr>
              <w:ind w:left="466"/>
              <w:rPr>
                <w:b/>
                <w:bCs/>
                <w:color w:val="auto"/>
              </w:rPr>
            </w:pPr>
          </w:p>
          <w:p w14:paraId="2EC2745C" w14:textId="311A7FEF" w:rsidR="001B1AA9" w:rsidRPr="003A38DC" w:rsidRDefault="001B1AA9" w:rsidP="004274C4">
            <w:pPr>
              <w:ind w:left="466"/>
              <w:rPr>
                <w:b/>
                <w:bCs/>
                <w:color w:val="auto"/>
              </w:rPr>
            </w:pPr>
          </w:p>
          <w:p w14:paraId="60AAC438" w14:textId="6F46347F" w:rsidR="001B1AA9" w:rsidRPr="003A38DC" w:rsidRDefault="001B1AA9" w:rsidP="004274C4">
            <w:pPr>
              <w:ind w:left="466"/>
              <w:rPr>
                <w:b/>
                <w:bCs/>
                <w:color w:val="auto"/>
              </w:rPr>
            </w:pPr>
          </w:p>
          <w:p w14:paraId="7358EEF5" w14:textId="77777777" w:rsidR="001B1AA9" w:rsidRPr="003A38DC" w:rsidRDefault="001B1AA9" w:rsidP="004274C4">
            <w:pPr>
              <w:ind w:left="466"/>
              <w:rPr>
                <w:b/>
                <w:bCs/>
                <w:color w:val="auto"/>
              </w:rPr>
            </w:pPr>
          </w:p>
          <w:p w14:paraId="44F6A84C" w14:textId="77777777" w:rsidR="0055461B" w:rsidRPr="003A38DC" w:rsidRDefault="0055461B" w:rsidP="004274C4">
            <w:pPr>
              <w:ind w:left="466"/>
              <w:rPr>
                <w:b/>
                <w:bCs/>
                <w:color w:val="auto"/>
              </w:rPr>
            </w:pPr>
            <w:r w:rsidRPr="003A38DC">
              <w:rPr>
                <w:b/>
                <w:bCs/>
                <w:color w:val="auto"/>
              </w:rPr>
              <w:t>JOSÉ WILLIAM CASALLAS FANDIÑO</w:t>
            </w:r>
          </w:p>
          <w:p w14:paraId="45A34B25" w14:textId="7999F509" w:rsidR="0055461B" w:rsidRPr="003A38DC" w:rsidRDefault="0055461B" w:rsidP="004274C4">
            <w:pPr>
              <w:ind w:left="466"/>
              <w:rPr>
                <w:bCs/>
                <w:color w:val="auto"/>
              </w:rPr>
            </w:pPr>
            <w:r w:rsidRPr="003A38DC">
              <w:rPr>
                <w:bCs/>
                <w:color w:val="auto"/>
              </w:rPr>
              <w:t>Jefe Oficina de Control Interno</w:t>
            </w:r>
          </w:p>
          <w:p w14:paraId="225A4E09" w14:textId="778B1B4E" w:rsidR="001B1AA9" w:rsidRPr="003A38DC" w:rsidRDefault="001B1AA9" w:rsidP="004274C4">
            <w:pPr>
              <w:ind w:left="466"/>
              <w:rPr>
                <w:bCs/>
                <w:color w:val="auto"/>
              </w:rPr>
            </w:pPr>
          </w:p>
          <w:p w14:paraId="2EA37486" w14:textId="77777777" w:rsidR="001B1AA9" w:rsidRPr="003A38DC" w:rsidRDefault="001B1AA9" w:rsidP="004274C4">
            <w:pPr>
              <w:ind w:left="466"/>
              <w:rPr>
                <w:bCs/>
                <w:color w:val="auto"/>
              </w:rPr>
            </w:pPr>
          </w:p>
          <w:p w14:paraId="573BEAFB" w14:textId="77777777" w:rsidR="00192C72" w:rsidRPr="003A38DC" w:rsidRDefault="00192C72" w:rsidP="004274C4">
            <w:pPr>
              <w:ind w:left="466"/>
              <w:rPr>
                <w:bCs/>
                <w:color w:val="auto"/>
                <w:sz w:val="18"/>
              </w:rPr>
            </w:pPr>
          </w:p>
          <w:p w14:paraId="2486949F" w14:textId="381D4DBC" w:rsidR="0055461B" w:rsidRPr="003A38DC" w:rsidRDefault="0055461B" w:rsidP="004274C4">
            <w:pPr>
              <w:ind w:left="466"/>
              <w:rPr>
                <w:bCs/>
                <w:color w:val="auto"/>
                <w:sz w:val="18"/>
              </w:rPr>
            </w:pPr>
            <w:r w:rsidRPr="003A38DC">
              <w:rPr>
                <w:bCs/>
                <w:color w:val="auto"/>
                <w:sz w:val="18"/>
              </w:rPr>
              <w:t xml:space="preserve">Elaboro: </w:t>
            </w:r>
            <w:r w:rsidR="00061D3F" w:rsidRPr="003A38DC">
              <w:rPr>
                <w:bCs/>
                <w:color w:val="auto"/>
                <w:sz w:val="18"/>
              </w:rPr>
              <w:t>Mónica Gicella Ruiz Soto</w:t>
            </w:r>
            <w:r w:rsidRPr="003A38DC">
              <w:rPr>
                <w:bCs/>
                <w:color w:val="auto"/>
                <w:sz w:val="18"/>
              </w:rPr>
              <w:t>.</w:t>
            </w:r>
          </w:p>
          <w:p w14:paraId="2EF380CE" w14:textId="132A9670" w:rsidR="00061D3F" w:rsidRPr="003A38DC" w:rsidRDefault="00061D3F" w:rsidP="004274C4">
            <w:pPr>
              <w:ind w:left="466"/>
              <w:rPr>
                <w:bCs/>
                <w:color w:val="auto"/>
                <w:sz w:val="18"/>
              </w:rPr>
            </w:pPr>
            <w:r w:rsidRPr="003A38DC">
              <w:rPr>
                <w:bCs/>
                <w:color w:val="auto"/>
                <w:sz w:val="18"/>
              </w:rPr>
              <w:t xml:space="preserve">              Profesional Universitario</w:t>
            </w:r>
          </w:p>
          <w:p w14:paraId="5A006ADB" w14:textId="77777777" w:rsidR="0055461B" w:rsidRPr="003A38DC" w:rsidRDefault="0055461B" w:rsidP="004274C4">
            <w:pPr>
              <w:ind w:left="466"/>
              <w:rPr>
                <w:bCs/>
                <w:color w:val="auto"/>
                <w:sz w:val="18"/>
              </w:rPr>
            </w:pPr>
          </w:p>
          <w:p w14:paraId="5D103E41" w14:textId="77777777" w:rsidR="0055461B" w:rsidRPr="003A38DC" w:rsidRDefault="0055461B" w:rsidP="004274C4">
            <w:pPr>
              <w:ind w:left="466"/>
              <w:rPr>
                <w:bCs/>
                <w:color w:val="auto"/>
              </w:rPr>
            </w:pPr>
          </w:p>
        </w:tc>
      </w:tr>
    </w:tbl>
    <w:p w14:paraId="035C3DF3" w14:textId="77777777" w:rsidR="009D54CD" w:rsidRPr="004E6D76" w:rsidRDefault="009D54CD" w:rsidP="004462DC">
      <w:pPr>
        <w:rPr>
          <w:lang w:val="es-ES"/>
        </w:rPr>
      </w:pPr>
    </w:p>
    <w:bookmarkEnd w:id="0"/>
    <w:p w14:paraId="14E82A38" w14:textId="3B32CAA1" w:rsidR="005F2798" w:rsidRDefault="005F2798" w:rsidP="004462DC">
      <w:pPr>
        <w:rPr>
          <w:lang w:val="es-ES"/>
        </w:rPr>
      </w:pPr>
    </w:p>
    <w:sectPr w:rsidR="005F2798" w:rsidSect="00794F79">
      <w:headerReference w:type="default" r:id="rId24"/>
      <w:footerReference w:type="default" r:id="rId25"/>
      <w:type w:val="continuous"/>
      <w:pgSz w:w="12240" w:h="15840" w:code="1"/>
      <w:pgMar w:top="1701" w:right="1361" w:bottom="1701" w:left="136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843CD" w14:textId="77777777" w:rsidR="00F25B41" w:rsidRDefault="00F25B41" w:rsidP="004462DC">
      <w:r>
        <w:separator/>
      </w:r>
    </w:p>
  </w:endnote>
  <w:endnote w:type="continuationSeparator" w:id="0">
    <w:p w14:paraId="7C9C124F" w14:textId="77777777" w:rsidR="00F25B41" w:rsidRDefault="00F25B41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CECD5" w14:textId="7D1A983A" w:rsidR="00D7224B" w:rsidRPr="00C47359" w:rsidRDefault="00D7224B" w:rsidP="00A21BFC">
    <w:pPr>
      <w:pStyle w:val="Piedepgina"/>
      <w:jc w:val="right"/>
      <w:rPr>
        <w:rFonts w:ascii="Cambria" w:hAnsi="Cambria"/>
      </w:rPr>
    </w:pPr>
    <w:r w:rsidRPr="00C47359">
      <w:rPr>
        <w:rFonts w:ascii="Cambria" w:hAnsi="Cambria"/>
      </w:rPr>
      <w:t xml:space="preserve">   </w:t>
    </w:r>
  </w:p>
  <w:p w14:paraId="6D74FD84" w14:textId="399D8DFE" w:rsidR="00D7224B" w:rsidRPr="009A3ABF" w:rsidRDefault="00D7224B" w:rsidP="00A35076">
    <w:pPr>
      <w:spacing w:line="240" w:lineRule="exact"/>
      <w:rPr>
        <w:sz w:val="8"/>
        <w:szCs w:val="8"/>
      </w:rPr>
    </w:pPr>
    <w:r>
      <w:rPr>
        <w:noProof/>
        <w:sz w:val="13"/>
        <w:szCs w:val="13"/>
        <w:lang w:eastAsia="es-CO"/>
      </w:rPr>
      <w:drawing>
        <wp:anchor distT="0" distB="0" distL="114300" distR="114300" simplePos="0" relativeHeight="251673600" behindDoc="1" locked="0" layoutInCell="1" allowOverlap="1" wp14:anchorId="1A52EF0C" wp14:editId="12BD66D1">
          <wp:simplePos x="0" y="0"/>
          <wp:positionH relativeFrom="column">
            <wp:posOffset>5519420</wp:posOffset>
          </wp:positionH>
          <wp:positionV relativeFrom="paragraph">
            <wp:posOffset>146685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1063"/>
              <wp:lineTo x="21063" y="21063"/>
              <wp:lineTo x="21063" y="0"/>
              <wp:lineTo x="0" y="0"/>
            </wp:wrapPolygon>
          </wp:wrapTight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24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sz w:val="18"/>
        <w:szCs w:val="18"/>
        <w:shd w:val="clear" w:color="auto" w:fill="FFFFFF"/>
      </w:rPr>
      <w:t>Línea Atención al Ciudadano +57 (601) 3487777</w:t>
    </w:r>
  </w:p>
  <w:p w14:paraId="5DCCF153" w14:textId="464E8F6F" w:rsidR="00D7224B" w:rsidRPr="009A3ABF" w:rsidRDefault="00D7224B" w:rsidP="00794F79">
    <w:pPr>
      <w:spacing w:line="240" w:lineRule="exact"/>
      <w:rPr>
        <w:sz w:val="18"/>
        <w:szCs w:val="18"/>
        <w:shd w:val="clear" w:color="auto" w:fill="FFFFFF"/>
      </w:rPr>
    </w:pPr>
    <w:r w:rsidRPr="009A3ABF">
      <w:rPr>
        <w:sz w:val="18"/>
        <w:szCs w:val="18"/>
        <w:shd w:val="clear" w:color="auto" w:fill="FFFFFF"/>
      </w:rPr>
      <w:t xml:space="preserve">Línea Gratuita Nacional </w:t>
    </w:r>
    <w:r>
      <w:rPr>
        <w:sz w:val="18"/>
        <w:szCs w:val="18"/>
        <w:shd w:val="clear" w:color="auto" w:fill="FFFFFF"/>
      </w:rPr>
      <w:t xml:space="preserve">018000 </w:t>
    </w:r>
    <w:r w:rsidRPr="009A3ABF">
      <w:rPr>
        <w:sz w:val="18"/>
        <w:szCs w:val="18"/>
        <w:shd w:val="clear" w:color="auto" w:fill="FFFFFF"/>
      </w:rPr>
      <w:t>910</w:t>
    </w:r>
    <w:r>
      <w:rPr>
        <w:sz w:val="18"/>
        <w:szCs w:val="18"/>
        <w:shd w:val="clear" w:color="auto" w:fill="FFFFFF"/>
      </w:rPr>
      <w:t xml:space="preserve"> </w:t>
    </w:r>
    <w:r w:rsidRPr="009A3ABF">
      <w:rPr>
        <w:sz w:val="18"/>
        <w:szCs w:val="18"/>
        <w:shd w:val="clear" w:color="auto" w:fill="FFFFFF"/>
      </w:rPr>
      <w:t>110</w:t>
    </w:r>
  </w:p>
  <w:p w14:paraId="6471F2BF" w14:textId="370C47EE" w:rsidR="00D7224B" w:rsidRPr="002B07EF" w:rsidRDefault="00D7224B" w:rsidP="00A35076">
    <w:pPr>
      <w:spacing w:line="240" w:lineRule="exact"/>
      <w:rPr>
        <w:sz w:val="18"/>
        <w:szCs w:val="18"/>
        <w:shd w:val="clear" w:color="auto" w:fill="FFFFFF"/>
      </w:rPr>
    </w:pP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68480" behindDoc="1" locked="0" layoutInCell="1" allowOverlap="1" wp14:anchorId="673467DF" wp14:editId="6C11D6AB">
          <wp:simplePos x="0" y="0"/>
          <wp:positionH relativeFrom="column">
            <wp:posOffset>4451350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69504" behindDoc="1" locked="0" layoutInCell="1" allowOverlap="1" wp14:anchorId="658773F6" wp14:editId="3946CC21">
          <wp:simplePos x="0" y="0"/>
          <wp:positionH relativeFrom="column">
            <wp:posOffset>4770755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67456" behindDoc="1" locked="0" layoutInCell="1" allowOverlap="1" wp14:anchorId="778B2A5E" wp14:editId="68FFD2CC">
          <wp:simplePos x="0" y="0"/>
          <wp:positionH relativeFrom="column">
            <wp:posOffset>4130675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70528" behindDoc="1" locked="0" layoutInCell="1" allowOverlap="1" wp14:anchorId="3BCBA90A" wp14:editId="2696B152">
          <wp:simplePos x="0" y="0"/>
          <wp:positionH relativeFrom="column">
            <wp:posOffset>5093970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  <w:shd w:val="clear" w:color="auto" w:fill="FFFFFF"/>
      </w:rPr>
      <w:t>PBX</w:t>
    </w:r>
    <w:r w:rsidRPr="002B07EF">
      <w:rPr>
        <w:sz w:val="18"/>
        <w:szCs w:val="18"/>
        <w:shd w:val="clear" w:color="auto" w:fill="FFFFFF"/>
      </w:rPr>
      <w:t>: +57 (601) 348 7800</w:t>
    </w:r>
  </w:p>
  <w:p w14:paraId="027A634E" w14:textId="3204897B" w:rsidR="00D7224B" w:rsidRPr="009A3ABF" w:rsidRDefault="00D7224B" w:rsidP="00A35076">
    <w:pPr>
      <w:spacing w:line="240" w:lineRule="exact"/>
      <w:rPr>
        <w:color w:val="11A2DC"/>
        <w:sz w:val="18"/>
        <w:szCs w:val="18"/>
        <w:bdr w:val="none" w:sz="0" w:space="0" w:color="auto" w:frame="1"/>
        <w:shd w:val="clear" w:color="auto" w:fill="FFFFFF"/>
      </w:rPr>
    </w:pPr>
    <w:r>
      <w:rPr>
        <w:sz w:val="18"/>
        <w:szCs w:val="18"/>
        <w:bdr w:val="none" w:sz="0" w:space="0" w:color="auto" w:frame="1"/>
        <w:shd w:val="clear" w:color="auto" w:fill="FFFFFF"/>
      </w:rPr>
      <w:t>Portal</w:t>
    </w:r>
    <w:r w:rsidRPr="009A3ABF">
      <w:rPr>
        <w:sz w:val="18"/>
        <w:szCs w:val="18"/>
        <w:bdr w:val="none" w:sz="0" w:space="0" w:color="auto" w:frame="1"/>
        <w:shd w:val="clear" w:color="auto" w:fill="FFFFFF"/>
      </w:rPr>
      <w:t xml:space="preserve"> Institucional</w:t>
    </w:r>
    <w:r w:rsidRPr="009A3ABF">
      <w:rPr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6" w:tgtFrame="_blank" w:history="1">
      <w:r w:rsidRPr="009A3ABF">
        <w:rPr>
          <w:rStyle w:val="Hipervnculo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  <w:r w:rsidRPr="009A3ABF">
      <w:rPr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r w:rsidRPr="00794F79">
      <w:rPr>
        <w:color w:val="000000" w:themeColor="text1"/>
        <w:sz w:val="18"/>
        <w:szCs w:val="18"/>
        <w:bdr w:val="none" w:sz="0" w:space="0" w:color="auto" w:frame="1"/>
        <w:shd w:val="clear" w:color="auto" w:fill="FFFFFF"/>
      </w:rPr>
      <w:t xml:space="preserve">- </w:t>
    </w:r>
    <w:r w:rsidRPr="00D5459A">
      <w:rPr>
        <w:sz w:val="18"/>
        <w:szCs w:val="18"/>
        <w:bdr w:val="none" w:sz="0" w:space="0" w:color="auto" w:frame="1"/>
        <w:shd w:val="clear" w:color="auto" w:fill="FFFFFF"/>
      </w:rPr>
      <w:t>correo electrónico </w:t>
    </w:r>
    <w:r w:rsidRPr="009A3ABF">
      <w:rPr>
        <w:sz w:val="18"/>
        <w:szCs w:val="18"/>
        <w:bdr w:val="none" w:sz="0" w:space="0" w:color="auto" w:frame="1"/>
        <w:shd w:val="clear" w:color="auto" w:fill="FFFFFF"/>
      </w:rPr>
      <w:t> </w:t>
    </w:r>
    <w:hyperlink r:id="rId7" w:history="1">
      <w:r w:rsidRPr="009A3ABF">
        <w:rPr>
          <w:rStyle w:val="Hipervnculo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2C40599D" w14:textId="77777777" w:rsidR="00D7224B" w:rsidRPr="009A3ABF" w:rsidRDefault="00D7224B" w:rsidP="00A35076">
    <w:pPr>
      <w:spacing w:line="240" w:lineRule="exact"/>
      <w:rPr>
        <w:sz w:val="18"/>
        <w:szCs w:val="18"/>
        <w:shd w:val="clear" w:color="auto" w:fill="FFFFFF"/>
      </w:rPr>
    </w:pPr>
    <w:r w:rsidRPr="009A3ABF">
      <w:rPr>
        <w:sz w:val="18"/>
        <w:szCs w:val="18"/>
        <w:shd w:val="clear" w:color="auto" w:fill="FFFFFF"/>
      </w:rPr>
      <w:t>Carrera 69 No. 25 B – 44 Pisos 3, 4 y 7</w:t>
    </w:r>
  </w:p>
  <w:p w14:paraId="3BBAB14E" w14:textId="77777777" w:rsidR="00D7224B" w:rsidRPr="009A3ABF" w:rsidRDefault="00D7224B" w:rsidP="00A35076">
    <w:pPr>
      <w:spacing w:line="240" w:lineRule="exact"/>
      <w:rPr>
        <w:noProof/>
        <w:sz w:val="6"/>
        <w:szCs w:val="6"/>
        <w:lang w:eastAsia="es-CO"/>
      </w:rPr>
    </w:pPr>
    <w:r w:rsidRPr="009A3ABF">
      <w:rPr>
        <w:sz w:val="18"/>
        <w:szCs w:val="18"/>
        <w:shd w:val="clear" w:color="auto" w:fill="FFFFFF"/>
      </w:rPr>
      <w:t>Bogotá - Colombia</w:t>
    </w:r>
  </w:p>
  <w:p w14:paraId="0B7C9759" w14:textId="360EB650" w:rsidR="00D7224B" w:rsidRPr="00A21BFC" w:rsidRDefault="00D7224B" w:rsidP="00A35076">
    <w:pPr>
      <w:ind w:left="-426" w:right="85"/>
      <w:rPr>
        <w:rFonts w:ascii="Helvetica Neue" w:hAnsi="Helvetica Neue"/>
        <w:sz w:val="13"/>
        <w:szCs w:val="13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0690F" w14:textId="77777777" w:rsidR="00F25B41" w:rsidRDefault="00F25B41" w:rsidP="004462DC">
      <w:r>
        <w:separator/>
      </w:r>
    </w:p>
  </w:footnote>
  <w:footnote w:type="continuationSeparator" w:id="0">
    <w:p w14:paraId="39A3ACB0" w14:textId="77777777" w:rsidR="00F25B41" w:rsidRDefault="00F25B41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58917" w14:textId="77777777" w:rsidR="00D7224B" w:rsidRDefault="00D7224B" w:rsidP="004462DC">
    <w:pPr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</w:t>
    </w:r>
    <w:r>
      <w:rPr>
        <w:noProof/>
        <w:lang w:eastAsia="es-CO"/>
      </w:rPr>
      <w:drawing>
        <wp:inline distT="0" distB="0" distL="0" distR="0" wp14:anchorId="2D1EE371" wp14:editId="1508364D">
          <wp:extent cx="2451600" cy="396000"/>
          <wp:effectExtent l="0" t="0" r="6350" b="444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6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62DC">
      <w:rPr>
        <w:noProof/>
        <w:sz w:val="16"/>
        <w:szCs w:val="16"/>
        <w:lang w:eastAsia="es-CO"/>
      </w:rPr>
      <w:drawing>
        <wp:anchor distT="0" distB="0" distL="114300" distR="114300" simplePos="0" relativeHeight="251659264" behindDoc="0" locked="0" layoutInCell="1" allowOverlap="1" wp14:anchorId="7717F00D" wp14:editId="6C6118E2">
          <wp:simplePos x="0" y="0"/>
          <wp:positionH relativeFrom="margin">
            <wp:align>left</wp:align>
          </wp:positionH>
          <wp:positionV relativeFrom="topMargin">
            <wp:posOffset>371475</wp:posOffset>
          </wp:positionV>
          <wp:extent cx="2033905" cy="504825"/>
          <wp:effectExtent l="0" t="0" r="4445" b="9525"/>
          <wp:wrapNone/>
          <wp:docPr id="380" name="Imagen 38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20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462DC">
      <w:rPr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404812C" wp14:editId="1BDC648E">
              <wp:simplePos x="0" y="0"/>
              <wp:positionH relativeFrom="page">
                <wp:align>right</wp:align>
              </wp:positionH>
              <wp:positionV relativeFrom="paragraph">
                <wp:posOffset>-361950</wp:posOffset>
              </wp:positionV>
              <wp:extent cx="7943850" cy="219075"/>
              <wp:effectExtent l="0" t="0" r="0" b="9525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43850" cy="219075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8B6F43A" id="Rectángulo 16" o:spid="_x0000_s1026" style="position:absolute;margin-left:574.3pt;margin-top:-28.5pt;width:625.5pt;height:17.2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" fillcolor="#1b8bd4" stroked="f" strokeweight=".5pt">
              <w10:wrap anchorx="page"/>
            </v:rect>
          </w:pict>
        </mc:Fallback>
      </mc:AlternateContent>
    </w:r>
  </w:p>
  <w:p w14:paraId="2AE92BB9" w14:textId="0A347BFE" w:rsidR="00D7224B" w:rsidRPr="004462DC" w:rsidRDefault="00D7224B" w:rsidP="004462DC">
    <w:pPr>
      <w:jc w:val="right"/>
      <w:rPr>
        <w:sz w:val="16"/>
        <w:szCs w:val="16"/>
      </w:rPr>
    </w:pPr>
    <w:r>
      <w:rPr>
        <w:sz w:val="16"/>
        <w:szCs w:val="16"/>
      </w:rPr>
      <w:t xml:space="preserve">        </w:t>
    </w:r>
    <w:r w:rsidRPr="004462DC">
      <w:rPr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55168" behindDoc="0" locked="0" layoutInCell="0" allowOverlap="1" wp14:anchorId="710A60D1" wp14:editId="36312BD6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13335" r="1905" b="6350"/>
              <wp:wrapNone/>
              <wp:docPr id="1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C1E0C" w14:textId="5CC6679A" w:rsidR="00D7224B" w:rsidRPr="004462DC" w:rsidRDefault="00D7224B" w:rsidP="004462DC">
                            <w:pPr>
                              <w:pStyle w:val="Encabezado"/>
                              <w:spacing w:before="0"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62DC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4462DC">
                              <w:rPr>
                                <w:sz w:val="16"/>
                                <w:szCs w:val="16"/>
                              </w:rPr>
                              <w:instrText>PAGE    \* MERGEFORMAT</w:instrText>
                            </w:r>
                            <w:r w:rsidRPr="004462DC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750E28" w:rsidRPr="00750E28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lang w:val="es-ES"/>
                              </w:rPr>
                              <w:t>7</w:t>
                            </w:r>
                            <w:r w:rsidRPr="004462DC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1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8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0A60D1" id="Grupo 70" o:spid="_x0000_s1032" style="position:absolute;left:0;text-align:left;margin-left:564.4pt;margin-top:159.3pt;width:38.45pt;height:18.7pt;z-index:25165516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3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<v:textbox inset="0,0,0,0">
                  <w:txbxContent>
                    <w:p w14:paraId="499C1E0C" w14:textId="5CC6679A" w:rsidR="00D7224B" w:rsidRPr="004462DC" w:rsidRDefault="00D7224B" w:rsidP="004462DC">
                      <w:pPr>
                        <w:pStyle w:val="Encabezado"/>
                        <w:spacing w:before="0"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462DC">
                        <w:rPr>
                          <w:color w:val="auto"/>
                        </w:rPr>
                        <w:fldChar w:fldCharType="begin"/>
                      </w:r>
                      <w:r w:rsidRPr="004462DC">
                        <w:rPr>
                          <w:sz w:val="16"/>
                          <w:szCs w:val="16"/>
                        </w:rPr>
                        <w:instrText>PAGE    \* MERGEFORMAT</w:instrText>
                      </w:r>
                      <w:r w:rsidRPr="004462DC">
                        <w:rPr>
                          <w:color w:val="auto"/>
                        </w:rPr>
                        <w:fldChar w:fldCharType="separate"/>
                      </w:r>
                      <w:r w:rsidR="00750E28" w:rsidRPr="00750E28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lang w:val="es-ES"/>
                        </w:rPr>
                        <w:t>7</w:t>
                      </w:r>
                      <w:r w:rsidRPr="004462DC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4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oval id="Oval 73" o:spid="_x0000_s1035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" filled="f" strokecolor="#84a2c6" strokeweight=".5pt"/>
                <v:oval id="Oval 74" o:spid="_x0000_s1036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" fillcolor="#84a2c6" stroked="f"/>
              </v:group>
              <w10:wrap anchorx="page" anchory="page"/>
            </v:group>
          </w:pict>
        </mc:Fallback>
      </mc:AlternateContent>
    </w:r>
    <w:r>
      <w:rPr>
        <w:sz w:val="16"/>
        <w:szCs w:val="16"/>
      </w:rPr>
      <w:t xml:space="preserve">   </w:t>
    </w:r>
    <w:r w:rsidRPr="004462DC">
      <w:rPr>
        <w:sz w:val="16"/>
        <w:szCs w:val="16"/>
      </w:rPr>
      <w:t xml:space="preserve">Código: </w:t>
    </w:r>
    <w:r w:rsidRPr="0019687D">
      <w:rPr>
        <w:sz w:val="16"/>
        <w:szCs w:val="16"/>
      </w:rPr>
      <w:t>FO-PIN-CODO-004</w:t>
    </w:r>
    <w:r>
      <w:rPr>
        <w:sz w:val="16"/>
        <w:szCs w:val="16"/>
      </w:rPr>
      <w:t xml:space="preserve">; </w:t>
    </w:r>
    <w:r w:rsidRPr="004462DC">
      <w:rPr>
        <w:sz w:val="16"/>
        <w:szCs w:val="16"/>
      </w:rPr>
      <w:t>Versión</w:t>
    </w:r>
    <w:r>
      <w:rPr>
        <w:sz w:val="16"/>
        <w:szCs w:val="16"/>
      </w:rPr>
      <w:t>:</w:t>
    </w:r>
    <w:r w:rsidRPr="004462DC">
      <w:rPr>
        <w:sz w:val="16"/>
        <w:szCs w:val="16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910E5"/>
    <w:multiLevelType w:val="hybridMultilevel"/>
    <w:tmpl w:val="B4D258E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16068"/>
    <w:multiLevelType w:val="multilevel"/>
    <w:tmpl w:val="8D1040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093397E"/>
    <w:multiLevelType w:val="hybridMultilevel"/>
    <w:tmpl w:val="BA34075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E1240"/>
    <w:multiLevelType w:val="hybridMultilevel"/>
    <w:tmpl w:val="7018ADA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0CC8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5DEE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1D3F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36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27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6A"/>
    <w:rsid w:val="000D0E7F"/>
    <w:rsid w:val="000D10D6"/>
    <w:rsid w:val="000D131D"/>
    <w:rsid w:val="000D145F"/>
    <w:rsid w:val="000D1461"/>
    <w:rsid w:val="000D1634"/>
    <w:rsid w:val="000D187C"/>
    <w:rsid w:val="000D1C58"/>
    <w:rsid w:val="000D1E88"/>
    <w:rsid w:val="000D21CF"/>
    <w:rsid w:val="000D2644"/>
    <w:rsid w:val="000D2909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05A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7F5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1C32"/>
    <w:rsid w:val="00192A5F"/>
    <w:rsid w:val="00192BF6"/>
    <w:rsid w:val="00192C72"/>
    <w:rsid w:val="00193DB7"/>
    <w:rsid w:val="00194A2D"/>
    <w:rsid w:val="00194F06"/>
    <w:rsid w:val="00194FFF"/>
    <w:rsid w:val="001959A5"/>
    <w:rsid w:val="00195BFE"/>
    <w:rsid w:val="0019687D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30E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AA9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4F8F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493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5A2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7E2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C6D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2BF8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4D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19D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53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17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06A"/>
    <w:rsid w:val="003604D0"/>
    <w:rsid w:val="0036066B"/>
    <w:rsid w:val="0036115B"/>
    <w:rsid w:val="00361187"/>
    <w:rsid w:val="0036163D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986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6DB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8DC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6E63"/>
    <w:rsid w:val="003B7722"/>
    <w:rsid w:val="003B7912"/>
    <w:rsid w:val="003C076B"/>
    <w:rsid w:val="003C0998"/>
    <w:rsid w:val="003C0AF5"/>
    <w:rsid w:val="003C0D09"/>
    <w:rsid w:val="003C0F83"/>
    <w:rsid w:val="003C0F95"/>
    <w:rsid w:val="003C1476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AFD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4AF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AB3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5C12"/>
    <w:rsid w:val="003F60A3"/>
    <w:rsid w:val="003F6180"/>
    <w:rsid w:val="003F62E9"/>
    <w:rsid w:val="003F6567"/>
    <w:rsid w:val="003F6576"/>
    <w:rsid w:val="003F6BE7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17CA9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3ED3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274C4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67A8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45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AF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9D8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248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7AA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AA2"/>
    <w:rsid w:val="004F2C05"/>
    <w:rsid w:val="004F32B9"/>
    <w:rsid w:val="004F330D"/>
    <w:rsid w:val="004F347A"/>
    <w:rsid w:val="004F35DE"/>
    <w:rsid w:val="004F3A7D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A6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14A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9DA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76B"/>
    <w:rsid w:val="0055389D"/>
    <w:rsid w:val="00554554"/>
    <w:rsid w:val="0055461B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083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778B3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1E0E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6B24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D9C"/>
    <w:rsid w:val="005D1E92"/>
    <w:rsid w:val="005D25F9"/>
    <w:rsid w:val="005D285C"/>
    <w:rsid w:val="005D2CB5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61A"/>
    <w:rsid w:val="005E1438"/>
    <w:rsid w:val="005E20F7"/>
    <w:rsid w:val="005E2BEA"/>
    <w:rsid w:val="005E2CC7"/>
    <w:rsid w:val="005E2CE1"/>
    <w:rsid w:val="005E393B"/>
    <w:rsid w:val="005E4204"/>
    <w:rsid w:val="005E44B5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6C4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251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2B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375"/>
    <w:rsid w:val="00663DC0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6BEE"/>
    <w:rsid w:val="00677136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262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82E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C7FA5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0F5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EAB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80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0E28"/>
    <w:rsid w:val="0075172D"/>
    <w:rsid w:val="0075172F"/>
    <w:rsid w:val="0075197B"/>
    <w:rsid w:val="00751E2F"/>
    <w:rsid w:val="00751EA7"/>
    <w:rsid w:val="0075280A"/>
    <w:rsid w:val="0075286E"/>
    <w:rsid w:val="00753093"/>
    <w:rsid w:val="00753294"/>
    <w:rsid w:val="007537C7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A10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0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0C3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4F79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182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288"/>
    <w:rsid w:val="007C3306"/>
    <w:rsid w:val="007C37BA"/>
    <w:rsid w:val="007C384D"/>
    <w:rsid w:val="007C385E"/>
    <w:rsid w:val="007C3B64"/>
    <w:rsid w:val="007C3D62"/>
    <w:rsid w:val="007C3E76"/>
    <w:rsid w:val="007C413C"/>
    <w:rsid w:val="007C41FB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96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373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0B60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6B0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6EC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9C5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162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89E"/>
    <w:rsid w:val="009579D1"/>
    <w:rsid w:val="00957DE8"/>
    <w:rsid w:val="009600BD"/>
    <w:rsid w:val="009602E0"/>
    <w:rsid w:val="00960EA2"/>
    <w:rsid w:val="00961155"/>
    <w:rsid w:val="009617E1"/>
    <w:rsid w:val="009618DF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488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5F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C0F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29E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B5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25C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E7DA2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24D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365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21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415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076"/>
    <w:rsid w:val="00A359B4"/>
    <w:rsid w:val="00A35CAC"/>
    <w:rsid w:val="00A35CBD"/>
    <w:rsid w:val="00A362F0"/>
    <w:rsid w:val="00A3660E"/>
    <w:rsid w:val="00A3663D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13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46A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52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5B05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B79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70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2F7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8BA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60"/>
    <w:rsid w:val="00B22EEE"/>
    <w:rsid w:val="00B23134"/>
    <w:rsid w:val="00B231D0"/>
    <w:rsid w:val="00B23440"/>
    <w:rsid w:val="00B24006"/>
    <w:rsid w:val="00B24212"/>
    <w:rsid w:val="00B2443C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00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0FB5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25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5E88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689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1B7"/>
    <w:rsid w:val="00C15304"/>
    <w:rsid w:val="00C15369"/>
    <w:rsid w:val="00C154C2"/>
    <w:rsid w:val="00C15591"/>
    <w:rsid w:val="00C1583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4F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2F0E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126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1E1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08C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5F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C7AA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8F9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9DA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979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136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0B50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24B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7DC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51E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2CC"/>
    <w:rsid w:val="00DE6E7B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199E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1F69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0765"/>
    <w:rsid w:val="00E11070"/>
    <w:rsid w:val="00E121F4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903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3EEC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5B57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3BCF"/>
    <w:rsid w:val="00E44217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76F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D73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DA5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A6A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44C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48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816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037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B41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2E51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E33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1E6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861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E7AD2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,Bullet List,FooterText,numbered,Paragraphe de liste1,Bulletr List Paragraph,列出段落,列出段落1,List Paragraph2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,Bullet List Car,FooterText Car,numbered Car,Paragraphe de liste1 Car,列出段落 Car"/>
    <w:link w:val="Prrafodelista"/>
    <w:uiPriority w:val="34"/>
    <w:qFormat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de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isolucion.ssf.gov.co/IsolucionCalidad/Medicion/frmIndicadoresBase.aspx?CodIndicador=Mzcx&amp;FechaIni=MDUvMDUvMjAyMg==&amp;FechaFin=MDUvMDUvMjAyMw==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hyperlink" Target="mailto:ssf@ssf.gov.co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jpeg"/><Relationship Id="rId6" Type="http://schemas.openxmlformats.org/officeDocument/2006/relationships/hyperlink" Target="http://www.ssf.gov.co/" TargetMode="External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938E98-7C29-4D5A-BF9B-9B8B9229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38</TotalTime>
  <Pages>8</Pages>
  <Words>1660</Words>
  <Characters>9134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Monica Gicella Ruiz Soto</cp:lastModifiedBy>
  <cp:revision>5</cp:revision>
  <cp:lastPrinted>2020-02-12T16:33:00Z</cp:lastPrinted>
  <dcterms:created xsi:type="dcterms:W3CDTF">2023-05-05T14:57:00Z</dcterms:created>
  <dcterms:modified xsi:type="dcterms:W3CDTF">2023-05-05T16:22:00Z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