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6211" w14:textId="77777777" w:rsidR="00347DAA" w:rsidRPr="004E6D76" w:rsidRDefault="00347DAA" w:rsidP="00347DAA">
      <w:pPr>
        <w:spacing w:after="0" w:line="240" w:lineRule="auto"/>
        <w:jc w:val="both"/>
        <w:rPr>
          <w:rFonts w:ascii="Arial" w:hAnsi="Arial" w:cs="Arial"/>
        </w:rPr>
      </w:pPr>
      <w:bookmarkStart w:id="0" w:name="_Toc330995018"/>
      <w:r>
        <w:rPr>
          <w:rFonts w:ascii="Arial" w:hAnsi="Arial" w:cs="Arial"/>
          <w:noProof/>
          <w:lang w:eastAsia="es-ES"/>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347DAA" w:rsidRPr="00DB1BCD" w:rsidRDefault="00347DAA"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Sede Principal: Edificio </w:t>
                              </w:r>
                              <w:proofErr w:type="spellStart"/>
                              <w:r w:rsidRPr="00C12040">
                                <w:rPr>
                                  <w:rFonts w:ascii="Arial Narrow" w:hAnsi="Arial Narrow"/>
                                  <w:color w:val="FFFFFF"/>
                                </w:rPr>
                                <w:t>World</w:t>
                              </w:r>
                              <w:proofErr w:type="spellEnd"/>
                              <w:r w:rsidRPr="00C12040">
                                <w:rPr>
                                  <w:rFonts w:ascii="Arial Narrow" w:hAnsi="Arial Narrow"/>
                                  <w:color w:val="FFFFFF"/>
                                </w:rPr>
                                <w:t xml:space="preserve"> Business Port</w:t>
                              </w:r>
                            </w:p>
                            <w:p w14:paraId="3E026F20" w14:textId="77777777" w:rsidR="00347DAA" w:rsidRPr="00C12040" w:rsidRDefault="00347DAA" w:rsidP="00347DAA">
                              <w:pPr>
                                <w:pStyle w:val="Sinespaciado"/>
                                <w:rPr>
                                  <w:rFonts w:ascii="Arial Narrow" w:hAnsi="Arial Narrow"/>
                                  <w:color w:val="FFFFFF"/>
                                </w:rPr>
                              </w:pPr>
                              <w:proofErr w:type="spellStart"/>
                              <w:r>
                                <w:rPr>
                                  <w:rFonts w:ascii="Arial Narrow" w:hAnsi="Arial Narrow"/>
                                  <w:color w:val="FFFFFF"/>
                                </w:rPr>
                                <w:t>Cra</w:t>
                              </w:r>
                              <w:proofErr w:type="spellEnd"/>
                              <w:r>
                                <w:rPr>
                                  <w:rFonts w:ascii="Arial Narrow" w:hAnsi="Arial Narrow"/>
                                  <w:color w:val="FFFFFF"/>
                                </w:rPr>
                                <w:t xml:space="preserve"> 69b 24-</w:t>
                              </w:r>
                              <w:proofErr w:type="gramStart"/>
                              <w:r>
                                <w:rPr>
                                  <w:rFonts w:ascii="Arial Narrow" w:hAnsi="Arial Narrow"/>
                                  <w:color w:val="FFFFFF"/>
                                </w:rPr>
                                <w:t>10  Piso</w:t>
                              </w:r>
                              <w:proofErr w:type="gramEnd"/>
                              <w:r>
                                <w:rPr>
                                  <w:rFonts w:ascii="Arial Narrow" w:hAnsi="Arial Narrow"/>
                                  <w:color w:val="FFFFFF"/>
                                </w:rPr>
                                <w:t xml:space="preserve">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347DAA" w:rsidRPr="00DB1BCD" w:rsidRDefault="00347DAA"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Sede Principal: Edificio </w:t>
                        </w:r>
                        <w:proofErr w:type="spellStart"/>
                        <w:r w:rsidRPr="00C12040">
                          <w:rPr>
                            <w:rFonts w:ascii="Arial Narrow" w:hAnsi="Arial Narrow"/>
                            <w:color w:val="FFFFFF"/>
                          </w:rPr>
                          <w:t>World</w:t>
                        </w:r>
                        <w:proofErr w:type="spellEnd"/>
                        <w:r w:rsidRPr="00C12040">
                          <w:rPr>
                            <w:rFonts w:ascii="Arial Narrow" w:hAnsi="Arial Narrow"/>
                            <w:color w:val="FFFFFF"/>
                          </w:rPr>
                          <w:t xml:space="preserve"> Business Port</w:t>
                        </w:r>
                      </w:p>
                      <w:p w14:paraId="3E026F20" w14:textId="77777777" w:rsidR="00347DAA" w:rsidRPr="00C12040" w:rsidRDefault="00347DAA" w:rsidP="00347DAA">
                        <w:pPr>
                          <w:pStyle w:val="Sinespaciado"/>
                          <w:rPr>
                            <w:rFonts w:ascii="Arial Narrow" w:hAnsi="Arial Narrow"/>
                            <w:color w:val="FFFFFF"/>
                          </w:rPr>
                        </w:pPr>
                        <w:proofErr w:type="spellStart"/>
                        <w:r>
                          <w:rPr>
                            <w:rFonts w:ascii="Arial Narrow" w:hAnsi="Arial Narrow"/>
                            <w:color w:val="FFFFFF"/>
                          </w:rPr>
                          <w:t>Cra</w:t>
                        </w:r>
                        <w:proofErr w:type="spellEnd"/>
                        <w:r>
                          <w:rPr>
                            <w:rFonts w:ascii="Arial Narrow" w:hAnsi="Arial Narrow"/>
                            <w:color w:val="FFFFFF"/>
                          </w:rPr>
                          <w:t xml:space="preserve"> 69b 24-</w:t>
                        </w:r>
                        <w:proofErr w:type="gramStart"/>
                        <w:r>
                          <w:rPr>
                            <w:rFonts w:ascii="Arial Narrow" w:hAnsi="Arial Narrow"/>
                            <w:color w:val="FFFFFF"/>
                          </w:rPr>
                          <w:t>10  Piso</w:t>
                        </w:r>
                        <w:proofErr w:type="gramEnd"/>
                        <w:r>
                          <w:rPr>
                            <w:rFonts w:ascii="Arial Narrow" w:hAnsi="Arial Narrow"/>
                            <w:color w:val="FFFFFF"/>
                          </w:rPr>
                          <w:t xml:space="preserve">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347DAA">
      <w:pPr>
        <w:spacing w:after="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347DAA">
      <w:pPr>
        <w:rPr>
          <w:rFonts w:ascii="Arial" w:hAnsi="Arial" w:cs="Arial"/>
        </w:rPr>
      </w:pPr>
    </w:p>
    <w:p w14:paraId="2FFBBD0F" w14:textId="77777777" w:rsidR="00347DAA" w:rsidRPr="004E6D76" w:rsidRDefault="00347DAA" w:rsidP="00347DAA">
      <w:pPr>
        <w:ind w:left="-851"/>
        <w:rPr>
          <w:rFonts w:ascii="Arial" w:hAnsi="Arial" w:cs="Arial"/>
        </w:rPr>
      </w:pPr>
    </w:p>
    <w:p w14:paraId="6790B732" w14:textId="77777777" w:rsidR="00347DAA" w:rsidRPr="004E6D76" w:rsidRDefault="00347DAA" w:rsidP="00347DAA">
      <w:pPr>
        <w:rPr>
          <w:rFonts w:ascii="Arial" w:hAnsi="Arial" w:cs="Arial"/>
        </w:rPr>
      </w:pPr>
    </w:p>
    <w:p w14:paraId="35D0F5B2" w14:textId="77777777" w:rsidR="00347DAA" w:rsidRPr="004E6D76" w:rsidRDefault="00347DAA" w:rsidP="00347DAA">
      <w:pPr>
        <w:rPr>
          <w:rFonts w:ascii="Arial" w:hAnsi="Arial" w:cs="Arial"/>
        </w:rPr>
      </w:pPr>
    </w:p>
    <w:p w14:paraId="2C6E8329" w14:textId="77777777" w:rsidR="00347DAA" w:rsidRPr="004E6D76" w:rsidRDefault="00347DAA" w:rsidP="00347DAA">
      <w:pPr>
        <w:rPr>
          <w:rFonts w:ascii="Arial" w:hAnsi="Arial" w:cs="Arial"/>
        </w:rPr>
      </w:pPr>
    </w:p>
    <w:p w14:paraId="26AA790A" w14:textId="77777777" w:rsidR="00347DAA" w:rsidRPr="004E6D76" w:rsidRDefault="00347DAA" w:rsidP="00347DAA">
      <w:pPr>
        <w:rPr>
          <w:rFonts w:ascii="Arial" w:hAnsi="Arial" w:cs="Arial"/>
        </w:rPr>
      </w:pPr>
    </w:p>
    <w:p w14:paraId="74F2307F" w14:textId="77777777" w:rsidR="00347DAA" w:rsidRPr="004E6D76" w:rsidRDefault="00347DAA" w:rsidP="00347DAA">
      <w:pPr>
        <w:rPr>
          <w:rFonts w:ascii="Arial" w:hAnsi="Arial" w:cs="Arial"/>
        </w:rPr>
      </w:pPr>
      <w:r>
        <w:rPr>
          <w:rFonts w:ascii="Arial" w:hAnsi="Arial" w:cs="Arial"/>
          <w:noProof/>
          <w:lang w:eastAsia="es-ES"/>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26230000"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FE2637">
                              <w:rPr>
                                <w:rFonts w:ascii="Cambria" w:eastAsia="Times New Roman" w:hAnsi="Cambria"/>
                                <w:b/>
                                <w:color w:val="FFFFFF"/>
                                <w:spacing w:val="5"/>
                                <w:kern w:val="28"/>
                                <w:sz w:val="40"/>
                                <w:szCs w:val="40"/>
                              </w:rPr>
                              <w:t xml:space="preserve">I </w:t>
                            </w:r>
                            <w:r>
                              <w:rPr>
                                <w:rFonts w:ascii="Cambria" w:eastAsia="Times New Roman" w:hAnsi="Cambria"/>
                                <w:b/>
                                <w:color w:val="FFFFFF"/>
                                <w:spacing w:val="5"/>
                                <w:kern w:val="28"/>
                                <w:sz w:val="40"/>
                                <w:szCs w:val="40"/>
                              </w:rPr>
                              <w:t>Trimestre de 2019</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4866ADB6"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FE2637">
                              <w:rPr>
                                <w:rFonts w:ascii="Cambria" w:eastAsia="Times New Roman" w:hAnsi="Cambria"/>
                                <w:b/>
                                <w:color w:val="FFFFFF"/>
                                <w:spacing w:val="5"/>
                                <w:kern w:val="28"/>
                                <w:sz w:val="28"/>
                                <w:szCs w:val="28"/>
                              </w:rPr>
                              <w:t>Julio</w:t>
                            </w:r>
                            <w:r w:rsidRPr="00610DA5">
                              <w:rPr>
                                <w:rFonts w:ascii="Cambria" w:eastAsia="Times New Roman" w:hAnsi="Cambria"/>
                                <w:b/>
                                <w:color w:val="FFFFFF"/>
                                <w:spacing w:val="5"/>
                                <w:kern w:val="28"/>
                                <w:sz w:val="28"/>
                                <w:szCs w:val="28"/>
                              </w:rPr>
                              <w:t xml:space="preserve"> de 201</w:t>
                            </w:r>
                            <w:r>
                              <w:rPr>
                                <w:rFonts w:ascii="Cambria" w:eastAsia="Times New Roman" w:hAnsi="Cambria"/>
                                <w:b/>
                                <w:color w:val="FFFFFF"/>
                                <w:spacing w:val="5"/>
                                <w:kern w:val="28"/>
                                <w:sz w:val="28"/>
                                <w:szCs w:val="28"/>
                              </w:rPr>
                              <w:t>9</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26230000"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FE2637">
                        <w:rPr>
                          <w:rFonts w:ascii="Cambria" w:eastAsia="Times New Roman" w:hAnsi="Cambria"/>
                          <w:b/>
                          <w:color w:val="FFFFFF"/>
                          <w:spacing w:val="5"/>
                          <w:kern w:val="28"/>
                          <w:sz w:val="40"/>
                          <w:szCs w:val="40"/>
                        </w:rPr>
                        <w:t xml:space="preserve">I </w:t>
                      </w:r>
                      <w:r>
                        <w:rPr>
                          <w:rFonts w:ascii="Cambria" w:eastAsia="Times New Roman" w:hAnsi="Cambria"/>
                          <w:b/>
                          <w:color w:val="FFFFFF"/>
                          <w:spacing w:val="5"/>
                          <w:kern w:val="28"/>
                          <w:sz w:val="40"/>
                          <w:szCs w:val="40"/>
                        </w:rPr>
                        <w:t>Trimestre de 2019</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4866ADB6"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FE2637">
                        <w:rPr>
                          <w:rFonts w:ascii="Cambria" w:eastAsia="Times New Roman" w:hAnsi="Cambria"/>
                          <w:b/>
                          <w:color w:val="FFFFFF"/>
                          <w:spacing w:val="5"/>
                          <w:kern w:val="28"/>
                          <w:sz w:val="28"/>
                          <w:szCs w:val="28"/>
                        </w:rPr>
                        <w:t>Julio</w:t>
                      </w:r>
                      <w:r w:rsidRPr="00610DA5">
                        <w:rPr>
                          <w:rFonts w:ascii="Cambria" w:eastAsia="Times New Roman" w:hAnsi="Cambria"/>
                          <w:b/>
                          <w:color w:val="FFFFFF"/>
                          <w:spacing w:val="5"/>
                          <w:kern w:val="28"/>
                          <w:sz w:val="28"/>
                          <w:szCs w:val="28"/>
                        </w:rPr>
                        <w:t xml:space="preserve"> de 201</w:t>
                      </w:r>
                      <w:r>
                        <w:rPr>
                          <w:rFonts w:ascii="Cambria" w:eastAsia="Times New Roman" w:hAnsi="Cambria"/>
                          <w:b/>
                          <w:color w:val="FFFFFF"/>
                          <w:spacing w:val="5"/>
                          <w:kern w:val="28"/>
                          <w:sz w:val="28"/>
                          <w:szCs w:val="28"/>
                        </w:rPr>
                        <w:t>9</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347DAA">
      <w:pPr>
        <w:rPr>
          <w:rFonts w:ascii="Arial" w:hAnsi="Arial" w:cs="Arial"/>
        </w:rPr>
      </w:pPr>
    </w:p>
    <w:p w14:paraId="27450AC4" w14:textId="77777777" w:rsidR="00347DAA" w:rsidRPr="004E6D76" w:rsidRDefault="00347DAA" w:rsidP="00347DAA">
      <w:pPr>
        <w:rPr>
          <w:rFonts w:ascii="Arial" w:hAnsi="Arial" w:cs="Arial"/>
        </w:rPr>
      </w:pPr>
    </w:p>
    <w:p w14:paraId="1EBABA9A" w14:textId="77777777" w:rsidR="00347DAA" w:rsidRPr="004E6D76" w:rsidRDefault="00347DAA" w:rsidP="00347DAA">
      <w:pPr>
        <w:rPr>
          <w:rFonts w:ascii="Arial" w:hAnsi="Arial" w:cs="Arial"/>
        </w:rPr>
      </w:pPr>
    </w:p>
    <w:p w14:paraId="7C955EAA" w14:textId="77777777" w:rsidR="00347DAA" w:rsidRPr="004E6D76" w:rsidRDefault="00347DAA" w:rsidP="00347DAA">
      <w:pPr>
        <w:spacing w:after="0" w:line="240" w:lineRule="auto"/>
        <w:jc w:val="center"/>
        <w:rPr>
          <w:rFonts w:ascii="Arial" w:hAnsi="Arial" w:cs="Arial"/>
        </w:rPr>
      </w:pPr>
    </w:p>
    <w:p w14:paraId="095D8CDB" w14:textId="77777777" w:rsidR="00347DAA" w:rsidRPr="004E6D76" w:rsidRDefault="00347DAA" w:rsidP="00347DAA">
      <w:pPr>
        <w:spacing w:after="0" w:line="240" w:lineRule="auto"/>
        <w:jc w:val="center"/>
        <w:rPr>
          <w:rFonts w:ascii="Arial" w:hAnsi="Arial" w:cs="Arial"/>
        </w:rPr>
      </w:pPr>
    </w:p>
    <w:p w14:paraId="64F17304" w14:textId="77777777" w:rsidR="00347DAA" w:rsidRPr="004E6D76" w:rsidRDefault="00347DAA" w:rsidP="00347DAA">
      <w:pPr>
        <w:tabs>
          <w:tab w:val="left" w:pos="3735"/>
        </w:tabs>
        <w:spacing w:after="0" w:line="240" w:lineRule="auto"/>
        <w:rPr>
          <w:rFonts w:ascii="Arial" w:hAnsi="Arial" w:cs="Arial"/>
        </w:rPr>
      </w:pPr>
      <w:r w:rsidRPr="004E6D76">
        <w:rPr>
          <w:rFonts w:ascii="Arial" w:hAnsi="Arial" w:cs="Arial"/>
        </w:rPr>
        <w:tab/>
      </w:r>
    </w:p>
    <w:p w14:paraId="1DD648E8" w14:textId="77777777" w:rsidR="00347DAA" w:rsidRPr="00F5210E" w:rsidRDefault="00347DAA" w:rsidP="00347DAA">
      <w:pPr>
        <w:rPr>
          <w:rFonts w:ascii="Arial" w:hAnsi="Arial" w:cs="Arial"/>
        </w:rPr>
      </w:pPr>
      <w:r w:rsidRPr="004E6D76">
        <w:rPr>
          <w:rFonts w:ascii="Arial" w:hAnsi="Arial" w:cs="Arial"/>
          <w:noProof/>
          <w:lang w:eastAsia="es-ES"/>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347DAA">
      <w:pPr>
        <w:pStyle w:val="Prrafodelista"/>
        <w:ind w:left="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006"/>
        <w:gridCol w:w="4672"/>
      </w:tblGrid>
      <w:tr w:rsidR="00E418EA" w:rsidRPr="00E418EA" w14:paraId="3D6C285F" w14:textId="77777777" w:rsidTr="00347DAA">
        <w:tc>
          <w:tcPr>
            <w:tcW w:w="9678" w:type="dxa"/>
            <w:gridSpan w:val="2"/>
          </w:tcPr>
          <w:p w14:paraId="441D91B8" w14:textId="77777777" w:rsidR="00D17B2D" w:rsidRPr="00E418EA" w:rsidRDefault="00D17B2D" w:rsidP="00A0246F">
            <w:pPr>
              <w:pStyle w:val="Prrafodelista"/>
              <w:ind w:left="0"/>
              <w:rPr>
                <w:rFonts w:ascii="Arial" w:hAnsi="Arial" w:cs="Arial"/>
                <w:b/>
              </w:rPr>
            </w:pPr>
            <w:bookmarkStart w:id="1" w:name="_Toc417999366"/>
            <w:bookmarkStart w:id="2" w:name="_Toc488672784"/>
            <w:r w:rsidRPr="00E418EA">
              <w:rPr>
                <w:rFonts w:ascii="Arial" w:hAnsi="Arial" w:cs="Arial"/>
                <w:b/>
              </w:rPr>
              <w:lastRenderedPageBreak/>
              <w:t>1. INFORMACIÓN GENERAL</w:t>
            </w:r>
          </w:p>
        </w:tc>
      </w:tr>
      <w:tr w:rsidR="00FB595A" w14:paraId="4C7273C3" w14:textId="77777777" w:rsidTr="00347DAA">
        <w:tc>
          <w:tcPr>
            <w:tcW w:w="5006" w:type="dxa"/>
          </w:tcPr>
          <w:p w14:paraId="795586E5" w14:textId="77777777" w:rsidR="00D17B2D" w:rsidRPr="00FA2B7D" w:rsidRDefault="00D17B2D" w:rsidP="00A0246F">
            <w:pPr>
              <w:pStyle w:val="Ttulo1"/>
              <w:spacing w:before="0" w:line="240" w:lineRule="auto"/>
              <w:rPr>
                <w:rFonts w:ascii="Arial" w:hAnsi="Arial" w:cs="Arial"/>
                <w:color w:val="auto"/>
                <w:sz w:val="22"/>
                <w:szCs w:val="22"/>
              </w:rPr>
            </w:pPr>
            <w:r w:rsidRPr="00FA2B7D">
              <w:rPr>
                <w:rFonts w:ascii="Arial" w:hAnsi="Arial" w:cs="Arial"/>
                <w:color w:val="auto"/>
                <w:sz w:val="22"/>
                <w:szCs w:val="22"/>
              </w:rPr>
              <w:t xml:space="preserve">1.1 Fecha De Informe: </w:t>
            </w:r>
          </w:p>
          <w:p w14:paraId="6124FCD8" w14:textId="77777777" w:rsidR="00D17B2D" w:rsidRPr="00FA2B7D" w:rsidRDefault="00D17B2D" w:rsidP="00A0246F">
            <w:pPr>
              <w:pStyle w:val="Prrafodelista"/>
              <w:ind w:left="0"/>
              <w:rPr>
                <w:rFonts w:ascii="Arial" w:hAnsi="Arial" w:cs="Arial"/>
                <w:b/>
              </w:rPr>
            </w:pPr>
          </w:p>
        </w:tc>
        <w:tc>
          <w:tcPr>
            <w:tcW w:w="4672" w:type="dxa"/>
          </w:tcPr>
          <w:p w14:paraId="6304DBD5" w14:textId="33022D66" w:rsidR="00D17B2D" w:rsidRPr="00FA2B7D" w:rsidRDefault="00D17B2D" w:rsidP="00A0246F">
            <w:pPr>
              <w:pStyle w:val="Prrafodelista"/>
              <w:ind w:left="0"/>
              <w:rPr>
                <w:rFonts w:ascii="Arial" w:hAnsi="Arial" w:cs="Arial"/>
              </w:rPr>
            </w:pPr>
            <w:r w:rsidRPr="00FA2B7D">
              <w:rPr>
                <w:rFonts w:ascii="Arial" w:hAnsi="Arial" w:cs="Arial"/>
              </w:rPr>
              <w:t xml:space="preserve"> </w:t>
            </w:r>
            <w:r w:rsidR="00FB1C75">
              <w:rPr>
                <w:rFonts w:ascii="Arial" w:hAnsi="Arial" w:cs="Arial"/>
              </w:rPr>
              <w:t>31</w:t>
            </w:r>
            <w:r w:rsidRPr="00FA2B7D">
              <w:rPr>
                <w:rFonts w:ascii="Arial" w:hAnsi="Arial" w:cs="Arial"/>
              </w:rPr>
              <w:t xml:space="preserve"> DE </w:t>
            </w:r>
            <w:r w:rsidR="004440D2">
              <w:rPr>
                <w:rFonts w:ascii="Arial" w:hAnsi="Arial" w:cs="Arial"/>
              </w:rPr>
              <w:t>JULIO</w:t>
            </w:r>
            <w:r w:rsidRPr="00FA2B7D">
              <w:rPr>
                <w:rFonts w:ascii="Arial" w:hAnsi="Arial" w:cs="Arial"/>
              </w:rPr>
              <w:t xml:space="preserve"> </w:t>
            </w:r>
            <w:r>
              <w:rPr>
                <w:rFonts w:ascii="Arial" w:hAnsi="Arial" w:cs="Arial"/>
              </w:rPr>
              <w:t>DE 2019</w:t>
            </w:r>
          </w:p>
        </w:tc>
      </w:tr>
      <w:tr w:rsidR="00FB595A" w14:paraId="1CDC8610" w14:textId="77777777" w:rsidTr="00347DAA">
        <w:tc>
          <w:tcPr>
            <w:tcW w:w="5006" w:type="dxa"/>
          </w:tcPr>
          <w:p w14:paraId="5DCFE391" w14:textId="77777777" w:rsidR="00D17B2D" w:rsidRPr="00FA2B7D" w:rsidRDefault="00D17B2D" w:rsidP="00A0246F">
            <w:pPr>
              <w:pStyle w:val="Prrafodelista"/>
              <w:ind w:left="0"/>
              <w:rPr>
                <w:rFonts w:ascii="Arial" w:hAnsi="Arial" w:cs="Arial"/>
                <w:b/>
              </w:rPr>
            </w:pPr>
            <w:r w:rsidRPr="00B52029">
              <w:rPr>
                <w:rFonts w:ascii="Arial" w:eastAsia="Times New Roman" w:hAnsi="Arial" w:cs="Arial"/>
                <w:bCs/>
              </w:rPr>
              <w:t>1.2</w:t>
            </w:r>
            <w:r w:rsidRPr="00FA2B7D">
              <w:rPr>
                <w:rFonts w:ascii="Arial" w:eastAsia="Times New Roman" w:hAnsi="Arial" w:cs="Arial"/>
                <w:b/>
                <w:bCs/>
              </w:rPr>
              <w:t xml:space="preserve"> </w:t>
            </w:r>
            <w:r w:rsidRPr="00B52029">
              <w:rPr>
                <w:rFonts w:ascii="Arial" w:eastAsia="Times New Roman" w:hAnsi="Arial" w:cs="Arial"/>
                <w:bCs/>
              </w:rPr>
              <w:t>Periodo Evaluado:</w:t>
            </w:r>
          </w:p>
        </w:tc>
        <w:tc>
          <w:tcPr>
            <w:tcW w:w="4672" w:type="dxa"/>
          </w:tcPr>
          <w:p w14:paraId="0B5A28D1" w14:textId="469D26AA" w:rsidR="00D17B2D" w:rsidRPr="00FA2B7D" w:rsidRDefault="004440D2" w:rsidP="00A0246F">
            <w:pPr>
              <w:pStyle w:val="Prrafodelista"/>
              <w:ind w:left="0"/>
              <w:rPr>
                <w:rFonts w:ascii="Arial" w:hAnsi="Arial" w:cs="Arial"/>
              </w:rPr>
            </w:pPr>
            <w:r>
              <w:rPr>
                <w:rFonts w:ascii="Arial" w:hAnsi="Arial" w:cs="Arial"/>
              </w:rPr>
              <w:t>I</w:t>
            </w:r>
            <w:r w:rsidR="00D17B2D" w:rsidRPr="00FA2B7D">
              <w:rPr>
                <w:rFonts w:ascii="Arial" w:hAnsi="Arial" w:cs="Arial"/>
              </w:rPr>
              <w:t>I TRIMESTRE DE 201</w:t>
            </w:r>
            <w:r w:rsidR="00D17B2D">
              <w:rPr>
                <w:rFonts w:ascii="Arial" w:hAnsi="Arial" w:cs="Arial"/>
              </w:rPr>
              <w:t>9</w:t>
            </w:r>
          </w:p>
        </w:tc>
      </w:tr>
      <w:tr w:rsidR="00FB595A" w14:paraId="6C15BEA0" w14:textId="77777777" w:rsidTr="00347DAA">
        <w:tc>
          <w:tcPr>
            <w:tcW w:w="5006" w:type="dxa"/>
          </w:tcPr>
          <w:p w14:paraId="530FC6C3"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 xml:space="preserve">1.3 Proceso y/o Dependencia: </w:t>
            </w:r>
          </w:p>
          <w:p w14:paraId="1F491476" w14:textId="77777777" w:rsidR="00D17B2D" w:rsidRPr="00FA2B7D" w:rsidRDefault="00D17B2D" w:rsidP="00A0246F">
            <w:pPr>
              <w:pStyle w:val="Prrafodelista"/>
              <w:ind w:left="0"/>
              <w:rPr>
                <w:rFonts w:ascii="Arial" w:hAnsi="Arial" w:cs="Arial"/>
                <w:b/>
              </w:rPr>
            </w:pPr>
          </w:p>
        </w:tc>
        <w:tc>
          <w:tcPr>
            <w:tcW w:w="4672" w:type="dxa"/>
          </w:tcPr>
          <w:p w14:paraId="51A2C2BD" w14:textId="77777777" w:rsidR="00D17B2D" w:rsidRPr="00FA2B7D" w:rsidRDefault="00D17B2D" w:rsidP="00A0246F">
            <w:pPr>
              <w:pStyle w:val="Prrafodelista"/>
              <w:ind w:left="0"/>
              <w:rPr>
                <w:rFonts w:ascii="Arial" w:hAnsi="Arial" w:cs="Arial"/>
              </w:rPr>
            </w:pPr>
            <w:r w:rsidRPr="00FA2B7D">
              <w:rPr>
                <w:rFonts w:ascii="Arial" w:hAnsi="Arial" w:cs="Arial"/>
              </w:rPr>
              <w:t>OFICINA CONTROL INTERNO</w:t>
            </w:r>
          </w:p>
        </w:tc>
      </w:tr>
      <w:tr w:rsidR="00FB595A" w14:paraId="7A4DA203" w14:textId="77777777" w:rsidTr="00347DAA">
        <w:tc>
          <w:tcPr>
            <w:tcW w:w="5006" w:type="dxa"/>
          </w:tcPr>
          <w:p w14:paraId="193EE488"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1.4 LÍDER DEL PROCESO Y/O DEPENDENCIA:</w:t>
            </w:r>
          </w:p>
          <w:p w14:paraId="1CD1F82B" w14:textId="77777777" w:rsidR="00D17B2D" w:rsidRPr="00FA2B7D" w:rsidRDefault="00D17B2D" w:rsidP="00A0246F">
            <w:pPr>
              <w:pStyle w:val="Prrafodelista"/>
              <w:ind w:left="0"/>
              <w:rPr>
                <w:rFonts w:ascii="Arial" w:hAnsi="Arial" w:cs="Arial"/>
                <w:b/>
              </w:rPr>
            </w:pPr>
          </w:p>
        </w:tc>
        <w:tc>
          <w:tcPr>
            <w:tcW w:w="4672" w:type="dxa"/>
          </w:tcPr>
          <w:p w14:paraId="3E2A5D64" w14:textId="77777777" w:rsidR="00D17B2D" w:rsidRPr="00FA2B7D" w:rsidRDefault="00D17B2D" w:rsidP="00A0246F">
            <w:pPr>
              <w:pStyle w:val="Prrafodelista"/>
              <w:ind w:left="0"/>
              <w:rPr>
                <w:rFonts w:ascii="Arial" w:hAnsi="Arial" w:cs="Arial"/>
                <w:b/>
              </w:rPr>
            </w:pPr>
            <w:r w:rsidRPr="00FA2B7D">
              <w:rPr>
                <w:rFonts w:ascii="Arial" w:hAnsi="Arial" w:cs="Arial"/>
              </w:rPr>
              <w:t>JOSÉ WILLIAM CASALLAS FANDIÑO</w:t>
            </w:r>
          </w:p>
        </w:tc>
      </w:tr>
      <w:tr w:rsidR="00D17B2D" w14:paraId="21D1FC7C" w14:textId="77777777" w:rsidTr="00347DAA">
        <w:trPr>
          <w:trHeight w:val="282"/>
        </w:trPr>
        <w:tc>
          <w:tcPr>
            <w:tcW w:w="9678" w:type="dxa"/>
            <w:gridSpan w:val="2"/>
            <w:shd w:val="clear" w:color="auto" w:fill="ACB9CA" w:themeFill="text2" w:themeFillTint="66"/>
          </w:tcPr>
          <w:p w14:paraId="0F4D4162" w14:textId="77777777" w:rsidR="00D17B2D" w:rsidRDefault="00D17B2D" w:rsidP="00A0246F">
            <w:pPr>
              <w:pStyle w:val="Prrafodelista"/>
              <w:spacing w:after="0" w:line="240" w:lineRule="auto"/>
              <w:ind w:left="0"/>
              <w:jc w:val="both"/>
              <w:rPr>
                <w:rFonts w:ascii="Arial" w:hAnsi="Arial" w:cs="Arial"/>
                <w:b/>
                <w:sz w:val="24"/>
                <w:szCs w:val="24"/>
              </w:rPr>
            </w:pPr>
          </w:p>
        </w:tc>
      </w:tr>
      <w:tr w:rsidR="00D17B2D" w14:paraId="69260950" w14:textId="77777777" w:rsidTr="00347DAA">
        <w:trPr>
          <w:trHeight w:val="967"/>
        </w:trPr>
        <w:tc>
          <w:tcPr>
            <w:tcW w:w="9678" w:type="dxa"/>
            <w:gridSpan w:val="2"/>
          </w:tcPr>
          <w:p w14:paraId="14DE7034" w14:textId="77777777" w:rsidR="00254C46" w:rsidRDefault="00254C46" w:rsidP="00A0246F">
            <w:pPr>
              <w:pStyle w:val="Prrafodelista"/>
              <w:ind w:left="0"/>
              <w:rPr>
                <w:rFonts w:ascii="Arial" w:hAnsi="Arial" w:cs="Arial"/>
                <w:b/>
                <w:sz w:val="24"/>
                <w:szCs w:val="24"/>
              </w:rPr>
            </w:pPr>
          </w:p>
          <w:p w14:paraId="0FCFD726" w14:textId="4DB43191" w:rsidR="00D17B2D" w:rsidRDefault="00D17B2D" w:rsidP="00A0246F">
            <w:pPr>
              <w:pStyle w:val="Prrafodelista"/>
              <w:ind w:left="0"/>
              <w:rPr>
                <w:rFonts w:ascii="Arial" w:hAnsi="Arial" w:cs="Arial"/>
                <w:b/>
                <w:sz w:val="24"/>
                <w:szCs w:val="24"/>
              </w:rPr>
            </w:pPr>
            <w:r>
              <w:rPr>
                <w:rFonts w:ascii="Arial" w:hAnsi="Arial" w:cs="Arial"/>
                <w:b/>
                <w:sz w:val="24"/>
                <w:szCs w:val="24"/>
              </w:rPr>
              <w:t>2. OBJETIVO</w:t>
            </w:r>
          </w:p>
          <w:p w14:paraId="337D85D4" w14:textId="77777777" w:rsidR="00D17B2D" w:rsidRDefault="00D17B2D" w:rsidP="00A0246F">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3</w:t>
            </w:r>
            <w:r w:rsidRPr="004E6D76">
              <w:rPr>
                <w:rFonts w:ascii="Arial" w:hAnsi="Arial" w:cs="Arial"/>
              </w:rPr>
              <w:t xml:space="preserve"> en </w:t>
            </w:r>
            <w:r>
              <w:rPr>
                <w:rFonts w:ascii="Arial" w:hAnsi="Arial" w:cs="Arial"/>
              </w:rPr>
              <w:t>la</w:t>
            </w:r>
            <w:r w:rsidRPr="004E6D76">
              <w:rPr>
                <w:rFonts w:ascii="Arial" w:hAnsi="Arial" w:cs="Arial"/>
              </w:rPr>
              <w:t xml:space="preserve"> cual menciona que los encargados de realizar acciones asociadas a los controles establecidos para cada uno de los riesgos identificados son los responsables de los procesos y que</w:t>
            </w:r>
            <w:r>
              <w:rPr>
                <w:rFonts w:ascii="Arial" w:hAnsi="Arial" w:cs="Arial"/>
              </w:rPr>
              <w:t xml:space="preserve"> los seguimientos de los riesgos a nivel institucional han</w:t>
            </w:r>
            <w:r w:rsidRPr="004E6D76">
              <w:rPr>
                <w:rFonts w:ascii="Arial" w:hAnsi="Arial" w:cs="Arial"/>
              </w:rPr>
              <w:t xml:space="preserve"> sido consolidados está a cargo d</w:t>
            </w:r>
            <w:r>
              <w:rPr>
                <w:rFonts w:ascii="Arial" w:hAnsi="Arial" w:cs="Arial"/>
              </w:rPr>
              <w:t>e la Oficina de Control Interno.</w:t>
            </w:r>
            <w:r w:rsidRPr="004E6D76">
              <w:rPr>
                <w:rFonts w:ascii="Arial" w:hAnsi="Arial" w:cs="Arial"/>
              </w:rPr>
              <w:t xml:space="preserve"> </w:t>
            </w:r>
          </w:p>
          <w:p w14:paraId="7183D241" w14:textId="77777777" w:rsidR="00D17B2D" w:rsidRPr="00AC4917" w:rsidRDefault="00D17B2D" w:rsidP="00A0246F">
            <w:pPr>
              <w:spacing w:after="0" w:line="240" w:lineRule="auto"/>
              <w:jc w:val="both"/>
              <w:rPr>
                <w:rFonts w:ascii="Arial" w:hAnsi="Arial" w:cs="Arial"/>
              </w:rPr>
            </w:pPr>
          </w:p>
        </w:tc>
      </w:tr>
      <w:tr w:rsidR="00D17B2D" w:rsidRPr="007B27F9" w14:paraId="3F6A3F96" w14:textId="77777777" w:rsidTr="00347DAA">
        <w:trPr>
          <w:trHeight w:val="1430"/>
        </w:trPr>
        <w:tc>
          <w:tcPr>
            <w:tcW w:w="9678" w:type="dxa"/>
            <w:gridSpan w:val="2"/>
          </w:tcPr>
          <w:p w14:paraId="5953920D" w14:textId="77777777" w:rsidR="0025187C" w:rsidRDefault="0025187C" w:rsidP="00A0246F">
            <w:pPr>
              <w:pStyle w:val="Prrafodelista"/>
              <w:ind w:left="0"/>
              <w:rPr>
                <w:rFonts w:ascii="Arial" w:hAnsi="Arial" w:cs="Arial"/>
                <w:b/>
                <w:sz w:val="24"/>
                <w:szCs w:val="24"/>
              </w:rPr>
            </w:pPr>
          </w:p>
          <w:p w14:paraId="73402C15" w14:textId="03546FD9" w:rsidR="00D17B2D" w:rsidRDefault="00D17B2D" w:rsidP="00A0246F">
            <w:pPr>
              <w:pStyle w:val="Prrafodelista"/>
              <w:ind w:left="0"/>
              <w:rPr>
                <w:rFonts w:ascii="Arial" w:hAnsi="Arial" w:cs="Arial"/>
                <w:b/>
                <w:sz w:val="24"/>
                <w:szCs w:val="24"/>
              </w:rPr>
            </w:pPr>
            <w:r>
              <w:rPr>
                <w:rFonts w:ascii="Arial" w:hAnsi="Arial" w:cs="Arial"/>
                <w:b/>
                <w:sz w:val="24"/>
                <w:szCs w:val="24"/>
              </w:rPr>
              <w:t>3. ALCANCE</w:t>
            </w:r>
          </w:p>
          <w:p w14:paraId="7FE822A7" w14:textId="77777777" w:rsidR="00D17B2D" w:rsidRDefault="00D17B2D" w:rsidP="00A0246F">
            <w:pPr>
              <w:pStyle w:val="Prrafodelista"/>
              <w:ind w:left="0"/>
              <w:rPr>
                <w:rFonts w:ascii="Arial" w:hAnsi="Arial" w:cs="Arial"/>
                <w:b/>
                <w:sz w:val="24"/>
                <w:szCs w:val="24"/>
              </w:rPr>
            </w:pPr>
          </w:p>
          <w:p w14:paraId="078658C8" w14:textId="1D327899" w:rsidR="00D17B2D" w:rsidRPr="00103AC5" w:rsidRDefault="00D17B2D" w:rsidP="00A0246F">
            <w:pPr>
              <w:pStyle w:val="Prrafodelista"/>
              <w:ind w:left="0"/>
              <w:rPr>
                <w:rFonts w:ascii="Arial" w:hAnsi="Arial" w:cs="Arial"/>
              </w:rPr>
            </w:pPr>
            <w:r w:rsidRPr="003C76EB">
              <w:rPr>
                <w:rFonts w:ascii="Arial" w:hAnsi="Arial" w:cs="Arial"/>
              </w:rPr>
              <w:t xml:space="preserve">Se hace necesario realizar dicho seguimiento con corte del 01 de </w:t>
            </w:r>
            <w:r w:rsidR="007B27F9">
              <w:rPr>
                <w:rFonts w:ascii="Arial" w:hAnsi="Arial" w:cs="Arial"/>
              </w:rPr>
              <w:t>ABRIL</w:t>
            </w:r>
            <w:r>
              <w:rPr>
                <w:rFonts w:ascii="Arial" w:hAnsi="Arial" w:cs="Arial"/>
              </w:rPr>
              <w:t xml:space="preserve"> </w:t>
            </w:r>
            <w:r w:rsidRPr="003C76EB">
              <w:rPr>
                <w:rFonts w:ascii="Arial" w:hAnsi="Arial" w:cs="Arial"/>
              </w:rPr>
              <w:t>al 3</w:t>
            </w:r>
            <w:r w:rsidR="007B27F9">
              <w:rPr>
                <w:rFonts w:ascii="Arial" w:hAnsi="Arial" w:cs="Arial"/>
              </w:rPr>
              <w:t>0</w:t>
            </w:r>
            <w:r w:rsidRPr="003C76EB">
              <w:rPr>
                <w:rFonts w:ascii="Arial" w:hAnsi="Arial" w:cs="Arial"/>
              </w:rPr>
              <w:t xml:space="preserve"> de </w:t>
            </w:r>
            <w:r w:rsidR="007B27F9">
              <w:rPr>
                <w:rFonts w:ascii="Arial" w:hAnsi="Arial" w:cs="Arial"/>
              </w:rPr>
              <w:t>JUNIO</w:t>
            </w:r>
            <w:r w:rsidRPr="003C76EB">
              <w:rPr>
                <w:rFonts w:ascii="Arial" w:hAnsi="Arial" w:cs="Arial"/>
              </w:rPr>
              <w:t xml:space="preserve"> </w:t>
            </w:r>
            <w:r w:rsidRPr="00103AC5">
              <w:rPr>
                <w:rFonts w:ascii="Arial" w:hAnsi="Arial" w:cs="Arial"/>
              </w:rPr>
              <w:t>– I</w:t>
            </w:r>
            <w:r w:rsidR="002D1A03">
              <w:rPr>
                <w:rFonts w:ascii="Arial" w:hAnsi="Arial" w:cs="Arial"/>
              </w:rPr>
              <w:t>I</w:t>
            </w:r>
            <w:r w:rsidRPr="00103AC5">
              <w:rPr>
                <w:rFonts w:ascii="Arial" w:hAnsi="Arial" w:cs="Arial"/>
              </w:rPr>
              <w:t xml:space="preserve"> Trimestre 201</w:t>
            </w:r>
            <w:r>
              <w:rPr>
                <w:rFonts w:ascii="Arial" w:hAnsi="Arial" w:cs="Arial"/>
              </w:rPr>
              <w:t>9</w:t>
            </w:r>
            <w:r w:rsidRPr="00103AC5">
              <w:rPr>
                <w:rFonts w:ascii="Arial" w:hAnsi="Arial" w:cs="Arial"/>
              </w:rPr>
              <w:t>.</w:t>
            </w:r>
          </w:p>
          <w:p w14:paraId="4808AABA" w14:textId="77777777" w:rsidR="00D17B2D" w:rsidRPr="00FA2B7D" w:rsidRDefault="00D17B2D" w:rsidP="00A0246F">
            <w:pPr>
              <w:autoSpaceDE w:val="0"/>
              <w:autoSpaceDN w:val="0"/>
              <w:adjustRightInd w:val="0"/>
              <w:spacing w:after="0" w:line="240" w:lineRule="auto"/>
              <w:jc w:val="both"/>
              <w:rPr>
                <w:rFonts w:ascii="Arial" w:hAnsi="Arial" w:cs="Arial"/>
              </w:rPr>
            </w:pPr>
            <w:r w:rsidRPr="00FA2B7D">
              <w:rPr>
                <w:rFonts w:ascii="Arial" w:hAnsi="Arial" w:cs="Arial"/>
              </w:rPr>
              <w:t>Para realizar este informe se tuvo en cuenta los siguientes documentos:</w:t>
            </w:r>
          </w:p>
          <w:p w14:paraId="0F8A72A5" w14:textId="77777777" w:rsidR="00D17B2D" w:rsidRPr="00FA2B7D" w:rsidRDefault="00D17B2D" w:rsidP="00A0246F">
            <w:pPr>
              <w:autoSpaceDE w:val="0"/>
              <w:autoSpaceDN w:val="0"/>
              <w:adjustRightInd w:val="0"/>
              <w:spacing w:after="0" w:line="240" w:lineRule="auto"/>
              <w:jc w:val="both"/>
              <w:rPr>
                <w:rFonts w:ascii="Arial" w:hAnsi="Arial" w:cs="Arial"/>
              </w:rPr>
            </w:pPr>
          </w:p>
          <w:p w14:paraId="4D5CEBF2" w14:textId="297261DD" w:rsidR="00D17B2D" w:rsidRPr="00E418EA" w:rsidRDefault="00D17B2D" w:rsidP="00E418EA">
            <w:pPr>
              <w:pStyle w:val="Prrafodelista"/>
              <w:ind w:left="0"/>
              <w:rPr>
                <w:rFonts w:ascii="Arial" w:hAnsi="Arial" w:cs="Arial"/>
              </w:rPr>
            </w:pPr>
            <w:r w:rsidRPr="00FA2B7D">
              <w:rPr>
                <w:rFonts w:ascii="Arial" w:hAnsi="Arial" w:cs="Arial"/>
              </w:rPr>
              <w:t xml:space="preserve">Mapa institucional del riesgo que fue elaborado por la Oficina Asesora de Planeación, resultado de la </w:t>
            </w:r>
            <w:r w:rsidRPr="00E418EA">
              <w:rPr>
                <w:rFonts w:ascii="Arial" w:hAnsi="Arial" w:cs="Arial"/>
              </w:rPr>
              <w:t>consolidación de los veint</w:t>
            </w:r>
            <w:r w:rsidR="002E2A3B" w:rsidRPr="00E418EA">
              <w:rPr>
                <w:rFonts w:ascii="Arial" w:hAnsi="Arial" w:cs="Arial"/>
              </w:rPr>
              <w:t>e</w:t>
            </w:r>
            <w:r w:rsidRPr="00E418EA">
              <w:rPr>
                <w:rFonts w:ascii="Arial" w:hAnsi="Arial" w:cs="Arial"/>
              </w:rPr>
              <w:t xml:space="preserve"> (2</w:t>
            </w:r>
            <w:r w:rsidR="00BB6EB8" w:rsidRPr="00E418EA">
              <w:rPr>
                <w:rFonts w:ascii="Arial" w:hAnsi="Arial" w:cs="Arial"/>
              </w:rPr>
              <w:t>1</w:t>
            </w:r>
            <w:r w:rsidRPr="00E418EA">
              <w:rPr>
                <w:rFonts w:ascii="Arial" w:hAnsi="Arial" w:cs="Arial"/>
              </w:rPr>
              <w:t xml:space="preserve">) procesos, en acompañamiento de cada uno de los líderes de los procesos.  </w:t>
            </w:r>
          </w:p>
          <w:p w14:paraId="00D4921D" w14:textId="77777777" w:rsidR="00D17B2D" w:rsidRPr="00E418EA" w:rsidRDefault="00D17B2D" w:rsidP="00E418EA">
            <w:pPr>
              <w:pStyle w:val="Prrafodelista"/>
              <w:ind w:left="0"/>
              <w:rPr>
                <w:rFonts w:ascii="Arial" w:hAnsi="Arial" w:cs="Arial"/>
              </w:rPr>
            </w:pPr>
          </w:p>
          <w:p w14:paraId="75F604ED" w14:textId="644D92EB" w:rsidR="00D17B2D" w:rsidRPr="00FA2B7D" w:rsidRDefault="00D17B2D" w:rsidP="00E418EA">
            <w:pPr>
              <w:pStyle w:val="Prrafodelista"/>
              <w:ind w:left="0"/>
              <w:rPr>
                <w:rFonts w:ascii="Arial" w:hAnsi="Arial" w:cs="Arial"/>
              </w:rPr>
            </w:pPr>
            <w:r w:rsidRPr="00E418EA">
              <w:rPr>
                <w:rFonts w:ascii="Arial" w:hAnsi="Arial" w:cs="Arial"/>
              </w:rPr>
              <w:t xml:space="preserve">Matriz que contiene la información de las actividades realizadas con respecto de los controles definidos frente a los </w:t>
            </w:r>
            <w:r w:rsidR="00E96C36" w:rsidRPr="00E418EA">
              <w:rPr>
                <w:rFonts w:ascii="Arial" w:hAnsi="Arial" w:cs="Arial"/>
              </w:rPr>
              <w:t>treinta y cuatro</w:t>
            </w:r>
            <w:r w:rsidRPr="00E418EA">
              <w:rPr>
                <w:rFonts w:ascii="Arial" w:hAnsi="Arial" w:cs="Arial"/>
              </w:rPr>
              <w:t xml:space="preserve"> (</w:t>
            </w:r>
            <w:r w:rsidR="00E96C36" w:rsidRPr="00E418EA">
              <w:rPr>
                <w:rFonts w:ascii="Arial" w:hAnsi="Arial" w:cs="Arial"/>
              </w:rPr>
              <w:t>34</w:t>
            </w:r>
            <w:r w:rsidRPr="00E418EA">
              <w:rPr>
                <w:rFonts w:ascii="Arial" w:hAnsi="Arial" w:cs="Arial"/>
              </w:rPr>
              <w:t>) riesgos de los procesos que fueron reportados por cada una de las dependencias y consolidado por la Oficina</w:t>
            </w:r>
            <w:r w:rsidRPr="00FA2B7D">
              <w:rPr>
                <w:rFonts w:ascii="Arial" w:hAnsi="Arial" w:cs="Arial"/>
              </w:rPr>
              <w:t xml:space="preserve"> Asesora de Planeación. </w:t>
            </w:r>
          </w:p>
          <w:p w14:paraId="7A27E03F" w14:textId="77777777" w:rsidR="00D17B2D" w:rsidRDefault="00D17B2D" w:rsidP="00A0246F">
            <w:pPr>
              <w:autoSpaceDE w:val="0"/>
              <w:autoSpaceDN w:val="0"/>
              <w:adjustRightInd w:val="0"/>
              <w:spacing w:after="0" w:line="240" w:lineRule="auto"/>
              <w:ind w:left="360"/>
              <w:jc w:val="both"/>
              <w:rPr>
                <w:rFonts w:ascii="Arial" w:hAnsi="Arial" w:cs="Arial"/>
              </w:rPr>
            </w:pPr>
          </w:p>
          <w:p w14:paraId="66D2C8B2" w14:textId="77777777" w:rsidR="00D17B2D" w:rsidRDefault="00D17B2D" w:rsidP="00A0246F">
            <w:pPr>
              <w:autoSpaceDE w:val="0"/>
              <w:autoSpaceDN w:val="0"/>
              <w:adjustRightInd w:val="0"/>
              <w:spacing w:after="0" w:line="240" w:lineRule="auto"/>
              <w:jc w:val="both"/>
              <w:rPr>
                <w:rFonts w:ascii="Arial" w:hAnsi="Arial" w:cs="Arial"/>
                <w:b/>
                <w:sz w:val="24"/>
                <w:szCs w:val="24"/>
              </w:rPr>
            </w:pPr>
          </w:p>
        </w:tc>
      </w:tr>
      <w:tr w:rsidR="00D17B2D" w14:paraId="367A860F" w14:textId="77777777" w:rsidTr="00347DAA">
        <w:trPr>
          <w:trHeight w:val="1408"/>
        </w:trPr>
        <w:tc>
          <w:tcPr>
            <w:tcW w:w="9678" w:type="dxa"/>
            <w:gridSpan w:val="2"/>
            <w:tcBorders>
              <w:bottom w:val="single" w:sz="4" w:space="0" w:color="auto"/>
            </w:tcBorders>
          </w:tcPr>
          <w:p w14:paraId="65F89210" w14:textId="77777777" w:rsidR="0025187C" w:rsidRDefault="0025187C" w:rsidP="00A0246F">
            <w:pPr>
              <w:pStyle w:val="Prrafodelista"/>
              <w:ind w:left="0"/>
              <w:rPr>
                <w:rFonts w:ascii="Arial" w:hAnsi="Arial" w:cs="Arial"/>
                <w:b/>
                <w:sz w:val="24"/>
                <w:szCs w:val="24"/>
              </w:rPr>
            </w:pPr>
          </w:p>
          <w:p w14:paraId="6A163F0C" w14:textId="7616DBBB" w:rsidR="00D17B2D" w:rsidRDefault="00D17B2D" w:rsidP="00A0246F">
            <w:pPr>
              <w:pStyle w:val="Prrafodelista"/>
              <w:ind w:left="0"/>
              <w:rPr>
                <w:rFonts w:ascii="Arial" w:hAnsi="Arial" w:cs="Arial"/>
                <w:b/>
                <w:sz w:val="24"/>
                <w:szCs w:val="24"/>
              </w:rPr>
            </w:pPr>
            <w:r>
              <w:rPr>
                <w:rFonts w:ascii="Arial" w:hAnsi="Arial" w:cs="Arial"/>
                <w:b/>
                <w:sz w:val="24"/>
                <w:szCs w:val="24"/>
              </w:rPr>
              <w:t>4. CRITERIOS</w:t>
            </w:r>
          </w:p>
          <w:p w14:paraId="727D9C3A"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Ley 87 de 1993</w:t>
            </w:r>
          </w:p>
          <w:p w14:paraId="57DF5A59" w14:textId="0C0856D8" w:rsidR="00D17B2D"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Decreto 4485 de 2009</w:t>
            </w:r>
          </w:p>
          <w:p w14:paraId="2E99FD26"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 xml:space="preserve">Decreto 943 de 2014 - Manual Técnico del MECI 2014 </w:t>
            </w:r>
          </w:p>
          <w:p w14:paraId="64915519" w14:textId="77777777" w:rsidR="00D17B2D" w:rsidRPr="00326F6C" w:rsidRDefault="00D17B2D" w:rsidP="00D17B2D">
            <w:pPr>
              <w:pStyle w:val="Prrafodelista"/>
              <w:numPr>
                <w:ilvl w:val="0"/>
                <w:numId w:val="8"/>
              </w:numPr>
              <w:rPr>
                <w:rFonts w:ascii="Arial" w:hAnsi="Arial" w:cs="Arial"/>
                <w:b/>
                <w:sz w:val="24"/>
                <w:szCs w:val="24"/>
              </w:rPr>
            </w:pPr>
            <w:r w:rsidRPr="00326F6C">
              <w:rPr>
                <w:rFonts w:ascii="Arial" w:hAnsi="Arial" w:cs="Arial"/>
                <w:sz w:val="24"/>
                <w:szCs w:val="24"/>
              </w:rPr>
              <w:t>Guía para la administración del riesgo emitida por el DAFP, Versión 3</w:t>
            </w:r>
          </w:p>
        </w:tc>
      </w:tr>
      <w:tr w:rsidR="00D17B2D" w14:paraId="7F2AE9EE" w14:textId="77777777" w:rsidTr="00347DAA">
        <w:trPr>
          <w:trHeight w:val="975"/>
        </w:trPr>
        <w:tc>
          <w:tcPr>
            <w:tcW w:w="9678" w:type="dxa"/>
            <w:gridSpan w:val="2"/>
            <w:tcBorders>
              <w:bottom w:val="single" w:sz="4" w:space="0" w:color="auto"/>
            </w:tcBorders>
          </w:tcPr>
          <w:p w14:paraId="05099669" w14:textId="77777777" w:rsidR="002D171B" w:rsidRDefault="002D171B" w:rsidP="00A0246F">
            <w:pPr>
              <w:pStyle w:val="Prrafodelista"/>
              <w:ind w:left="0"/>
              <w:rPr>
                <w:rFonts w:ascii="Arial" w:hAnsi="Arial" w:cs="Arial"/>
                <w:b/>
                <w:sz w:val="24"/>
                <w:szCs w:val="24"/>
              </w:rPr>
            </w:pPr>
          </w:p>
          <w:p w14:paraId="1575CF75" w14:textId="294CDEBC" w:rsidR="00D17B2D" w:rsidRPr="00534CE5" w:rsidRDefault="00D17B2D" w:rsidP="00A0246F">
            <w:pPr>
              <w:pStyle w:val="Prrafodelista"/>
              <w:ind w:left="0"/>
              <w:rPr>
                <w:rFonts w:ascii="Arial" w:hAnsi="Arial" w:cs="Arial"/>
                <w:b/>
                <w:sz w:val="24"/>
                <w:szCs w:val="24"/>
              </w:rPr>
            </w:pPr>
            <w:r w:rsidRPr="00534CE5">
              <w:rPr>
                <w:rFonts w:ascii="Arial" w:hAnsi="Arial" w:cs="Arial"/>
                <w:b/>
                <w:sz w:val="24"/>
                <w:szCs w:val="24"/>
              </w:rPr>
              <w:t xml:space="preserve">5. SEGUIMIENTO  </w:t>
            </w:r>
          </w:p>
          <w:p w14:paraId="63A48575" w14:textId="77777777" w:rsidR="00D17B2D" w:rsidRPr="00534CE5" w:rsidRDefault="00D17B2D" w:rsidP="00A0246F">
            <w:pPr>
              <w:autoSpaceDE w:val="0"/>
              <w:autoSpaceDN w:val="0"/>
              <w:adjustRightInd w:val="0"/>
              <w:spacing w:after="0" w:line="240" w:lineRule="auto"/>
              <w:jc w:val="both"/>
              <w:rPr>
                <w:rFonts w:ascii="Arial" w:hAnsi="Arial" w:cs="Arial"/>
              </w:rPr>
            </w:pPr>
            <w:r w:rsidRPr="00534CE5">
              <w:rPr>
                <w:rFonts w:ascii="Arial" w:hAnsi="Arial" w:cs="Arial"/>
              </w:rPr>
              <w:t xml:space="preserve">La Oficina de Control Interno realizó la verificación del cumplimiento de los controles establecidos en el trimestre relacionado con las actividades planteadas para el manejo de </w:t>
            </w:r>
            <w:proofErr w:type="gramStart"/>
            <w:r w:rsidRPr="00534CE5">
              <w:rPr>
                <w:rFonts w:ascii="Arial" w:hAnsi="Arial" w:cs="Arial"/>
              </w:rPr>
              <w:t>los mismos</w:t>
            </w:r>
            <w:proofErr w:type="gramEnd"/>
            <w:r w:rsidRPr="00534CE5">
              <w:rPr>
                <w:rFonts w:ascii="Arial" w:hAnsi="Arial" w:cs="Arial"/>
              </w:rPr>
              <w:t>, mediante la observación de registros, entrevistas y evidencia objetiva.</w:t>
            </w:r>
          </w:p>
          <w:p w14:paraId="39A0BE0F" w14:textId="77777777" w:rsidR="00D17B2D" w:rsidRPr="00534CE5" w:rsidRDefault="00D17B2D" w:rsidP="00A0246F">
            <w:pPr>
              <w:pStyle w:val="Prrafodelista"/>
              <w:ind w:left="0"/>
              <w:rPr>
                <w:rFonts w:ascii="Arial" w:hAnsi="Arial" w:cs="Arial"/>
                <w:b/>
                <w:sz w:val="24"/>
                <w:szCs w:val="24"/>
              </w:rPr>
            </w:pPr>
          </w:p>
          <w:p w14:paraId="4B964950" w14:textId="77777777" w:rsidR="00D17B2D" w:rsidRPr="00534CE5" w:rsidRDefault="00D17B2D" w:rsidP="00A0246F">
            <w:pPr>
              <w:pStyle w:val="Prrafodelista"/>
              <w:ind w:left="0"/>
              <w:rPr>
                <w:rFonts w:ascii="Arial" w:hAnsi="Arial" w:cs="Arial"/>
                <w:b/>
                <w:sz w:val="24"/>
                <w:szCs w:val="24"/>
              </w:rPr>
            </w:pPr>
            <w:r w:rsidRPr="00534CE5">
              <w:rPr>
                <w:rFonts w:ascii="Arial" w:hAnsi="Arial" w:cs="Arial"/>
                <w:b/>
                <w:sz w:val="24"/>
                <w:szCs w:val="24"/>
              </w:rPr>
              <w:t>RESULTADO DEL SEGUIMIENTO</w:t>
            </w:r>
          </w:p>
          <w:p w14:paraId="5F876F4E" w14:textId="341A39A1" w:rsidR="00D17B2D" w:rsidRPr="00534CE5" w:rsidRDefault="00D17B2D" w:rsidP="00A0246F">
            <w:pPr>
              <w:spacing w:after="0" w:line="240" w:lineRule="auto"/>
              <w:jc w:val="both"/>
              <w:rPr>
                <w:rFonts w:ascii="Arial" w:hAnsi="Arial" w:cs="Arial"/>
              </w:rPr>
            </w:pPr>
            <w:r w:rsidRPr="00534CE5">
              <w:rPr>
                <w:rFonts w:ascii="Arial" w:hAnsi="Arial" w:cs="Arial"/>
              </w:rPr>
              <w:t xml:space="preserve">De acuerdo al seguimiento realizado al consolidado del mapa de riesgos institucional, se verificaron en el trimestre, </w:t>
            </w:r>
            <w:r w:rsidR="00E358C9">
              <w:rPr>
                <w:rFonts w:ascii="Arial" w:hAnsi="Arial" w:cs="Arial"/>
              </w:rPr>
              <w:t xml:space="preserve">treinta y cuatro </w:t>
            </w:r>
            <w:r w:rsidR="00E358C9" w:rsidRPr="00AF1617">
              <w:rPr>
                <w:rFonts w:ascii="Arial" w:hAnsi="Arial" w:cs="Arial"/>
              </w:rPr>
              <w:t>(34</w:t>
            </w:r>
            <w:r w:rsidRPr="00AF1617">
              <w:rPr>
                <w:rFonts w:ascii="Arial" w:hAnsi="Arial" w:cs="Arial"/>
              </w:rPr>
              <w:t>) riesgos de gestión</w:t>
            </w:r>
            <w:r w:rsidRPr="00534CE5">
              <w:rPr>
                <w:rFonts w:ascii="Arial" w:hAnsi="Arial" w:cs="Arial"/>
              </w:rPr>
              <w:t xml:space="preserve">   y los respectivos controles establecidos para los </w:t>
            </w:r>
            <w:r w:rsidRPr="00AF1617">
              <w:rPr>
                <w:rFonts w:ascii="Arial" w:hAnsi="Arial" w:cs="Arial"/>
              </w:rPr>
              <w:t>Vein</w:t>
            </w:r>
            <w:r w:rsidR="00BB6EB8" w:rsidRPr="00AF1617">
              <w:rPr>
                <w:rFonts w:ascii="Arial" w:hAnsi="Arial" w:cs="Arial"/>
              </w:rPr>
              <w:t>te</w:t>
            </w:r>
            <w:r w:rsidRPr="00AF1617">
              <w:rPr>
                <w:rFonts w:ascii="Arial" w:hAnsi="Arial" w:cs="Arial"/>
              </w:rPr>
              <w:t xml:space="preserve"> (2</w:t>
            </w:r>
            <w:r w:rsidR="00BB6EB8" w:rsidRPr="00AF1617">
              <w:rPr>
                <w:rFonts w:ascii="Arial" w:hAnsi="Arial" w:cs="Arial"/>
              </w:rPr>
              <w:t>1</w:t>
            </w:r>
            <w:r w:rsidRPr="00AF1617">
              <w:rPr>
                <w:rFonts w:ascii="Arial" w:hAnsi="Arial" w:cs="Arial"/>
              </w:rPr>
              <w:t>) procesos</w:t>
            </w:r>
            <w:r w:rsidRPr="00534CE5">
              <w:rPr>
                <w:rFonts w:ascii="Arial" w:hAnsi="Arial" w:cs="Arial"/>
              </w:rPr>
              <w:t xml:space="preserve"> existentes en la SSF. </w:t>
            </w:r>
          </w:p>
          <w:p w14:paraId="69C5FD18" w14:textId="77777777" w:rsidR="00D17B2D" w:rsidRPr="00534CE5" w:rsidRDefault="00D17B2D" w:rsidP="00A0246F">
            <w:pPr>
              <w:spacing w:after="0" w:line="240" w:lineRule="auto"/>
              <w:jc w:val="both"/>
              <w:rPr>
                <w:rFonts w:ascii="Arial" w:hAnsi="Arial" w:cs="Arial"/>
              </w:rPr>
            </w:pPr>
          </w:p>
          <w:p w14:paraId="6B8B61ED" w14:textId="48791604" w:rsidR="00D17B2D" w:rsidRPr="00534CE5" w:rsidRDefault="00D17B2D" w:rsidP="00A0246F">
            <w:pPr>
              <w:spacing w:after="0" w:line="240" w:lineRule="auto"/>
              <w:jc w:val="both"/>
              <w:rPr>
                <w:rFonts w:ascii="Arial" w:hAnsi="Arial" w:cs="Arial"/>
              </w:rPr>
            </w:pPr>
            <w:r w:rsidRPr="00534CE5">
              <w:rPr>
                <w:rFonts w:ascii="Arial" w:hAnsi="Arial" w:cs="Arial"/>
              </w:rPr>
              <w:t xml:space="preserve">Se presenta el consolidado de riesgos por proceso de la entidad: </w:t>
            </w:r>
          </w:p>
          <w:p w14:paraId="684E6321" w14:textId="77777777" w:rsidR="003D1DC9" w:rsidRPr="00534CE5" w:rsidRDefault="003D1DC9" w:rsidP="00A0246F">
            <w:pPr>
              <w:spacing w:after="0" w:line="240" w:lineRule="auto"/>
              <w:jc w:val="both"/>
              <w:rPr>
                <w:rFonts w:ascii="Arial" w:hAnsi="Arial" w:cs="Arial"/>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D17B2D" w:rsidRPr="00534CE5" w14:paraId="12A43E81" w14:textId="77777777" w:rsidTr="00A0246F">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0EA2BEE"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RIESGOS DE GESTION AÑO 2018</w:t>
                  </w:r>
                </w:p>
              </w:tc>
            </w:tr>
            <w:tr w:rsidR="00D17B2D" w:rsidRPr="00534CE5" w14:paraId="10BA7E82"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14:paraId="41FE83B3"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14:paraId="5C0F43A4"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 xml:space="preserve">PROCESOS SSF </w:t>
                  </w:r>
                </w:p>
              </w:tc>
              <w:tc>
                <w:tcPr>
                  <w:tcW w:w="1279" w:type="dxa"/>
                  <w:tcBorders>
                    <w:top w:val="nil"/>
                    <w:left w:val="nil"/>
                    <w:bottom w:val="single" w:sz="8" w:space="0" w:color="auto"/>
                    <w:right w:val="single" w:sz="8" w:space="0" w:color="auto"/>
                  </w:tcBorders>
                  <w:shd w:val="clear" w:color="000000" w:fill="DDEBF7"/>
                  <w:vAlign w:val="center"/>
                  <w:hideMark/>
                </w:tcPr>
                <w:p w14:paraId="50A2CDB5"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 RIESGO</w:t>
                  </w:r>
                </w:p>
              </w:tc>
            </w:tr>
            <w:tr w:rsidR="00D17B2D" w:rsidRPr="00534CE5" w14:paraId="498CC87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5D940E5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c>
                <w:tcPr>
                  <w:tcW w:w="4722" w:type="dxa"/>
                  <w:tcBorders>
                    <w:top w:val="nil"/>
                    <w:left w:val="nil"/>
                    <w:bottom w:val="single" w:sz="4" w:space="0" w:color="auto"/>
                    <w:right w:val="single" w:sz="4" w:space="0" w:color="auto"/>
                  </w:tcBorders>
                  <w:shd w:val="clear" w:color="auto" w:fill="auto"/>
                  <w:vAlign w:val="center"/>
                  <w:hideMark/>
                </w:tcPr>
                <w:p w14:paraId="13F682D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ALMACEN E INVENTARIOS</w:t>
                  </w:r>
                </w:p>
              </w:tc>
              <w:tc>
                <w:tcPr>
                  <w:tcW w:w="1279" w:type="dxa"/>
                  <w:tcBorders>
                    <w:top w:val="nil"/>
                    <w:left w:val="nil"/>
                    <w:bottom w:val="single" w:sz="4" w:space="0" w:color="auto"/>
                    <w:right w:val="single" w:sz="8" w:space="0" w:color="auto"/>
                  </w:tcBorders>
                  <w:shd w:val="clear" w:color="auto" w:fill="auto"/>
                  <w:noWrap/>
                  <w:vAlign w:val="center"/>
                  <w:hideMark/>
                </w:tcPr>
                <w:p w14:paraId="730608CE"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2B20704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8F33A0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c>
                <w:tcPr>
                  <w:tcW w:w="4722" w:type="dxa"/>
                  <w:tcBorders>
                    <w:top w:val="nil"/>
                    <w:left w:val="nil"/>
                    <w:bottom w:val="single" w:sz="4" w:space="0" w:color="auto"/>
                    <w:right w:val="single" w:sz="4" w:space="0" w:color="auto"/>
                  </w:tcBorders>
                  <w:shd w:val="clear" w:color="auto" w:fill="auto"/>
                  <w:vAlign w:val="center"/>
                  <w:hideMark/>
                </w:tcPr>
                <w:p w14:paraId="6604D16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COMUNICACIÓN PUBLICA </w:t>
                  </w:r>
                </w:p>
              </w:tc>
              <w:tc>
                <w:tcPr>
                  <w:tcW w:w="1279" w:type="dxa"/>
                  <w:tcBorders>
                    <w:top w:val="nil"/>
                    <w:left w:val="nil"/>
                    <w:bottom w:val="single" w:sz="4" w:space="0" w:color="auto"/>
                    <w:right w:val="single" w:sz="8" w:space="0" w:color="auto"/>
                  </w:tcBorders>
                  <w:shd w:val="clear" w:color="auto" w:fill="auto"/>
                  <w:noWrap/>
                  <w:vAlign w:val="center"/>
                  <w:hideMark/>
                </w:tcPr>
                <w:p w14:paraId="61E1B6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4502C9B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80373A"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c>
                <w:tcPr>
                  <w:tcW w:w="4722" w:type="dxa"/>
                  <w:tcBorders>
                    <w:top w:val="nil"/>
                    <w:left w:val="nil"/>
                    <w:bottom w:val="single" w:sz="4" w:space="0" w:color="auto"/>
                    <w:right w:val="single" w:sz="4" w:space="0" w:color="auto"/>
                  </w:tcBorders>
                  <w:shd w:val="clear" w:color="auto" w:fill="auto"/>
                  <w:vAlign w:val="center"/>
                  <w:hideMark/>
                </w:tcPr>
                <w:p w14:paraId="4FD360F8"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CONTRATACION ADMINISTRATIVA</w:t>
                  </w:r>
                </w:p>
              </w:tc>
              <w:tc>
                <w:tcPr>
                  <w:tcW w:w="1279" w:type="dxa"/>
                  <w:tcBorders>
                    <w:top w:val="nil"/>
                    <w:left w:val="nil"/>
                    <w:bottom w:val="single" w:sz="4" w:space="0" w:color="auto"/>
                    <w:right w:val="single" w:sz="8" w:space="0" w:color="auto"/>
                  </w:tcBorders>
                  <w:shd w:val="clear" w:color="auto" w:fill="auto"/>
                  <w:noWrap/>
                  <w:vAlign w:val="center"/>
                  <w:hideMark/>
                </w:tcPr>
                <w:p w14:paraId="7B3BED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0B5F5FD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7016D3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4</w:t>
                  </w:r>
                </w:p>
              </w:tc>
              <w:tc>
                <w:tcPr>
                  <w:tcW w:w="4722" w:type="dxa"/>
                  <w:tcBorders>
                    <w:top w:val="nil"/>
                    <w:left w:val="nil"/>
                    <w:bottom w:val="single" w:sz="4" w:space="0" w:color="auto"/>
                    <w:right w:val="single" w:sz="4" w:space="0" w:color="auto"/>
                  </w:tcBorders>
                  <w:shd w:val="clear" w:color="auto" w:fill="auto"/>
                  <w:vAlign w:val="center"/>
                  <w:hideMark/>
                </w:tcPr>
                <w:p w14:paraId="2CC6A002" w14:textId="087DB84E"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CONTROLFINANCIERO CONTABLE </w:t>
                  </w:r>
                  <w:r w:rsidR="00A90556" w:rsidRPr="00534CE5">
                    <w:rPr>
                      <w:rFonts w:eastAsia="Times New Roman" w:cs="Calibri"/>
                      <w:color w:val="000000"/>
                      <w:sz w:val="20"/>
                      <w:szCs w:val="20"/>
                      <w:lang w:eastAsia="es-ES"/>
                    </w:rPr>
                    <w:t>DE LAS</w:t>
                  </w:r>
                  <w:r w:rsidRPr="00534CE5">
                    <w:rPr>
                      <w:rFonts w:eastAsia="Times New Roman" w:cs="Calibri"/>
                      <w:color w:val="000000"/>
                      <w:sz w:val="20"/>
                      <w:szCs w:val="20"/>
                      <w:lang w:eastAsia="es-ES"/>
                    </w:rPr>
                    <w:t xml:space="preserve"> CCF</w:t>
                  </w:r>
                </w:p>
              </w:tc>
              <w:tc>
                <w:tcPr>
                  <w:tcW w:w="1279" w:type="dxa"/>
                  <w:tcBorders>
                    <w:top w:val="nil"/>
                    <w:left w:val="nil"/>
                    <w:bottom w:val="single" w:sz="4" w:space="0" w:color="auto"/>
                    <w:right w:val="single" w:sz="8" w:space="0" w:color="auto"/>
                  </w:tcBorders>
                  <w:shd w:val="clear" w:color="auto" w:fill="auto"/>
                  <w:noWrap/>
                  <w:vAlign w:val="center"/>
                  <w:hideMark/>
                </w:tcPr>
                <w:p w14:paraId="5AF530D6" w14:textId="54889D16"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75F6FA72"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4ED0D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5</w:t>
                  </w:r>
                </w:p>
              </w:tc>
              <w:tc>
                <w:tcPr>
                  <w:tcW w:w="4722" w:type="dxa"/>
                  <w:tcBorders>
                    <w:top w:val="nil"/>
                    <w:left w:val="nil"/>
                    <w:bottom w:val="single" w:sz="4" w:space="0" w:color="auto"/>
                    <w:right w:val="single" w:sz="4" w:space="0" w:color="auto"/>
                  </w:tcBorders>
                  <w:shd w:val="clear" w:color="auto" w:fill="auto"/>
                  <w:vAlign w:val="center"/>
                  <w:hideMark/>
                </w:tcPr>
                <w:p w14:paraId="752909A1"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CONTROL LEGAL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4263491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5F6616FA"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F2EF7C"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6</w:t>
                  </w:r>
                </w:p>
              </w:tc>
              <w:tc>
                <w:tcPr>
                  <w:tcW w:w="4722" w:type="dxa"/>
                  <w:tcBorders>
                    <w:top w:val="nil"/>
                    <w:left w:val="nil"/>
                    <w:bottom w:val="single" w:sz="4" w:space="0" w:color="auto"/>
                    <w:right w:val="single" w:sz="4" w:space="0" w:color="auto"/>
                  </w:tcBorders>
                  <w:shd w:val="clear" w:color="auto" w:fill="auto"/>
                  <w:vAlign w:val="center"/>
                  <w:hideMark/>
                </w:tcPr>
                <w:p w14:paraId="68DA3C7D"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DIRECCIONAMIENTO ESTRATEGICO</w:t>
                  </w:r>
                </w:p>
              </w:tc>
              <w:tc>
                <w:tcPr>
                  <w:tcW w:w="1279" w:type="dxa"/>
                  <w:tcBorders>
                    <w:top w:val="nil"/>
                    <w:left w:val="nil"/>
                    <w:bottom w:val="single" w:sz="4" w:space="0" w:color="auto"/>
                    <w:right w:val="single" w:sz="8" w:space="0" w:color="auto"/>
                  </w:tcBorders>
                  <w:shd w:val="clear" w:color="auto" w:fill="auto"/>
                  <w:noWrap/>
                  <w:vAlign w:val="center"/>
                  <w:hideMark/>
                </w:tcPr>
                <w:p w14:paraId="174F7C73"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3FC4DC4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A8C4E6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7</w:t>
                  </w:r>
                </w:p>
              </w:tc>
              <w:tc>
                <w:tcPr>
                  <w:tcW w:w="4722" w:type="dxa"/>
                  <w:tcBorders>
                    <w:top w:val="nil"/>
                    <w:left w:val="nil"/>
                    <w:bottom w:val="single" w:sz="4" w:space="0" w:color="auto"/>
                    <w:right w:val="single" w:sz="4" w:space="0" w:color="auto"/>
                  </w:tcBorders>
                  <w:shd w:val="clear" w:color="auto" w:fill="auto"/>
                  <w:vAlign w:val="center"/>
                  <w:hideMark/>
                </w:tcPr>
                <w:p w14:paraId="23A9DB7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ESTUDIOS ESPECIALES Y EVALUACION DE PROYECTOS</w:t>
                  </w:r>
                </w:p>
              </w:tc>
              <w:tc>
                <w:tcPr>
                  <w:tcW w:w="1279" w:type="dxa"/>
                  <w:tcBorders>
                    <w:top w:val="nil"/>
                    <w:left w:val="nil"/>
                    <w:bottom w:val="single" w:sz="4" w:space="0" w:color="auto"/>
                    <w:right w:val="single" w:sz="8" w:space="0" w:color="auto"/>
                  </w:tcBorders>
                  <w:shd w:val="clear" w:color="auto" w:fill="auto"/>
                  <w:noWrap/>
                  <w:vAlign w:val="center"/>
                  <w:hideMark/>
                </w:tcPr>
                <w:p w14:paraId="4654D6E5" w14:textId="32FC7B54"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0CA15E"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E43FF8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8</w:t>
                  </w:r>
                </w:p>
              </w:tc>
              <w:tc>
                <w:tcPr>
                  <w:tcW w:w="4722" w:type="dxa"/>
                  <w:tcBorders>
                    <w:top w:val="nil"/>
                    <w:left w:val="nil"/>
                    <w:bottom w:val="single" w:sz="4" w:space="0" w:color="auto"/>
                    <w:right w:val="single" w:sz="4" w:space="0" w:color="auto"/>
                  </w:tcBorders>
                  <w:shd w:val="clear" w:color="auto" w:fill="auto"/>
                  <w:vAlign w:val="center"/>
                  <w:hideMark/>
                </w:tcPr>
                <w:p w14:paraId="11B01ABF"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Y CONTROL</w:t>
                  </w:r>
                </w:p>
              </w:tc>
              <w:tc>
                <w:tcPr>
                  <w:tcW w:w="1279" w:type="dxa"/>
                  <w:tcBorders>
                    <w:top w:val="nil"/>
                    <w:left w:val="nil"/>
                    <w:bottom w:val="single" w:sz="4" w:space="0" w:color="auto"/>
                    <w:right w:val="single" w:sz="8" w:space="0" w:color="auto"/>
                  </w:tcBorders>
                  <w:shd w:val="clear" w:color="auto" w:fill="auto"/>
                  <w:noWrap/>
                  <w:vAlign w:val="center"/>
                  <w:hideMark/>
                </w:tcPr>
                <w:p w14:paraId="2BFEC65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43FDBBB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47978D35"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9</w:t>
                  </w:r>
                </w:p>
              </w:tc>
              <w:tc>
                <w:tcPr>
                  <w:tcW w:w="4722" w:type="dxa"/>
                  <w:tcBorders>
                    <w:top w:val="nil"/>
                    <w:left w:val="nil"/>
                    <w:bottom w:val="single" w:sz="4" w:space="0" w:color="auto"/>
                    <w:right w:val="single" w:sz="4" w:space="0" w:color="auto"/>
                  </w:tcBorders>
                  <w:shd w:val="clear" w:color="auto" w:fill="auto"/>
                  <w:vAlign w:val="center"/>
                  <w:hideMark/>
                </w:tcPr>
                <w:p w14:paraId="1C10FFF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DE GESTION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5338C581" w14:textId="6D3A80C8"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0BD2A619"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817D4EA" w14:textId="77777777" w:rsidR="00D17B2D" w:rsidRPr="008608ED" w:rsidRDefault="00D17B2D" w:rsidP="00A0246F">
                  <w:pPr>
                    <w:spacing w:after="0" w:line="240" w:lineRule="auto"/>
                    <w:jc w:val="center"/>
                    <w:rPr>
                      <w:rFonts w:eastAsia="Times New Roman" w:cs="Calibri"/>
                      <w:color w:val="000000"/>
                      <w:sz w:val="20"/>
                      <w:szCs w:val="20"/>
                      <w:lang w:eastAsia="es-ES"/>
                    </w:rPr>
                  </w:pPr>
                  <w:r w:rsidRPr="008608ED">
                    <w:rPr>
                      <w:rFonts w:eastAsia="Times New Roman" w:cs="Calibri"/>
                      <w:color w:val="000000"/>
                      <w:sz w:val="20"/>
                      <w:szCs w:val="20"/>
                      <w:lang w:eastAsia="es-ES"/>
                    </w:rPr>
                    <w:t>10</w:t>
                  </w:r>
                </w:p>
              </w:tc>
              <w:tc>
                <w:tcPr>
                  <w:tcW w:w="4722" w:type="dxa"/>
                  <w:tcBorders>
                    <w:top w:val="nil"/>
                    <w:left w:val="nil"/>
                    <w:bottom w:val="single" w:sz="4" w:space="0" w:color="auto"/>
                    <w:right w:val="single" w:sz="4" w:space="0" w:color="auto"/>
                  </w:tcBorders>
                  <w:shd w:val="clear" w:color="auto" w:fill="auto"/>
                  <w:vAlign w:val="center"/>
                  <w:hideMark/>
                </w:tcPr>
                <w:p w14:paraId="455008FF" w14:textId="6E8D90A8" w:rsidR="00D17B2D" w:rsidRPr="008608ED" w:rsidRDefault="00D17B2D" w:rsidP="00A0246F">
                  <w:pPr>
                    <w:spacing w:after="0" w:line="240" w:lineRule="auto"/>
                    <w:rPr>
                      <w:rFonts w:eastAsia="Times New Roman" w:cs="Calibri"/>
                      <w:color w:val="000000"/>
                      <w:sz w:val="20"/>
                      <w:szCs w:val="20"/>
                      <w:lang w:eastAsia="es-ES"/>
                    </w:rPr>
                  </w:pPr>
                  <w:r w:rsidRPr="008608ED">
                    <w:rPr>
                      <w:rFonts w:eastAsia="Times New Roman" w:cs="Calibri"/>
                      <w:color w:val="000000"/>
                      <w:sz w:val="20"/>
                      <w:szCs w:val="20"/>
                      <w:lang w:eastAsia="es-ES"/>
                    </w:rPr>
                    <w:t>G</w:t>
                  </w:r>
                  <w:r w:rsidR="0051715E" w:rsidRPr="008608ED">
                    <w:rPr>
                      <w:rFonts w:eastAsia="Times New Roman" w:cs="Calibri"/>
                      <w:color w:val="000000"/>
                      <w:sz w:val="20"/>
                      <w:szCs w:val="20"/>
                      <w:lang w:eastAsia="es-ES"/>
                    </w:rPr>
                    <w:t>ENEREACION ES</w:t>
                  </w:r>
                  <w:r w:rsidR="008608ED" w:rsidRPr="008608ED">
                    <w:rPr>
                      <w:rFonts w:eastAsia="Times New Roman" w:cs="Calibri"/>
                      <w:color w:val="000000"/>
                      <w:sz w:val="20"/>
                      <w:szCs w:val="20"/>
                      <w:lang w:eastAsia="es-ES"/>
                    </w:rPr>
                    <w:t>TADISTICA</w:t>
                  </w:r>
                </w:p>
              </w:tc>
              <w:tc>
                <w:tcPr>
                  <w:tcW w:w="1279" w:type="dxa"/>
                  <w:tcBorders>
                    <w:top w:val="nil"/>
                    <w:left w:val="nil"/>
                    <w:bottom w:val="single" w:sz="4" w:space="0" w:color="auto"/>
                    <w:right w:val="single" w:sz="8" w:space="0" w:color="auto"/>
                  </w:tcBorders>
                  <w:shd w:val="clear" w:color="auto" w:fill="auto"/>
                  <w:noWrap/>
                  <w:vAlign w:val="center"/>
                  <w:hideMark/>
                </w:tcPr>
                <w:p w14:paraId="2A75FF5F" w14:textId="1115443F" w:rsidR="00D17B2D" w:rsidRPr="00534CE5" w:rsidRDefault="008608ED"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30B8A15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B3AC49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11</w:t>
                  </w:r>
                </w:p>
              </w:tc>
              <w:tc>
                <w:tcPr>
                  <w:tcW w:w="4722" w:type="dxa"/>
                  <w:tcBorders>
                    <w:top w:val="nil"/>
                    <w:left w:val="nil"/>
                    <w:bottom w:val="single" w:sz="4" w:space="0" w:color="auto"/>
                    <w:right w:val="single" w:sz="4" w:space="0" w:color="auto"/>
                  </w:tcBorders>
                  <w:shd w:val="clear" w:color="auto" w:fill="auto"/>
                  <w:vAlign w:val="center"/>
                  <w:hideMark/>
                </w:tcPr>
                <w:p w14:paraId="089538A4"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SISTEMAS DE INFORMACION</w:t>
                  </w:r>
                </w:p>
              </w:tc>
              <w:tc>
                <w:tcPr>
                  <w:tcW w:w="1279" w:type="dxa"/>
                  <w:tcBorders>
                    <w:top w:val="nil"/>
                    <w:left w:val="nil"/>
                    <w:bottom w:val="single" w:sz="4" w:space="0" w:color="auto"/>
                    <w:right w:val="single" w:sz="8" w:space="0" w:color="auto"/>
                  </w:tcBorders>
                  <w:shd w:val="clear" w:color="auto" w:fill="auto"/>
                  <w:noWrap/>
                  <w:vAlign w:val="center"/>
                  <w:hideMark/>
                </w:tcPr>
                <w:p w14:paraId="5FAAA63F" w14:textId="128294A3" w:rsidR="00D17B2D" w:rsidRPr="00534CE5" w:rsidRDefault="001B1AC1"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0AFC9410"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6127A5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12</w:t>
                  </w:r>
                </w:p>
              </w:tc>
              <w:tc>
                <w:tcPr>
                  <w:tcW w:w="4722" w:type="dxa"/>
                  <w:tcBorders>
                    <w:top w:val="nil"/>
                    <w:left w:val="nil"/>
                    <w:bottom w:val="single" w:sz="4" w:space="0" w:color="auto"/>
                    <w:right w:val="single" w:sz="4" w:space="0" w:color="auto"/>
                  </w:tcBorders>
                  <w:shd w:val="clear" w:color="auto" w:fill="auto"/>
                  <w:vAlign w:val="center"/>
                  <w:hideMark/>
                </w:tcPr>
                <w:p w14:paraId="7DED5A5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TALENTO HUMANO</w:t>
                  </w:r>
                </w:p>
              </w:tc>
              <w:tc>
                <w:tcPr>
                  <w:tcW w:w="1279" w:type="dxa"/>
                  <w:tcBorders>
                    <w:top w:val="nil"/>
                    <w:left w:val="nil"/>
                    <w:bottom w:val="single" w:sz="4" w:space="0" w:color="auto"/>
                    <w:right w:val="single" w:sz="8" w:space="0" w:color="auto"/>
                  </w:tcBorders>
                  <w:shd w:val="clear" w:color="auto" w:fill="auto"/>
                  <w:noWrap/>
                  <w:vAlign w:val="center"/>
                  <w:hideMark/>
                </w:tcPr>
                <w:p w14:paraId="15AF8E8E" w14:textId="4419E6E4" w:rsidR="00D17B2D" w:rsidRPr="00534CE5" w:rsidRDefault="00F13A1A"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3</w:t>
                  </w:r>
                </w:p>
              </w:tc>
            </w:tr>
            <w:tr w:rsidR="00D17B2D" w:rsidRPr="00534CE5" w14:paraId="6A05D385"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C8DF5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13</w:t>
                  </w:r>
                </w:p>
              </w:tc>
              <w:tc>
                <w:tcPr>
                  <w:tcW w:w="4722" w:type="dxa"/>
                  <w:tcBorders>
                    <w:top w:val="nil"/>
                    <w:left w:val="nil"/>
                    <w:bottom w:val="single" w:sz="4" w:space="0" w:color="auto"/>
                    <w:right w:val="single" w:sz="4" w:space="0" w:color="auto"/>
                  </w:tcBorders>
                  <w:shd w:val="clear" w:color="auto" w:fill="auto"/>
                  <w:vAlign w:val="center"/>
                  <w:hideMark/>
                </w:tcPr>
                <w:p w14:paraId="332BCE1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DOCUMENTAL</w:t>
                  </w:r>
                </w:p>
              </w:tc>
              <w:tc>
                <w:tcPr>
                  <w:tcW w:w="1279" w:type="dxa"/>
                  <w:tcBorders>
                    <w:top w:val="nil"/>
                    <w:left w:val="nil"/>
                    <w:bottom w:val="single" w:sz="4" w:space="0" w:color="auto"/>
                    <w:right w:val="single" w:sz="8" w:space="0" w:color="auto"/>
                  </w:tcBorders>
                  <w:shd w:val="clear" w:color="auto" w:fill="auto"/>
                  <w:noWrap/>
                  <w:vAlign w:val="center"/>
                  <w:hideMark/>
                </w:tcPr>
                <w:p w14:paraId="328D1906" w14:textId="7A178F52" w:rsidR="00D17B2D" w:rsidRPr="00534CE5" w:rsidRDefault="00C44A7F"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1E5E474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C9075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14</w:t>
                  </w:r>
                </w:p>
              </w:tc>
              <w:tc>
                <w:tcPr>
                  <w:tcW w:w="4722" w:type="dxa"/>
                  <w:tcBorders>
                    <w:top w:val="nil"/>
                    <w:left w:val="nil"/>
                    <w:bottom w:val="single" w:sz="4" w:space="0" w:color="auto"/>
                    <w:right w:val="single" w:sz="4" w:space="0" w:color="auto"/>
                  </w:tcBorders>
                  <w:shd w:val="clear" w:color="auto" w:fill="auto"/>
                  <w:vAlign w:val="center"/>
                  <w:hideMark/>
                </w:tcPr>
                <w:p w14:paraId="4CE838F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FINANCIERA</w:t>
                  </w:r>
                </w:p>
              </w:tc>
              <w:tc>
                <w:tcPr>
                  <w:tcW w:w="1279" w:type="dxa"/>
                  <w:tcBorders>
                    <w:top w:val="nil"/>
                    <w:left w:val="nil"/>
                    <w:bottom w:val="single" w:sz="4" w:space="0" w:color="auto"/>
                    <w:right w:val="single" w:sz="8" w:space="0" w:color="auto"/>
                  </w:tcBorders>
                  <w:shd w:val="clear" w:color="auto" w:fill="auto"/>
                  <w:noWrap/>
                  <w:vAlign w:val="center"/>
                  <w:hideMark/>
                </w:tcPr>
                <w:p w14:paraId="03DF08B9" w14:textId="069A59F0" w:rsidR="00D17B2D" w:rsidRPr="00534CE5" w:rsidRDefault="007B4AD4" w:rsidP="00A0246F">
                  <w:pPr>
                    <w:spacing w:after="0" w:line="240" w:lineRule="auto"/>
                    <w:jc w:val="center"/>
                    <w:rPr>
                      <w:rFonts w:eastAsia="Times New Roman" w:cs="Calibri"/>
                      <w:color w:val="000000"/>
                      <w:sz w:val="20"/>
                      <w:szCs w:val="20"/>
                      <w:lang w:eastAsia="es-ES"/>
                    </w:rPr>
                  </w:pPr>
                  <w:r w:rsidRPr="00086CC9">
                    <w:rPr>
                      <w:rFonts w:eastAsia="Times New Roman" w:cs="Calibri"/>
                      <w:color w:val="000000"/>
                      <w:sz w:val="20"/>
                      <w:szCs w:val="20"/>
                      <w:lang w:eastAsia="es-ES"/>
                    </w:rPr>
                    <w:t>2</w:t>
                  </w:r>
                </w:p>
              </w:tc>
            </w:tr>
            <w:tr w:rsidR="00D17B2D" w:rsidRPr="00534CE5" w14:paraId="1253438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10666"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15</w:t>
                  </w:r>
                </w:p>
              </w:tc>
              <w:tc>
                <w:tcPr>
                  <w:tcW w:w="4722" w:type="dxa"/>
                  <w:tcBorders>
                    <w:top w:val="nil"/>
                    <w:left w:val="nil"/>
                    <w:bottom w:val="single" w:sz="4" w:space="0" w:color="auto"/>
                    <w:right w:val="single" w:sz="4" w:space="0" w:color="auto"/>
                  </w:tcBorders>
                  <w:shd w:val="clear" w:color="auto" w:fill="auto"/>
                  <w:vAlign w:val="center"/>
                  <w:hideMark/>
                </w:tcPr>
                <w:p w14:paraId="50BF32D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JURIDICA</w:t>
                  </w:r>
                </w:p>
              </w:tc>
              <w:tc>
                <w:tcPr>
                  <w:tcW w:w="1279" w:type="dxa"/>
                  <w:tcBorders>
                    <w:top w:val="nil"/>
                    <w:left w:val="nil"/>
                    <w:bottom w:val="single" w:sz="4" w:space="0" w:color="auto"/>
                    <w:right w:val="single" w:sz="8" w:space="0" w:color="auto"/>
                  </w:tcBorders>
                  <w:shd w:val="clear" w:color="auto" w:fill="auto"/>
                  <w:noWrap/>
                  <w:vAlign w:val="center"/>
                  <w:hideMark/>
                </w:tcPr>
                <w:p w14:paraId="520E86B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r>
            <w:tr w:rsidR="00D17B2D" w:rsidRPr="00534CE5" w14:paraId="37B400A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F5216C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lastRenderedPageBreak/>
                    <w:t>16</w:t>
                  </w:r>
                </w:p>
              </w:tc>
              <w:tc>
                <w:tcPr>
                  <w:tcW w:w="4722" w:type="dxa"/>
                  <w:tcBorders>
                    <w:top w:val="nil"/>
                    <w:left w:val="nil"/>
                    <w:bottom w:val="single" w:sz="4" w:space="0" w:color="auto"/>
                    <w:right w:val="single" w:sz="4" w:space="0" w:color="auto"/>
                  </w:tcBorders>
                  <w:shd w:val="clear" w:color="auto" w:fill="auto"/>
                  <w:vAlign w:val="center"/>
                  <w:hideMark/>
                </w:tcPr>
                <w:p w14:paraId="2B4021B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INTERACCION CON EL CIUDADANO</w:t>
                  </w:r>
                </w:p>
              </w:tc>
              <w:tc>
                <w:tcPr>
                  <w:tcW w:w="1279" w:type="dxa"/>
                  <w:tcBorders>
                    <w:top w:val="nil"/>
                    <w:left w:val="nil"/>
                    <w:bottom w:val="single" w:sz="4" w:space="0" w:color="auto"/>
                    <w:right w:val="single" w:sz="8" w:space="0" w:color="auto"/>
                  </w:tcBorders>
                  <w:shd w:val="clear" w:color="auto" w:fill="auto"/>
                  <w:noWrap/>
                  <w:vAlign w:val="center"/>
                  <w:hideMark/>
                </w:tcPr>
                <w:p w14:paraId="56593786" w14:textId="6821C3A4" w:rsidR="00D17B2D" w:rsidRPr="00534CE5" w:rsidRDefault="00FD5252"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6E6C4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0F8A9D0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17</w:t>
                  </w:r>
                </w:p>
              </w:tc>
              <w:tc>
                <w:tcPr>
                  <w:tcW w:w="4722" w:type="dxa"/>
                  <w:tcBorders>
                    <w:top w:val="nil"/>
                    <w:left w:val="nil"/>
                    <w:bottom w:val="single" w:sz="4" w:space="0" w:color="auto"/>
                    <w:right w:val="single" w:sz="4" w:space="0" w:color="auto"/>
                  </w:tcBorders>
                  <w:shd w:val="clear" w:color="auto" w:fill="auto"/>
                  <w:vAlign w:val="center"/>
                  <w:hideMark/>
                </w:tcPr>
                <w:p w14:paraId="53B6E78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NOTIFICACIONES</w:t>
                  </w:r>
                </w:p>
              </w:tc>
              <w:tc>
                <w:tcPr>
                  <w:tcW w:w="1279" w:type="dxa"/>
                  <w:tcBorders>
                    <w:top w:val="nil"/>
                    <w:left w:val="nil"/>
                    <w:bottom w:val="single" w:sz="4" w:space="0" w:color="auto"/>
                    <w:right w:val="single" w:sz="8" w:space="0" w:color="auto"/>
                  </w:tcBorders>
                  <w:shd w:val="clear" w:color="auto" w:fill="auto"/>
                  <w:noWrap/>
                  <w:vAlign w:val="center"/>
                  <w:hideMark/>
                </w:tcPr>
                <w:p w14:paraId="2ADC81D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759CF85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F3D933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18</w:t>
                  </w:r>
                </w:p>
              </w:tc>
              <w:tc>
                <w:tcPr>
                  <w:tcW w:w="4722" w:type="dxa"/>
                  <w:tcBorders>
                    <w:top w:val="nil"/>
                    <w:left w:val="nil"/>
                    <w:bottom w:val="single" w:sz="4" w:space="0" w:color="auto"/>
                    <w:right w:val="single" w:sz="4" w:space="0" w:color="auto"/>
                  </w:tcBorders>
                  <w:shd w:val="clear" w:color="auto" w:fill="auto"/>
                  <w:vAlign w:val="center"/>
                  <w:hideMark/>
                </w:tcPr>
                <w:p w14:paraId="2845D5F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PLANEACION INSTITUCIONAL</w:t>
                  </w:r>
                </w:p>
              </w:tc>
              <w:tc>
                <w:tcPr>
                  <w:tcW w:w="1279" w:type="dxa"/>
                  <w:tcBorders>
                    <w:top w:val="nil"/>
                    <w:left w:val="nil"/>
                    <w:bottom w:val="single" w:sz="4" w:space="0" w:color="auto"/>
                    <w:right w:val="single" w:sz="8" w:space="0" w:color="auto"/>
                  </w:tcBorders>
                  <w:shd w:val="clear" w:color="auto" w:fill="auto"/>
                  <w:noWrap/>
                  <w:vAlign w:val="center"/>
                  <w:hideMark/>
                </w:tcPr>
                <w:p w14:paraId="1A2E19B5" w14:textId="3D00A79C" w:rsidR="00D17B2D" w:rsidRPr="00534CE5" w:rsidRDefault="00AB7D40"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7318EE1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FF54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19</w:t>
                  </w:r>
                </w:p>
              </w:tc>
              <w:tc>
                <w:tcPr>
                  <w:tcW w:w="4722" w:type="dxa"/>
                  <w:tcBorders>
                    <w:top w:val="nil"/>
                    <w:left w:val="nil"/>
                    <w:bottom w:val="single" w:sz="4" w:space="0" w:color="auto"/>
                    <w:right w:val="single" w:sz="4" w:space="0" w:color="auto"/>
                  </w:tcBorders>
                  <w:shd w:val="clear" w:color="auto" w:fill="auto"/>
                  <w:vAlign w:val="center"/>
                  <w:hideMark/>
                </w:tcPr>
                <w:p w14:paraId="0DA260C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PROCESOS DISCIPLINARIOS</w:t>
                  </w:r>
                </w:p>
              </w:tc>
              <w:tc>
                <w:tcPr>
                  <w:tcW w:w="1279" w:type="dxa"/>
                  <w:tcBorders>
                    <w:top w:val="nil"/>
                    <w:left w:val="nil"/>
                    <w:bottom w:val="single" w:sz="4" w:space="0" w:color="auto"/>
                    <w:right w:val="single" w:sz="8" w:space="0" w:color="auto"/>
                  </w:tcBorders>
                  <w:shd w:val="clear" w:color="auto" w:fill="auto"/>
                  <w:noWrap/>
                  <w:vAlign w:val="center"/>
                  <w:hideMark/>
                </w:tcPr>
                <w:p w14:paraId="2967183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78D42BFF"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72C8B7"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20</w:t>
                  </w:r>
                </w:p>
              </w:tc>
              <w:tc>
                <w:tcPr>
                  <w:tcW w:w="4722" w:type="dxa"/>
                  <w:tcBorders>
                    <w:top w:val="nil"/>
                    <w:left w:val="nil"/>
                    <w:bottom w:val="single" w:sz="4" w:space="0" w:color="auto"/>
                    <w:right w:val="single" w:sz="4" w:space="0" w:color="auto"/>
                  </w:tcBorders>
                  <w:shd w:val="clear" w:color="auto" w:fill="auto"/>
                  <w:vAlign w:val="center"/>
                  <w:hideMark/>
                </w:tcPr>
                <w:p w14:paraId="348ADEB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RECURSOS FISICOS</w:t>
                  </w:r>
                </w:p>
              </w:tc>
              <w:tc>
                <w:tcPr>
                  <w:tcW w:w="1279" w:type="dxa"/>
                  <w:tcBorders>
                    <w:top w:val="nil"/>
                    <w:left w:val="nil"/>
                    <w:bottom w:val="single" w:sz="4" w:space="0" w:color="auto"/>
                    <w:right w:val="single" w:sz="8" w:space="0" w:color="auto"/>
                  </w:tcBorders>
                  <w:shd w:val="clear" w:color="auto" w:fill="auto"/>
                  <w:noWrap/>
                  <w:vAlign w:val="center"/>
                  <w:hideMark/>
                </w:tcPr>
                <w:p w14:paraId="4E8FAC5C" w14:textId="1591C177" w:rsidR="00D17B2D" w:rsidRPr="00534CE5" w:rsidRDefault="00CD1CB5"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56C7ADFF"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14:paraId="7EA8C906" w14:textId="77777777" w:rsidR="00D17B2D" w:rsidRPr="00534CE5" w:rsidRDefault="00D17B2D" w:rsidP="00A0246F">
                  <w:pPr>
                    <w:spacing w:after="0" w:line="240" w:lineRule="auto"/>
                    <w:jc w:val="center"/>
                    <w:rPr>
                      <w:rFonts w:eastAsia="Times New Roman" w:cs="Calibri"/>
                      <w:color w:val="000000"/>
                      <w:lang w:eastAsia="es-ES"/>
                    </w:rPr>
                  </w:pPr>
                  <w:r w:rsidRPr="00534CE5">
                    <w:rPr>
                      <w:rFonts w:eastAsia="Times New Roman" w:cs="Calibri"/>
                      <w:color w:val="000000"/>
                      <w:lang w:eastAsia="es-ES"/>
                    </w:rPr>
                    <w:t>21</w:t>
                  </w:r>
                </w:p>
              </w:tc>
              <w:tc>
                <w:tcPr>
                  <w:tcW w:w="4722" w:type="dxa"/>
                  <w:tcBorders>
                    <w:top w:val="nil"/>
                    <w:left w:val="nil"/>
                    <w:bottom w:val="single" w:sz="8" w:space="0" w:color="auto"/>
                    <w:right w:val="single" w:sz="4" w:space="0" w:color="auto"/>
                  </w:tcBorders>
                  <w:shd w:val="clear" w:color="auto" w:fill="auto"/>
                  <w:vAlign w:val="center"/>
                  <w:hideMark/>
                </w:tcPr>
                <w:p w14:paraId="2C34E0E5"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VISITAS A ENTES VIGILADOS</w:t>
                  </w:r>
                </w:p>
              </w:tc>
              <w:tc>
                <w:tcPr>
                  <w:tcW w:w="1279" w:type="dxa"/>
                  <w:tcBorders>
                    <w:top w:val="nil"/>
                    <w:left w:val="nil"/>
                    <w:bottom w:val="single" w:sz="8" w:space="0" w:color="auto"/>
                    <w:right w:val="single" w:sz="8" w:space="0" w:color="auto"/>
                  </w:tcBorders>
                  <w:shd w:val="clear" w:color="auto" w:fill="auto"/>
                  <w:noWrap/>
                  <w:vAlign w:val="center"/>
                  <w:hideMark/>
                </w:tcPr>
                <w:p w14:paraId="03A47275" w14:textId="6BF1C39D" w:rsidR="00D17B2D" w:rsidRPr="00534CE5" w:rsidRDefault="008E3B75" w:rsidP="00A0246F">
                  <w:pPr>
                    <w:spacing w:after="0" w:line="240" w:lineRule="auto"/>
                    <w:jc w:val="center"/>
                    <w:rPr>
                      <w:rFonts w:eastAsia="Times New Roman" w:cs="Calibri"/>
                      <w:color w:val="000000"/>
                      <w:lang w:eastAsia="es-ES"/>
                    </w:rPr>
                  </w:pPr>
                  <w:r>
                    <w:rPr>
                      <w:rFonts w:eastAsia="Times New Roman" w:cs="Calibri"/>
                      <w:color w:val="000000"/>
                      <w:lang w:eastAsia="es-ES"/>
                    </w:rPr>
                    <w:t>3</w:t>
                  </w:r>
                </w:p>
              </w:tc>
            </w:tr>
            <w:tr w:rsidR="00D17B2D" w:rsidRPr="00534CE5" w14:paraId="5734D219" w14:textId="77777777" w:rsidTr="003D1DC9">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56AF204"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 </w:t>
                  </w:r>
                </w:p>
              </w:tc>
              <w:tc>
                <w:tcPr>
                  <w:tcW w:w="4722" w:type="dxa"/>
                  <w:tcBorders>
                    <w:top w:val="nil"/>
                    <w:left w:val="nil"/>
                    <w:bottom w:val="single" w:sz="8" w:space="0" w:color="auto"/>
                    <w:right w:val="nil"/>
                  </w:tcBorders>
                  <w:shd w:val="clear" w:color="auto" w:fill="auto"/>
                  <w:vAlign w:val="center"/>
                  <w:hideMark/>
                </w:tcPr>
                <w:p w14:paraId="32D37040" w14:textId="605AD559" w:rsidR="00D17B2D" w:rsidRPr="00534CE5" w:rsidRDefault="00504240" w:rsidP="00A0246F">
                  <w:pPr>
                    <w:spacing w:after="0" w:line="240" w:lineRule="auto"/>
                    <w:rPr>
                      <w:rFonts w:eastAsia="Times New Roman" w:cs="Calibri"/>
                      <w:b/>
                      <w:bCs/>
                      <w:color w:val="000000"/>
                      <w:lang w:eastAsia="es-ES"/>
                    </w:rPr>
                  </w:pPr>
                  <w:proofErr w:type="gramStart"/>
                  <w:r w:rsidRPr="00534CE5">
                    <w:rPr>
                      <w:rFonts w:eastAsia="Times New Roman" w:cs="Calibri"/>
                      <w:b/>
                      <w:bCs/>
                      <w:color w:val="000000"/>
                      <w:lang w:eastAsia="es-ES"/>
                    </w:rPr>
                    <w:t>TOTAL</w:t>
                  </w:r>
                  <w:proofErr w:type="gramEnd"/>
                  <w:r w:rsidR="00D06538" w:rsidRPr="00534CE5">
                    <w:rPr>
                      <w:rFonts w:eastAsia="Times New Roman" w:cs="Calibri"/>
                      <w:b/>
                      <w:bCs/>
                      <w:color w:val="000000"/>
                      <w:lang w:eastAsia="es-ES"/>
                    </w:rPr>
                    <w:t xml:space="preserve"> </w:t>
                  </w:r>
                  <w:r w:rsidR="00D17B2D" w:rsidRPr="00534CE5">
                    <w:rPr>
                      <w:rFonts w:eastAsia="Times New Roman" w:cs="Calibri"/>
                      <w:b/>
                      <w:bCs/>
                      <w:color w:val="000000"/>
                      <w:lang w:eastAsia="es-ES"/>
                    </w:rPr>
                    <w:t>RIESGOS</w:t>
                  </w:r>
                </w:p>
              </w:tc>
              <w:tc>
                <w:tcPr>
                  <w:tcW w:w="1279" w:type="dxa"/>
                  <w:tcBorders>
                    <w:top w:val="nil"/>
                    <w:left w:val="single" w:sz="8" w:space="0" w:color="auto"/>
                    <w:bottom w:val="single" w:sz="8" w:space="0" w:color="auto"/>
                    <w:right w:val="single" w:sz="8" w:space="0" w:color="auto"/>
                  </w:tcBorders>
                  <w:shd w:val="clear" w:color="auto" w:fill="auto"/>
                  <w:noWrap/>
                  <w:vAlign w:val="center"/>
                  <w:hideMark/>
                </w:tcPr>
                <w:p w14:paraId="74861732" w14:textId="06E34F0C" w:rsidR="00D17B2D" w:rsidRPr="00534CE5" w:rsidRDefault="008608ED" w:rsidP="00A0246F">
                  <w:pPr>
                    <w:spacing w:after="0" w:line="240" w:lineRule="auto"/>
                    <w:jc w:val="center"/>
                    <w:rPr>
                      <w:rFonts w:eastAsia="Times New Roman" w:cs="Calibri"/>
                      <w:b/>
                      <w:bCs/>
                      <w:color w:val="000000"/>
                      <w:lang w:eastAsia="es-ES"/>
                    </w:rPr>
                  </w:pPr>
                  <w:r>
                    <w:rPr>
                      <w:rFonts w:eastAsia="Times New Roman" w:cs="Calibri"/>
                      <w:b/>
                      <w:bCs/>
                      <w:color w:val="000000"/>
                      <w:lang w:eastAsia="es-ES"/>
                    </w:rPr>
                    <w:t>34</w:t>
                  </w:r>
                </w:p>
              </w:tc>
            </w:tr>
          </w:tbl>
          <w:p w14:paraId="206CE984" w14:textId="77777777" w:rsidR="00D17B2D" w:rsidRPr="00534CE5" w:rsidRDefault="00D17B2D" w:rsidP="00A0246F">
            <w:pPr>
              <w:pStyle w:val="Prrafodelista"/>
              <w:ind w:left="0"/>
              <w:jc w:val="both"/>
              <w:rPr>
                <w:rFonts w:ascii="Arial" w:hAnsi="Arial" w:cs="Arial"/>
              </w:rPr>
            </w:pPr>
          </w:p>
          <w:p w14:paraId="0D473E07" w14:textId="77777777" w:rsidR="00D17B2D" w:rsidRPr="00534CE5" w:rsidRDefault="00D17B2D" w:rsidP="00A0246F">
            <w:pPr>
              <w:spacing w:after="0" w:line="240" w:lineRule="auto"/>
              <w:jc w:val="both"/>
              <w:rPr>
                <w:rFonts w:ascii="Arial" w:hAnsi="Arial" w:cs="Arial"/>
              </w:rPr>
            </w:pPr>
            <w:r w:rsidRPr="00534CE5">
              <w:rPr>
                <w:rFonts w:ascii="Arial" w:hAnsi="Arial" w:cs="Arial"/>
              </w:rPr>
              <w:t xml:space="preserve">Para esta verificación se analizan principalmente 4 factores: </w:t>
            </w:r>
          </w:p>
          <w:p w14:paraId="01235A8E" w14:textId="77777777" w:rsidR="00D17B2D" w:rsidRPr="00534CE5" w:rsidRDefault="00D17B2D" w:rsidP="00A0246F">
            <w:pPr>
              <w:spacing w:after="0" w:line="240" w:lineRule="auto"/>
              <w:jc w:val="both"/>
              <w:rPr>
                <w:rFonts w:ascii="Arial" w:hAnsi="Arial" w:cs="Arial"/>
              </w:rPr>
            </w:pPr>
          </w:p>
          <w:p w14:paraId="44559C0E"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están documentados</w:t>
            </w:r>
            <w:r w:rsidRPr="00534CE5">
              <w:rPr>
                <w:rFonts w:ascii="Arial" w:hAnsi="Arial" w:cs="Arial"/>
              </w:rPr>
              <w:t>, permitiendo conocer cómo se lleva a cabo el control, quién es el responsable de su ejecución y cuál es la periodicidad para su ejecución.</w:t>
            </w:r>
          </w:p>
          <w:p w14:paraId="23508DD8" w14:textId="77777777" w:rsidR="00D17B2D" w:rsidRPr="00534CE5" w:rsidRDefault="00D17B2D" w:rsidP="00A0246F">
            <w:pPr>
              <w:pStyle w:val="Prrafodelista"/>
              <w:spacing w:after="0" w:line="240" w:lineRule="auto"/>
              <w:jc w:val="both"/>
              <w:rPr>
                <w:rFonts w:ascii="Arial" w:hAnsi="Arial" w:cs="Arial"/>
                <w:i/>
              </w:rPr>
            </w:pPr>
          </w:p>
          <w:p w14:paraId="02938815"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el control que se implementa es automático o manual</w:t>
            </w:r>
            <w:r w:rsidRPr="00534CE5">
              <w:rPr>
                <w:rFonts w:ascii="Arial" w:hAnsi="Arial" w:cs="Arial"/>
              </w:rPr>
              <w:t>, para los controles automáticos se utilizan herramientas tecnológicas y para los controles manuales se utilizan políticas de operación aplicables como autorizaciones a través de firmas o confirmaciones vía correo electrónico, archivos físicos, consecutivos, listas de chequeo, controles de seguridad con personal especializado, entre otros.</w:t>
            </w:r>
          </w:p>
          <w:p w14:paraId="70D84333" w14:textId="77777777" w:rsidR="00D17B2D" w:rsidRPr="00534CE5" w:rsidRDefault="00D17B2D" w:rsidP="00A0246F">
            <w:pPr>
              <w:pStyle w:val="Prrafodelista"/>
              <w:rPr>
                <w:rFonts w:ascii="Arial" w:hAnsi="Arial" w:cs="Arial"/>
              </w:rPr>
            </w:pPr>
          </w:p>
          <w:p w14:paraId="3396F6DD"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se están aplicando en la actualidad</w:t>
            </w:r>
            <w:r w:rsidRPr="00534CE5">
              <w:rPr>
                <w:rFonts w:ascii="Arial" w:hAnsi="Arial" w:cs="Arial"/>
              </w:rPr>
              <w:t xml:space="preserve">, que no se quedan en el papel y son conocidos y ejecutados, por los responsables. </w:t>
            </w:r>
          </w:p>
          <w:p w14:paraId="41894617" w14:textId="77777777" w:rsidR="00D17B2D" w:rsidRPr="00534CE5" w:rsidRDefault="00D17B2D" w:rsidP="00A0246F">
            <w:pPr>
              <w:pStyle w:val="Prrafodelista"/>
              <w:rPr>
                <w:rFonts w:ascii="Arial" w:hAnsi="Arial" w:cs="Arial"/>
              </w:rPr>
            </w:pPr>
          </w:p>
          <w:p w14:paraId="4A52B6F9"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han sido efectivos para el tratamiento del riesgo</w:t>
            </w:r>
            <w:r w:rsidRPr="00534CE5">
              <w:rPr>
                <w:rFonts w:ascii="Arial" w:hAnsi="Arial" w:cs="Arial"/>
              </w:rPr>
              <w:t>, garantizando que el riesgo inherente puede disminuir en probabilidad de ocurrencia y/o severidad, minimizando el riesgo calificado como amenaza o vulnerabilidad.</w:t>
            </w:r>
          </w:p>
          <w:p w14:paraId="62424765" w14:textId="77777777" w:rsidR="00D17B2D" w:rsidRPr="00534CE5" w:rsidRDefault="00D17B2D" w:rsidP="00A0246F">
            <w:pPr>
              <w:spacing w:after="0" w:line="240" w:lineRule="auto"/>
              <w:jc w:val="both"/>
              <w:rPr>
                <w:rFonts w:ascii="Arial" w:hAnsi="Arial" w:cs="Arial"/>
              </w:rPr>
            </w:pPr>
          </w:p>
          <w:p w14:paraId="155F2C15" w14:textId="0B636A9F" w:rsidR="00FE60C2" w:rsidRPr="00534CE5" w:rsidRDefault="00D17B2D" w:rsidP="00813D41">
            <w:pPr>
              <w:jc w:val="both"/>
              <w:rPr>
                <w:rFonts w:ascii="Arial" w:eastAsia="Times New Roman" w:hAnsi="Arial" w:cs="Arial"/>
                <w:lang w:eastAsia="es-ES"/>
              </w:rPr>
            </w:pPr>
            <w:r w:rsidRPr="00534CE5">
              <w:rPr>
                <w:rFonts w:ascii="Arial" w:hAnsi="Arial" w:cs="Arial"/>
              </w:rPr>
              <w:t xml:space="preserve">En la verificación realizada por la Oficina de Control Interno a los reportes presentados a los </w:t>
            </w:r>
            <w:r w:rsidR="008E2A8F">
              <w:rPr>
                <w:rFonts w:ascii="Arial" w:hAnsi="Arial" w:cs="Arial"/>
              </w:rPr>
              <w:t xml:space="preserve">(34) </w:t>
            </w:r>
            <w:r w:rsidRPr="00534CE5">
              <w:rPr>
                <w:rFonts w:ascii="Arial" w:hAnsi="Arial" w:cs="Arial"/>
              </w:rPr>
              <w:t>riesgos correspondientes del I</w:t>
            </w:r>
            <w:r w:rsidR="00722C82">
              <w:rPr>
                <w:rFonts w:ascii="Arial" w:hAnsi="Arial" w:cs="Arial"/>
              </w:rPr>
              <w:t>I</w:t>
            </w:r>
            <w:r w:rsidRPr="00534CE5">
              <w:rPr>
                <w:rFonts w:ascii="Arial" w:hAnsi="Arial" w:cs="Arial"/>
              </w:rPr>
              <w:t xml:space="preserve"> trimestre del 2019, </w:t>
            </w:r>
            <w:r w:rsidR="0017095D">
              <w:rPr>
                <w:rFonts w:ascii="Arial" w:hAnsi="Arial" w:cs="Arial"/>
              </w:rPr>
              <w:t xml:space="preserve">no </w:t>
            </w:r>
            <w:r w:rsidRPr="00534CE5">
              <w:rPr>
                <w:rFonts w:ascii="Arial" w:hAnsi="Arial" w:cs="Arial"/>
              </w:rPr>
              <w:t>se evidenci</w:t>
            </w:r>
            <w:r w:rsidR="0017095D">
              <w:rPr>
                <w:rFonts w:ascii="Arial" w:hAnsi="Arial" w:cs="Arial"/>
              </w:rPr>
              <w:t>ó</w:t>
            </w:r>
            <w:r w:rsidRPr="00534CE5">
              <w:rPr>
                <w:rFonts w:ascii="Arial" w:hAnsi="Arial" w:cs="Arial"/>
              </w:rPr>
              <w:t xml:space="preserve"> materialización de</w:t>
            </w:r>
            <w:r w:rsidR="00813D41">
              <w:rPr>
                <w:rFonts w:ascii="Arial" w:hAnsi="Arial" w:cs="Arial"/>
              </w:rPr>
              <w:t xml:space="preserve"> </w:t>
            </w:r>
            <w:proofErr w:type="gramStart"/>
            <w:r w:rsidR="00813D41">
              <w:rPr>
                <w:rFonts w:ascii="Arial" w:hAnsi="Arial" w:cs="Arial"/>
              </w:rPr>
              <w:t xml:space="preserve">los </w:t>
            </w:r>
            <w:r w:rsidR="008E2A8F">
              <w:rPr>
                <w:rFonts w:ascii="Arial" w:hAnsi="Arial" w:cs="Arial"/>
              </w:rPr>
              <w:t>mismos</w:t>
            </w:r>
            <w:proofErr w:type="gramEnd"/>
            <w:r w:rsidR="00813D41">
              <w:rPr>
                <w:rFonts w:ascii="Arial" w:hAnsi="Arial" w:cs="Arial"/>
              </w:rPr>
              <w:t xml:space="preserve"> debido a que los controles establecidos fueron efectivos en la mitigación del riesgo.  </w:t>
            </w:r>
          </w:p>
        </w:tc>
      </w:tr>
      <w:tr w:rsidR="00D17B2D" w14:paraId="63BCC63E" w14:textId="77777777" w:rsidTr="008B2792">
        <w:trPr>
          <w:trHeight w:val="82"/>
        </w:trPr>
        <w:tc>
          <w:tcPr>
            <w:tcW w:w="9678" w:type="dxa"/>
            <w:gridSpan w:val="2"/>
            <w:tcBorders>
              <w:top w:val="single" w:sz="4" w:space="0" w:color="auto"/>
              <w:bottom w:val="single" w:sz="4" w:space="0" w:color="auto"/>
            </w:tcBorders>
          </w:tcPr>
          <w:p w14:paraId="2C5D5A88" w14:textId="187FEE50" w:rsidR="00D17B2D" w:rsidRDefault="00D17B2D" w:rsidP="00A0246F">
            <w:pPr>
              <w:pStyle w:val="Prrafodelista"/>
              <w:ind w:left="0"/>
              <w:rPr>
                <w:rFonts w:ascii="Arial" w:hAnsi="Arial" w:cs="Arial"/>
                <w:b/>
                <w:sz w:val="24"/>
                <w:szCs w:val="24"/>
              </w:rPr>
            </w:pPr>
          </w:p>
          <w:p w14:paraId="5A9DE27D" w14:textId="77777777" w:rsidR="00A008CF" w:rsidRDefault="00A008CF" w:rsidP="00A0246F">
            <w:pPr>
              <w:pStyle w:val="Prrafodelista"/>
              <w:ind w:left="0"/>
              <w:rPr>
                <w:rFonts w:ascii="Arial" w:hAnsi="Arial" w:cs="Arial"/>
                <w:b/>
                <w:sz w:val="24"/>
                <w:szCs w:val="24"/>
              </w:rPr>
            </w:pPr>
          </w:p>
          <w:p w14:paraId="1466CBAE" w14:textId="77777777" w:rsidR="00D17B2D" w:rsidRDefault="00D17B2D" w:rsidP="00A0246F">
            <w:pPr>
              <w:pStyle w:val="Prrafodelista"/>
              <w:ind w:left="0"/>
              <w:rPr>
                <w:rFonts w:ascii="Arial" w:hAnsi="Arial" w:cs="Arial"/>
                <w:b/>
                <w:sz w:val="24"/>
                <w:szCs w:val="24"/>
              </w:rPr>
            </w:pPr>
            <w:r>
              <w:rPr>
                <w:rFonts w:ascii="Arial" w:hAnsi="Arial" w:cs="Arial"/>
                <w:b/>
                <w:sz w:val="24"/>
                <w:szCs w:val="24"/>
              </w:rPr>
              <w:t>6. SEGUIMIENTO INFORME PERÍODO ANTERIOR</w:t>
            </w:r>
          </w:p>
          <w:p w14:paraId="66BC30B4" w14:textId="217972F4" w:rsidR="00200E34" w:rsidRDefault="00D17B2D" w:rsidP="00A0246F">
            <w:pPr>
              <w:jc w:val="both"/>
              <w:rPr>
                <w:rFonts w:ascii="Arial" w:hAnsi="Arial" w:cs="Arial"/>
              </w:rPr>
            </w:pPr>
            <w:r>
              <w:rPr>
                <w:rFonts w:ascii="Arial" w:hAnsi="Arial" w:cs="Arial"/>
              </w:rPr>
              <w:t xml:space="preserve">En el I trimestre en </w:t>
            </w:r>
            <w:r w:rsidR="007D3ADB">
              <w:rPr>
                <w:rFonts w:ascii="Arial" w:hAnsi="Arial" w:cs="Arial"/>
              </w:rPr>
              <w:t>el s</w:t>
            </w:r>
            <w:r>
              <w:rPr>
                <w:rFonts w:ascii="Arial" w:hAnsi="Arial" w:cs="Arial"/>
              </w:rPr>
              <w:t xml:space="preserve">iguiente proceso: </w:t>
            </w:r>
          </w:p>
          <w:p w14:paraId="6A84709F" w14:textId="71181E3E" w:rsidR="00B340D0" w:rsidRDefault="00D17B2D" w:rsidP="00200E34">
            <w:pPr>
              <w:pStyle w:val="Prrafodelista"/>
              <w:numPr>
                <w:ilvl w:val="0"/>
                <w:numId w:val="12"/>
              </w:numPr>
              <w:jc w:val="both"/>
              <w:rPr>
                <w:rFonts w:ascii="Arial" w:hAnsi="Arial" w:cs="Arial"/>
              </w:rPr>
            </w:pPr>
            <w:r w:rsidRPr="00200E34">
              <w:rPr>
                <w:rFonts w:ascii="Arial" w:hAnsi="Arial" w:cs="Arial"/>
                <w:b/>
              </w:rPr>
              <w:t>GESTIÓN JURÍDICA</w:t>
            </w:r>
            <w:r w:rsidRPr="00200E34">
              <w:rPr>
                <w:rFonts w:ascii="Arial" w:hAnsi="Arial" w:cs="Arial"/>
              </w:rPr>
              <w:t xml:space="preserve">, </w:t>
            </w:r>
            <w:r w:rsidR="00F74A9D">
              <w:rPr>
                <w:rFonts w:ascii="Arial" w:hAnsi="Arial" w:cs="Arial"/>
              </w:rPr>
              <w:t xml:space="preserve">se </w:t>
            </w:r>
            <w:r w:rsidRPr="00200E34">
              <w:rPr>
                <w:rFonts w:ascii="Arial" w:hAnsi="Arial" w:cs="Arial"/>
              </w:rPr>
              <w:t>presenta</w:t>
            </w:r>
            <w:r w:rsidR="006838F1">
              <w:rPr>
                <w:rFonts w:ascii="Arial" w:hAnsi="Arial" w:cs="Arial"/>
              </w:rPr>
              <w:t xml:space="preserve">ron </w:t>
            </w:r>
            <w:r w:rsidRPr="00200E34">
              <w:rPr>
                <w:rFonts w:ascii="Arial" w:hAnsi="Arial" w:cs="Arial"/>
              </w:rPr>
              <w:t>la materialización de</w:t>
            </w:r>
            <w:r w:rsidR="006838F1">
              <w:rPr>
                <w:rFonts w:ascii="Arial" w:hAnsi="Arial" w:cs="Arial"/>
              </w:rPr>
              <w:t xml:space="preserve"> </w:t>
            </w:r>
            <w:r w:rsidR="00702EEA">
              <w:rPr>
                <w:rFonts w:ascii="Arial" w:hAnsi="Arial" w:cs="Arial"/>
              </w:rPr>
              <w:t>dos (</w:t>
            </w:r>
            <w:r w:rsidR="006838F1">
              <w:rPr>
                <w:rFonts w:ascii="Arial" w:hAnsi="Arial" w:cs="Arial"/>
              </w:rPr>
              <w:t>2</w:t>
            </w:r>
            <w:r w:rsidR="00702EEA">
              <w:rPr>
                <w:rFonts w:ascii="Arial" w:hAnsi="Arial" w:cs="Arial"/>
              </w:rPr>
              <w:t>)</w:t>
            </w:r>
            <w:r w:rsidR="006838F1">
              <w:rPr>
                <w:rFonts w:ascii="Arial" w:hAnsi="Arial" w:cs="Arial"/>
              </w:rPr>
              <w:t xml:space="preserve"> riesgos</w:t>
            </w:r>
            <w:r w:rsidR="00702EEA">
              <w:rPr>
                <w:rFonts w:ascii="Arial" w:hAnsi="Arial" w:cs="Arial"/>
              </w:rPr>
              <w:t>:</w:t>
            </w:r>
            <w:r w:rsidR="006838F1">
              <w:rPr>
                <w:rFonts w:ascii="Arial" w:hAnsi="Arial" w:cs="Arial"/>
              </w:rPr>
              <w:t xml:space="preserve"> </w:t>
            </w:r>
            <w:r w:rsidRPr="00200E34">
              <w:rPr>
                <w:rFonts w:ascii="Arial" w:hAnsi="Arial" w:cs="Arial"/>
              </w:rPr>
              <w:t xml:space="preserve"> </w:t>
            </w:r>
          </w:p>
          <w:p w14:paraId="75E16B4F" w14:textId="77777777" w:rsidR="00B340D0" w:rsidRPr="00745448" w:rsidRDefault="00B340D0" w:rsidP="00B340D0">
            <w:pPr>
              <w:jc w:val="both"/>
              <w:rPr>
                <w:rFonts w:ascii="Arial" w:hAnsi="Arial" w:cs="Arial"/>
              </w:rPr>
            </w:pPr>
            <w:r w:rsidRPr="00745448">
              <w:rPr>
                <w:rFonts w:ascii="Arial" w:hAnsi="Arial" w:cs="Arial"/>
              </w:rPr>
              <w:t>a.  “Inefectividad de la acción coactiva respecto de las acreencias a favor de la SSF”. no se realizó la totalidad de la gestión en el área de cobro coactivo.</w:t>
            </w:r>
          </w:p>
          <w:p w14:paraId="4C6793D7" w14:textId="77777777" w:rsidR="00683F8D" w:rsidRDefault="00683F8D" w:rsidP="00B340D0">
            <w:pPr>
              <w:jc w:val="both"/>
              <w:rPr>
                <w:rFonts w:ascii="Arial" w:hAnsi="Arial" w:cs="Arial"/>
              </w:rPr>
            </w:pPr>
          </w:p>
          <w:p w14:paraId="63DEB6F3" w14:textId="3C9F6AEF" w:rsidR="00B340D0" w:rsidRPr="00C846C8" w:rsidRDefault="00B340D0" w:rsidP="00B340D0">
            <w:pPr>
              <w:jc w:val="both"/>
              <w:rPr>
                <w:rFonts w:ascii="Arial" w:hAnsi="Arial" w:cs="Arial"/>
                <w:highlight w:val="yellow"/>
              </w:rPr>
            </w:pPr>
            <w:r w:rsidRPr="00745448">
              <w:rPr>
                <w:rFonts w:ascii="Arial" w:hAnsi="Arial" w:cs="Arial"/>
              </w:rPr>
              <w:lastRenderedPageBreak/>
              <w:t>b.  “Emisión de conceptos débiles y/o erróneos”. No se emitió respuesta dentro de los términos señalados por la Ley</w:t>
            </w:r>
          </w:p>
          <w:p w14:paraId="47B772D2" w14:textId="5CAE5FF0" w:rsidR="00D17B2D" w:rsidRDefault="00D17B2D" w:rsidP="000B695A">
            <w:pPr>
              <w:jc w:val="both"/>
              <w:rPr>
                <w:rFonts w:ascii="Arial" w:hAnsi="Arial" w:cs="Arial"/>
                <w:b/>
                <w:sz w:val="24"/>
                <w:szCs w:val="24"/>
              </w:rPr>
            </w:pPr>
            <w:r w:rsidRPr="00822C56">
              <w:rPr>
                <w:rFonts w:ascii="Arial" w:hAnsi="Arial" w:cs="Arial"/>
              </w:rPr>
              <w:t>La oficina de control Interno</w:t>
            </w:r>
            <w:r w:rsidR="007D3ADB">
              <w:rPr>
                <w:rFonts w:ascii="Arial" w:hAnsi="Arial" w:cs="Arial"/>
              </w:rPr>
              <w:t xml:space="preserve"> </w:t>
            </w:r>
            <w:r w:rsidR="00F278CC">
              <w:rPr>
                <w:rFonts w:ascii="Arial" w:hAnsi="Arial" w:cs="Arial"/>
              </w:rPr>
              <w:t xml:space="preserve">envió correo electrónico </w:t>
            </w:r>
            <w:r w:rsidR="007D3ADB">
              <w:rPr>
                <w:rFonts w:ascii="Arial" w:hAnsi="Arial" w:cs="Arial"/>
              </w:rPr>
              <w:t xml:space="preserve">a </w:t>
            </w:r>
            <w:r w:rsidR="00F278CC">
              <w:rPr>
                <w:rFonts w:ascii="Arial" w:hAnsi="Arial" w:cs="Arial"/>
              </w:rPr>
              <w:t xml:space="preserve">la líder </w:t>
            </w:r>
            <w:r w:rsidR="0007254A">
              <w:rPr>
                <w:rFonts w:ascii="Arial" w:hAnsi="Arial" w:cs="Arial"/>
              </w:rPr>
              <w:t>del proceso</w:t>
            </w:r>
            <w:r w:rsidR="00F278CC">
              <w:rPr>
                <w:rFonts w:ascii="Arial" w:hAnsi="Arial" w:cs="Arial"/>
              </w:rPr>
              <w:t xml:space="preserve"> </w:t>
            </w:r>
            <w:r w:rsidR="003739BB">
              <w:rPr>
                <w:rFonts w:ascii="Arial" w:hAnsi="Arial" w:cs="Arial"/>
              </w:rPr>
              <w:t xml:space="preserve"> </w:t>
            </w:r>
            <w:r w:rsidR="00F278CC">
              <w:rPr>
                <w:rFonts w:ascii="Arial" w:hAnsi="Arial" w:cs="Arial"/>
              </w:rPr>
              <w:t xml:space="preserve"> informando que los</w:t>
            </w:r>
            <w:r w:rsidR="007D3ADB">
              <w:rPr>
                <w:rFonts w:ascii="Arial" w:hAnsi="Arial" w:cs="Arial"/>
              </w:rPr>
              <w:t xml:space="preserve"> (2) </w:t>
            </w:r>
            <w:r w:rsidR="00F278CC">
              <w:rPr>
                <w:rFonts w:ascii="Arial" w:hAnsi="Arial" w:cs="Arial"/>
              </w:rPr>
              <w:t xml:space="preserve">riesgos </w:t>
            </w:r>
            <w:r w:rsidR="007D3ADB">
              <w:rPr>
                <w:rFonts w:ascii="Arial" w:hAnsi="Arial" w:cs="Arial"/>
              </w:rPr>
              <w:t xml:space="preserve">materializados </w:t>
            </w:r>
            <w:r w:rsidR="00F278CC">
              <w:rPr>
                <w:rFonts w:ascii="Arial" w:hAnsi="Arial" w:cs="Arial"/>
              </w:rPr>
              <w:t xml:space="preserve">se encontraban subidos en el aplicativo </w:t>
            </w:r>
            <w:proofErr w:type="spellStart"/>
            <w:r w:rsidR="00F278CC">
              <w:rPr>
                <w:rFonts w:ascii="Arial" w:hAnsi="Arial" w:cs="Arial"/>
              </w:rPr>
              <w:t>Isolucion</w:t>
            </w:r>
            <w:proofErr w:type="spellEnd"/>
            <w:r w:rsidR="00F278CC">
              <w:rPr>
                <w:rFonts w:ascii="Arial" w:hAnsi="Arial" w:cs="Arial"/>
              </w:rPr>
              <w:t xml:space="preserve">; </w:t>
            </w:r>
            <w:r w:rsidR="007D3ADB">
              <w:rPr>
                <w:rFonts w:ascii="Arial" w:hAnsi="Arial" w:cs="Arial"/>
              </w:rPr>
              <w:t xml:space="preserve">para realizar el </w:t>
            </w:r>
            <w:r w:rsidR="00F74A9D">
              <w:rPr>
                <w:rFonts w:ascii="Arial" w:hAnsi="Arial" w:cs="Arial"/>
              </w:rPr>
              <w:t>correspondiente plan</w:t>
            </w:r>
            <w:r w:rsidR="00F278CC">
              <w:rPr>
                <w:rFonts w:ascii="Arial" w:hAnsi="Arial" w:cs="Arial"/>
              </w:rPr>
              <w:t xml:space="preserve"> de mejoramiento</w:t>
            </w:r>
            <w:r w:rsidR="00CE306A">
              <w:rPr>
                <w:rFonts w:ascii="Arial" w:hAnsi="Arial" w:cs="Arial"/>
              </w:rPr>
              <w:t>;</w:t>
            </w:r>
            <w:r w:rsidR="00F278CC">
              <w:rPr>
                <w:rFonts w:ascii="Arial" w:hAnsi="Arial" w:cs="Arial"/>
              </w:rPr>
              <w:t xml:space="preserve"> por </w:t>
            </w:r>
            <w:r w:rsidR="000B695A">
              <w:rPr>
                <w:rFonts w:ascii="Arial" w:hAnsi="Arial" w:cs="Arial"/>
              </w:rPr>
              <w:t>consiguiente,</w:t>
            </w:r>
            <w:r w:rsidR="00F278CC">
              <w:rPr>
                <w:rFonts w:ascii="Arial" w:hAnsi="Arial" w:cs="Arial"/>
              </w:rPr>
              <w:t xml:space="preserve"> </w:t>
            </w:r>
            <w:r w:rsidR="0032558B">
              <w:rPr>
                <w:rFonts w:ascii="Arial" w:hAnsi="Arial" w:cs="Arial"/>
              </w:rPr>
              <w:t>esta</w:t>
            </w:r>
            <w:r w:rsidR="00F278CC">
              <w:rPr>
                <w:rFonts w:ascii="Arial" w:hAnsi="Arial" w:cs="Arial"/>
              </w:rPr>
              <w:t xml:space="preserve"> oficina </w:t>
            </w:r>
            <w:r w:rsidRPr="00822C56">
              <w:rPr>
                <w:rFonts w:ascii="Arial" w:hAnsi="Arial" w:cs="Arial"/>
              </w:rPr>
              <w:t>solicita a la mayor brevedad realizar los planes de mejoramiento</w:t>
            </w:r>
            <w:r w:rsidR="000B695A">
              <w:rPr>
                <w:rFonts w:ascii="Arial" w:hAnsi="Arial" w:cs="Arial"/>
              </w:rPr>
              <w:t xml:space="preserve"> respectivos.</w:t>
            </w:r>
            <w:r w:rsidR="000B695A">
              <w:rPr>
                <w:rFonts w:ascii="Arial" w:hAnsi="Arial" w:cs="Arial"/>
                <w:b/>
                <w:sz w:val="24"/>
                <w:szCs w:val="24"/>
              </w:rPr>
              <w:t xml:space="preserve"> </w:t>
            </w:r>
          </w:p>
        </w:tc>
      </w:tr>
      <w:tr w:rsidR="00D17B2D" w14:paraId="6D569E7D" w14:textId="77777777" w:rsidTr="00347DAA">
        <w:trPr>
          <w:trHeight w:val="1292"/>
        </w:trPr>
        <w:tc>
          <w:tcPr>
            <w:tcW w:w="9678" w:type="dxa"/>
            <w:gridSpan w:val="2"/>
            <w:tcBorders>
              <w:bottom w:val="single" w:sz="4" w:space="0" w:color="auto"/>
            </w:tcBorders>
          </w:tcPr>
          <w:p w14:paraId="4B3560A7" w14:textId="3F86A00C" w:rsidR="008B2792" w:rsidRDefault="008B2792" w:rsidP="00A0246F">
            <w:pPr>
              <w:pStyle w:val="Prrafodelista"/>
              <w:ind w:left="0"/>
              <w:rPr>
                <w:rFonts w:ascii="Arial" w:hAnsi="Arial" w:cs="Arial"/>
                <w:b/>
                <w:sz w:val="24"/>
                <w:szCs w:val="24"/>
              </w:rPr>
            </w:pPr>
          </w:p>
          <w:p w14:paraId="1447FB9F" w14:textId="7A027452" w:rsidR="00D17B2D" w:rsidRPr="00581B90" w:rsidRDefault="00D17B2D" w:rsidP="00A0246F">
            <w:pPr>
              <w:pStyle w:val="Prrafodelista"/>
              <w:ind w:left="0"/>
              <w:rPr>
                <w:rFonts w:ascii="Arial" w:hAnsi="Arial" w:cs="Arial"/>
                <w:b/>
                <w:sz w:val="24"/>
                <w:szCs w:val="24"/>
              </w:rPr>
            </w:pPr>
            <w:r w:rsidRPr="00581B90">
              <w:rPr>
                <w:rFonts w:ascii="Arial" w:hAnsi="Arial" w:cs="Arial"/>
                <w:b/>
                <w:sz w:val="24"/>
                <w:szCs w:val="24"/>
              </w:rPr>
              <w:t>7. CONCLUSIONES</w:t>
            </w:r>
            <w:r>
              <w:rPr>
                <w:rFonts w:ascii="Arial" w:hAnsi="Arial" w:cs="Arial"/>
                <w:b/>
                <w:sz w:val="24"/>
                <w:szCs w:val="24"/>
              </w:rPr>
              <w:t xml:space="preserve"> </w:t>
            </w:r>
          </w:p>
          <w:p w14:paraId="288CBF75" w14:textId="4EE01FD6" w:rsidR="00D17B2D" w:rsidRDefault="00D17B2D" w:rsidP="00A0246F">
            <w:pPr>
              <w:jc w:val="both"/>
              <w:rPr>
                <w:rFonts w:ascii="Arial" w:hAnsi="Arial" w:cs="Arial"/>
                <w:b/>
              </w:rPr>
            </w:pPr>
            <w:r>
              <w:rPr>
                <w:rFonts w:ascii="Arial" w:hAnsi="Arial" w:cs="Arial"/>
              </w:rPr>
              <w:t xml:space="preserve">En el seguimiento realizado en el </w:t>
            </w:r>
            <w:r w:rsidR="00C27429">
              <w:rPr>
                <w:rFonts w:ascii="Arial" w:hAnsi="Arial" w:cs="Arial"/>
              </w:rPr>
              <w:t>I</w:t>
            </w:r>
            <w:r>
              <w:rPr>
                <w:rFonts w:ascii="Arial" w:hAnsi="Arial" w:cs="Arial"/>
              </w:rPr>
              <w:t xml:space="preserve">I trimestre de </w:t>
            </w:r>
            <w:r w:rsidR="009570C8">
              <w:rPr>
                <w:rFonts w:ascii="Arial" w:hAnsi="Arial" w:cs="Arial"/>
              </w:rPr>
              <w:t>2019, no</w:t>
            </w:r>
            <w:r w:rsidR="00C27429">
              <w:rPr>
                <w:rFonts w:ascii="Arial" w:hAnsi="Arial" w:cs="Arial"/>
              </w:rPr>
              <w:t xml:space="preserve"> </w:t>
            </w:r>
            <w:r>
              <w:rPr>
                <w:rFonts w:ascii="Arial" w:hAnsi="Arial" w:cs="Arial"/>
              </w:rPr>
              <w:t xml:space="preserve">se evidencian </w:t>
            </w:r>
            <w:r w:rsidRPr="00E313B6">
              <w:rPr>
                <w:rFonts w:ascii="Arial" w:hAnsi="Arial" w:cs="Arial"/>
                <w:b/>
              </w:rPr>
              <w:t xml:space="preserve">materialización </w:t>
            </w:r>
            <w:r w:rsidR="00C17E55" w:rsidRPr="00E313B6">
              <w:rPr>
                <w:rFonts w:ascii="Arial" w:hAnsi="Arial" w:cs="Arial"/>
                <w:b/>
              </w:rPr>
              <w:t>de</w:t>
            </w:r>
            <w:r w:rsidR="00C17E55">
              <w:rPr>
                <w:rFonts w:ascii="Arial" w:hAnsi="Arial" w:cs="Arial"/>
                <w:b/>
              </w:rPr>
              <w:t xml:space="preserve"> </w:t>
            </w:r>
            <w:r w:rsidR="00C17E55" w:rsidRPr="00E313B6">
              <w:rPr>
                <w:rFonts w:ascii="Arial" w:hAnsi="Arial" w:cs="Arial"/>
                <w:b/>
              </w:rPr>
              <w:t>riesgos</w:t>
            </w:r>
            <w:r w:rsidR="00CD2E6F">
              <w:rPr>
                <w:rFonts w:ascii="Arial" w:hAnsi="Arial" w:cs="Arial"/>
                <w:b/>
              </w:rPr>
              <w:t>.</w:t>
            </w:r>
          </w:p>
          <w:p w14:paraId="6B1492B0" w14:textId="5B1698C1" w:rsidR="0030782E" w:rsidRDefault="0018073D" w:rsidP="0018073D">
            <w:pPr>
              <w:jc w:val="both"/>
              <w:rPr>
                <w:rFonts w:ascii="Arial" w:hAnsi="Arial" w:cs="Arial"/>
              </w:rPr>
            </w:pPr>
            <w:r>
              <w:rPr>
                <w:rFonts w:ascii="Arial" w:hAnsi="Arial" w:cs="Arial"/>
              </w:rPr>
              <w:t>Se observo que hubo una modificación en la matriz de riesgos de gestión; se eliminó el proceso gestión integral del riesgo y se creó el proceso gestión estadística</w:t>
            </w:r>
            <w:r w:rsidR="00FD47BF">
              <w:rPr>
                <w:rFonts w:ascii="Arial" w:hAnsi="Arial" w:cs="Arial"/>
              </w:rPr>
              <w:t>,</w:t>
            </w:r>
            <w:r w:rsidR="009B03F3">
              <w:rPr>
                <w:rFonts w:ascii="Arial" w:hAnsi="Arial" w:cs="Arial"/>
              </w:rPr>
              <w:t xml:space="preserve"> de acuerdo a acta </w:t>
            </w:r>
            <w:r w:rsidR="00454EC6">
              <w:rPr>
                <w:rFonts w:ascii="Arial" w:hAnsi="Arial" w:cs="Arial"/>
              </w:rPr>
              <w:t>de comité institucional de gestión y desempeño d</w:t>
            </w:r>
            <w:r w:rsidR="009B03F3">
              <w:rPr>
                <w:rFonts w:ascii="Arial" w:hAnsi="Arial" w:cs="Arial"/>
              </w:rPr>
              <w:t>e fecha 16 de julio de 2019.</w:t>
            </w:r>
          </w:p>
          <w:p w14:paraId="0CEF04C6" w14:textId="4A91CCF5" w:rsidR="0030782E" w:rsidRDefault="0030782E" w:rsidP="0018073D">
            <w:pPr>
              <w:jc w:val="both"/>
              <w:rPr>
                <w:rFonts w:ascii="Arial" w:hAnsi="Arial" w:cs="Arial"/>
              </w:rPr>
            </w:pPr>
            <w:r>
              <w:rPr>
                <w:rFonts w:ascii="Arial" w:hAnsi="Arial" w:cs="Arial"/>
              </w:rPr>
              <w:t xml:space="preserve">El proceso Gestión Estadística que se creo dentro de la modificación del </w:t>
            </w:r>
            <w:proofErr w:type="gramStart"/>
            <w:r>
              <w:rPr>
                <w:rFonts w:ascii="Arial" w:hAnsi="Arial" w:cs="Arial"/>
              </w:rPr>
              <w:t>trimestre,  siendo</w:t>
            </w:r>
            <w:proofErr w:type="gramEnd"/>
            <w:r>
              <w:rPr>
                <w:rFonts w:ascii="Arial" w:hAnsi="Arial" w:cs="Arial"/>
              </w:rPr>
              <w:t xml:space="preserve"> liderado por la Delegada de Estudios Especiales y Evaluación de Proyectos será evaluado en el III trimestre de 2019 debido a que se encuentra en maduración de los controles a través de su aplicación práctica.</w:t>
            </w:r>
          </w:p>
          <w:p w14:paraId="7402F037" w14:textId="4C3E8EBB" w:rsidR="00CD2E6F" w:rsidRDefault="00CD2E6F" w:rsidP="00A0246F">
            <w:pPr>
              <w:jc w:val="both"/>
              <w:rPr>
                <w:rFonts w:ascii="Arial" w:hAnsi="Arial" w:cs="Arial"/>
              </w:rPr>
            </w:pPr>
            <w:r>
              <w:rPr>
                <w:rFonts w:ascii="Arial" w:hAnsi="Arial" w:cs="Arial"/>
              </w:rPr>
              <w:t xml:space="preserve">A la vez en este trimestre se actualizó la matriz de riesgos, en la cual </w:t>
            </w:r>
            <w:r w:rsidR="00BA4BBC">
              <w:rPr>
                <w:rFonts w:ascii="Arial" w:hAnsi="Arial" w:cs="Arial"/>
              </w:rPr>
              <w:t xml:space="preserve">se evidencia que </w:t>
            </w:r>
            <w:r>
              <w:rPr>
                <w:rFonts w:ascii="Arial" w:hAnsi="Arial" w:cs="Arial"/>
              </w:rPr>
              <w:t>quedaron 34 riesgos para los 21 procesos</w:t>
            </w:r>
            <w:r w:rsidR="00BA4BBC">
              <w:rPr>
                <w:rFonts w:ascii="Arial" w:hAnsi="Arial" w:cs="Arial"/>
              </w:rPr>
              <w:t xml:space="preserve">, matriz que se encuentra publicada en la </w:t>
            </w:r>
            <w:r w:rsidR="0018073D">
              <w:rPr>
                <w:rFonts w:ascii="Arial" w:hAnsi="Arial" w:cs="Arial"/>
              </w:rPr>
              <w:t>página</w:t>
            </w:r>
            <w:r w:rsidR="00BA4BBC">
              <w:rPr>
                <w:rFonts w:ascii="Arial" w:hAnsi="Arial" w:cs="Arial"/>
              </w:rPr>
              <w:t xml:space="preserve"> web de la </w:t>
            </w:r>
            <w:r w:rsidR="00F5382E">
              <w:rPr>
                <w:rFonts w:ascii="Arial" w:hAnsi="Arial" w:cs="Arial"/>
              </w:rPr>
              <w:t>entidad, como</w:t>
            </w:r>
            <w:r w:rsidR="00BA4BBC">
              <w:rPr>
                <w:rFonts w:ascii="Arial" w:hAnsi="Arial" w:cs="Arial"/>
              </w:rPr>
              <w:t xml:space="preserve"> versión 1-2019</w:t>
            </w:r>
            <w:r w:rsidR="007635BA">
              <w:rPr>
                <w:rFonts w:ascii="Arial" w:hAnsi="Arial" w:cs="Arial"/>
              </w:rPr>
              <w:t xml:space="preserve"> link </w:t>
            </w:r>
            <w:hyperlink r:id="rId13" w:history="1">
              <w:r w:rsidR="007635BA">
                <w:rPr>
                  <w:rStyle w:val="Hipervnculo"/>
                </w:rPr>
                <w:t>https://www.ssf.gov.co/en/transparencia/planeacion/informe-de-gestion-de-la-entidad/gestion-de-riesgos/mapa-de-riesgo-de-gestion</w:t>
              </w:r>
            </w:hyperlink>
            <w:r>
              <w:rPr>
                <w:rFonts w:ascii="Arial" w:hAnsi="Arial" w:cs="Arial"/>
              </w:rPr>
              <w:t>.</w:t>
            </w:r>
          </w:p>
          <w:p w14:paraId="773C6784" w14:textId="635C1EC6" w:rsidR="004D59E8" w:rsidRDefault="004D59E8" w:rsidP="00A0246F">
            <w:pPr>
              <w:pStyle w:val="Prrafodelista"/>
              <w:ind w:left="0"/>
              <w:rPr>
                <w:rFonts w:ascii="Arial" w:hAnsi="Arial" w:cs="Arial"/>
              </w:rPr>
            </w:pPr>
          </w:p>
          <w:p w14:paraId="25EF1BE3" w14:textId="3862E098" w:rsidR="00D17B2D" w:rsidRPr="00FE3DE7" w:rsidRDefault="00D17B2D" w:rsidP="00A0246F">
            <w:pPr>
              <w:pStyle w:val="Prrafodelista"/>
              <w:ind w:left="0"/>
              <w:rPr>
                <w:rFonts w:ascii="Arial" w:hAnsi="Arial" w:cs="Arial"/>
                <w:b/>
              </w:rPr>
            </w:pPr>
            <w:r w:rsidRPr="00FE3DE7">
              <w:rPr>
                <w:rFonts w:ascii="Arial" w:hAnsi="Arial" w:cs="Arial"/>
                <w:b/>
              </w:rPr>
              <w:t>8</w:t>
            </w:r>
            <w:r w:rsidRPr="00FE3DE7">
              <w:rPr>
                <w:rFonts w:ascii="Arial" w:hAnsi="Arial" w:cs="Arial"/>
                <w:b/>
                <w:sz w:val="24"/>
                <w:szCs w:val="24"/>
              </w:rPr>
              <w:t xml:space="preserve">. </w:t>
            </w:r>
            <w:r>
              <w:rPr>
                <w:rFonts w:ascii="Arial" w:hAnsi="Arial" w:cs="Arial"/>
                <w:b/>
                <w:sz w:val="24"/>
                <w:szCs w:val="24"/>
              </w:rPr>
              <w:t>OBSERVACIONES Y/O</w:t>
            </w:r>
            <w:r w:rsidRPr="00FE3DE7">
              <w:rPr>
                <w:rFonts w:ascii="Arial" w:hAnsi="Arial" w:cs="Arial"/>
                <w:b/>
                <w:sz w:val="24"/>
                <w:szCs w:val="24"/>
              </w:rPr>
              <w:t xml:space="preserve"> RECOMENDACIONES</w:t>
            </w:r>
            <w:r>
              <w:rPr>
                <w:rFonts w:ascii="Arial" w:hAnsi="Arial" w:cs="Arial"/>
                <w:b/>
                <w:sz w:val="24"/>
                <w:szCs w:val="24"/>
              </w:rPr>
              <w:t xml:space="preserve"> </w:t>
            </w:r>
          </w:p>
          <w:p w14:paraId="610D9CF8" w14:textId="77777777" w:rsidR="00D17B2D" w:rsidRPr="00C54B05" w:rsidRDefault="00D17B2D" w:rsidP="00A0246F">
            <w:pPr>
              <w:pStyle w:val="Prrafodelista"/>
              <w:ind w:left="0"/>
              <w:rPr>
                <w:rFonts w:ascii="Arial" w:hAnsi="Arial" w:cs="Arial"/>
              </w:rPr>
            </w:pPr>
          </w:p>
          <w:p w14:paraId="509193A7" w14:textId="0D661B58" w:rsidR="00F42368" w:rsidRPr="00CC5689" w:rsidRDefault="00893152" w:rsidP="00893152">
            <w:pPr>
              <w:pStyle w:val="Prrafodelista"/>
              <w:numPr>
                <w:ilvl w:val="0"/>
                <w:numId w:val="9"/>
              </w:numPr>
              <w:spacing w:after="0" w:line="240" w:lineRule="auto"/>
              <w:jc w:val="both"/>
              <w:rPr>
                <w:rFonts w:ascii="Arial" w:hAnsi="Arial" w:cs="Arial"/>
              </w:rPr>
            </w:pPr>
            <w:r>
              <w:rPr>
                <w:rFonts w:ascii="Arial" w:hAnsi="Arial" w:cs="Arial"/>
              </w:rPr>
              <w:t xml:space="preserve">La oficina de Control Interno recomienda que cuando se hagan modificaciones o actualizaciones en la matriz de </w:t>
            </w:r>
            <w:r w:rsidR="00ED1679">
              <w:rPr>
                <w:rFonts w:ascii="Arial" w:hAnsi="Arial" w:cs="Arial"/>
              </w:rPr>
              <w:t>riesgos; se</w:t>
            </w:r>
            <w:r>
              <w:rPr>
                <w:rFonts w:ascii="Arial" w:hAnsi="Arial" w:cs="Arial"/>
              </w:rPr>
              <w:t xml:space="preserve"> soliciten los cambios antes de terminar el trimestre, </w:t>
            </w:r>
            <w:r w:rsidR="00A7063F">
              <w:rPr>
                <w:rFonts w:ascii="Arial" w:hAnsi="Arial" w:cs="Arial"/>
              </w:rPr>
              <w:t xml:space="preserve">y así mismo el reporte enviado a la Oficina de Control Interno se envié con datos actualizados, </w:t>
            </w:r>
            <w:r>
              <w:rPr>
                <w:rFonts w:ascii="Arial" w:hAnsi="Arial" w:cs="Arial"/>
              </w:rPr>
              <w:t>para cuan</w:t>
            </w:r>
            <w:r w:rsidR="00962936">
              <w:rPr>
                <w:rFonts w:ascii="Arial" w:hAnsi="Arial" w:cs="Arial"/>
              </w:rPr>
              <w:t>d</w:t>
            </w:r>
            <w:r>
              <w:rPr>
                <w:rFonts w:ascii="Arial" w:hAnsi="Arial" w:cs="Arial"/>
              </w:rPr>
              <w:t xml:space="preserve">o se realice el seguimiento </w:t>
            </w:r>
            <w:r w:rsidR="00962936">
              <w:rPr>
                <w:rFonts w:ascii="Arial" w:hAnsi="Arial" w:cs="Arial"/>
              </w:rPr>
              <w:t>estén</w:t>
            </w:r>
            <w:r>
              <w:rPr>
                <w:rFonts w:ascii="Arial" w:hAnsi="Arial" w:cs="Arial"/>
              </w:rPr>
              <w:t xml:space="preserve"> evidenciados</w:t>
            </w:r>
            <w:r w:rsidR="00AF1617">
              <w:rPr>
                <w:rFonts w:ascii="Arial" w:hAnsi="Arial" w:cs="Arial"/>
              </w:rPr>
              <w:t xml:space="preserve"> y publicados </w:t>
            </w:r>
            <w:r>
              <w:rPr>
                <w:rFonts w:ascii="Arial" w:hAnsi="Arial" w:cs="Arial"/>
              </w:rPr>
              <w:t>los ajustes</w:t>
            </w:r>
            <w:r w:rsidR="00A7063F">
              <w:rPr>
                <w:rFonts w:ascii="Arial" w:hAnsi="Arial" w:cs="Arial"/>
              </w:rPr>
              <w:t xml:space="preserve"> al momento de </w:t>
            </w:r>
            <w:r>
              <w:rPr>
                <w:rFonts w:ascii="Arial" w:hAnsi="Arial" w:cs="Arial"/>
              </w:rPr>
              <w:t>generar el informe.</w:t>
            </w:r>
            <w:r w:rsidRPr="00CC5689">
              <w:rPr>
                <w:rFonts w:ascii="Arial" w:hAnsi="Arial" w:cs="Arial"/>
              </w:rPr>
              <w:t xml:space="preserve"> </w:t>
            </w:r>
          </w:p>
          <w:p w14:paraId="5C12BFF1" w14:textId="77777777" w:rsidR="00CC5689" w:rsidRPr="00B81982" w:rsidRDefault="00CC5689" w:rsidP="00CC5689">
            <w:pPr>
              <w:pStyle w:val="Prrafodelista"/>
              <w:spacing w:after="0" w:line="240" w:lineRule="auto"/>
              <w:jc w:val="both"/>
              <w:rPr>
                <w:rFonts w:ascii="Arial" w:hAnsi="Arial" w:cs="Arial"/>
              </w:rPr>
            </w:pPr>
          </w:p>
          <w:p w14:paraId="3F768FE9" w14:textId="77E03B58" w:rsidR="000E3613" w:rsidRPr="00EF5C91" w:rsidRDefault="0070153D" w:rsidP="00BD7C4B">
            <w:pPr>
              <w:pStyle w:val="Prrafodelista"/>
              <w:numPr>
                <w:ilvl w:val="0"/>
                <w:numId w:val="9"/>
              </w:numPr>
              <w:jc w:val="both"/>
              <w:rPr>
                <w:rFonts w:ascii="Arial" w:hAnsi="Arial" w:cs="Arial"/>
              </w:rPr>
            </w:pPr>
            <w:r w:rsidRPr="00EF5C91">
              <w:rPr>
                <w:rFonts w:ascii="Arial" w:hAnsi="Arial" w:cs="Arial"/>
              </w:rPr>
              <w:t xml:space="preserve">Se recomienda presentar los reportes  en las fechas estimadas, por consiguiente se  reitera a los líderes de los  procesos la importancia de reportar  el seguimiento  con  todas sus evidencias de cumplimiento, a la Oficina de Planeación en los cinco (5)  días hábiles siguientes al corte, ya que incumplir este lineamiento dificulta el seguimiento que debe ejecutar la Oficina  de Control Interno como responsable de realizar la verificación y evaluar </w:t>
            </w:r>
            <w:r w:rsidRPr="00EF5C91">
              <w:rPr>
                <w:rFonts w:ascii="Arial" w:hAnsi="Arial" w:cs="Arial"/>
              </w:rPr>
              <w:lastRenderedPageBreak/>
              <w:t>el  seguimiento y control del Mapa de Riesgos Integrado. Así mismo, en los controles establecidos para mitigar los riesgos deben tener un plan de contingencia   en el momento</w:t>
            </w:r>
            <w:bookmarkStart w:id="3" w:name="_GoBack"/>
            <w:bookmarkEnd w:id="3"/>
          </w:p>
          <w:p w14:paraId="5E1751B7" w14:textId="43AC44AC" w:rsidR="0070153D" w:rsidRDefault="0070153D" w:rsidP="000E3613">
            <w:pPr>
              <w:pStyle w:val="Prrafodelista"/>
              <w:jc w:val="both"/>
              <w:rPr>
                <w:rFonts w:ascii="Arial" w:hAnsi="Arial" w:cs="Arial"/>
              </w:rPr>
            </w:pPr>
            <w:r w:rsidRPr="009C17A2">
              <w:rPr>
                <w:rFonts w:ascii="Arial" w:hAnsi="Arial" w:cs="Arial"/>
              </w:rPr>
              <w:t>en que ocurra algún problema o inconvenient</w:t>
            </w:r>
            <w:r>
              <w:rPr>
                <w:rFonts w:ascii="Arial" w:hAnsi="Arial" w:cs="Arial"/>
              </w:rPr>
              <w:t xml:space="preserve">e tecnológicos o de aplicativos y </w:t>
            </w:r>
            <w:r w:rsidRPr="009C17A2">
              <w:rPr>
                <w:rFonts w:ascii="Arial" w:hAnsi="Arial" w:cs="Arial"/>
              </w:rPr>
              <w:t xml:space="preserve">mediante un formato   </w:t>
            </w:r>
            <w:r>
              <w:rPr>
                <w:rFonts w:ascii="Arial" w:hAnsi="Arial" w:cs="Arial"/>
              </w:rPr>
              <w:t xml:space="preserve">realizar la </w:t>
            </w:r>
            <w:r w:rsidRPr="009C17A2">
              <w:rPr>
                <w:rFonts w:ascii="Arial" w:hAnsi="Arial" w:cs="Arial"/>
              </w:rPr>
              <w:t xml:space="preserve">remisión de los reportes correspondientes </w:t>
            </w:r>
            <w:r>
              <w:rPr>
                <w:rFonts w:ascii="Arial" w:hAnsi="Arial" w:cs="Arial"/>
              </w:rPr>
              <w:t xml:space="preserve">y así </w:t>
            </w:r>
            <w:r w:rsidRPr="009C17A2">
              <w:rPr>
                <w:rFonts w:ascii="Arial" w:hAnsi="Arial" w:cs="Arial"/>
              </w:rPr>
              <w:t xml:space="preserve">dar cumplimiento en los tiempos establecidos.   </w:t>
            </w:r>
          </w:p>
          <w:p w14:paraId="38CC1A0B" w14:textId="77777777" w:rsidR="002D2832" w:rsidRPr="002D2832" w:rsidRDefault="002D2832" w:rsidP="002D2832">
            <w:pPr>
              <w:pStyle w:val="Prrafodelista"/>
              <w:rPr>
                <w:rFonts w:ascii="Arial" w:hAnsi="Arial" w:cs="Arial"/>
              </w:rPr>
            </w:pPr>
          </w:p>
          <w:p w14:paraId="1B2441EC" w14:textId="3FD7BBD3" w:rsidR="00D17B2D" w:rsidRDefault="00D17B2D" w:rsidP="00CC5689">
            <w:pPr>
              <w:pStyle w:val="Prrafodelista"/>
              <w:numPr>
                <w:ilvl w:val="0"/>
                <w:numId w:val="9"/>
              </w:numPr>
              <w:spacing w:after="0" w:line="240" w:lineRule="auto"/>
              <w:jc w:val="both"/>
              <w:rPr>
                <w:rFonts w:ascii="Arial" w:hAnsi="Arial" w:cs="Arial"/>
                <w:noProof/>
                <w:lang w:eastAsia="es-ES"/>
              </w:rPr>
            </w:pPr>
            <w:r w:rsidRPr="002E3962">
              <w:rPr>
                <w:rFonts w:ascii="Arial" w:hAnsi="Arial" w:cs="Arial"/>
                <w:noProof/>
                <w:lang w:eastAsia="es-ES"/>
              </w:rPr>
              <w:t xml:space="preserve">Para la adecuada mitigacion de los riesgos, </w:t>
            </w:r>
            <w:r w:rsidR="00251410">
              <w:rPr>
                <w:rFonts w:ascii="Arial" w:hAnsi="Arial" w:cs="Arial"/>
                <w:noProof/>
                <w:lang w:eastAsia="es-ES"/>
              </w:rPr>
              <w:t>se requiere</w:t>
            </w:r>
            <w:r w:rsidRPr="002E3962">
              <w:rPr>
                <w:rFonts w:ascii="Arial" w:hAnsi="Arial" w:cs="Arial"/>
                <w:noProof/>
                <w:lang w:eastAsia="es-ES"/>
              </w:rPr>
              <w:t xml:space="preserve"> que el control este bien diseñado, </w:t>
            </w:r>
            <w:r>
              <w:rPr>
                <w:rFonts w:ascii="Arial" w:hAnsi="Arial" w:cs="Arial"/>
                <w:noProof/>
                <w:lang w:eastAsia="es-ES"/>
              </w:rPr>
              <w:t xml:space="preserve">se recomienda que </w:t>
            </w:r>
            <w:r w:rsidRPr="002E3962">
              <w:rPr>
                <w:rFonts w:ascii="Arial" w:hAnsi="Arial" w:cs="Arial"/>
                <w:noProof/>
                <w:lang w:eastAsia="es-ES"/>
              </w:rPr>
              <w:t xml:space="preserve">el control </w:t>
            </w:r>
            <w:r>
              <w:rPr>
                <w:rFonts w:ascii="Arial" w:hAnsi="Arial" w:cs="Arial"/>
                <w:noProof/>
                <w:lang w:eastAsia="es-ES"/>
              </w:rPr>
              <w:t>se</w:t>
            </w:r>
            <w:r w:rsidRPr="002E3962">
              <w:rPr>
                <w:rFonts w:ascii="Arial" w:hAnsi="Arial" w:cs="Arial"/>
                <w:noProof/>
                <w:lang w:eastAsia="es-ES"/>
              </w:rPr>
              <w:t xml:space="preserve"> ejecut</w:t>
            </w:r>
            <w:r>
              <w:rPr>
                <w:rFonts w:ascii="Arial" w:hAnsi="Arial" w:cs="Arial"/>
                <w:noProof/>
                <w:lang w:eastAsia="es-ES"/>
              </w:rPr>
              <w:t>e</w:t>
            </w:r>
            <w:r w:rsidRPr="002E3962">
              <w:rPr>
                <w:rFonts w:ascii="Arial" w:hAnsi="Arial" w:cs="Arial"/>
                <w:noProof/>
                <w:lang w:eastAsia="es-ES"/>
              </w:rPr>
              <w:t xml:space="preserve"> por parte de los responsables  tal y como esta diseñado. Un control que no se ejecute, o un control que se ejecute y estè mal diseñado, no va a contrib</w:t>
            </w:r>
            <w:r>
              <w:rPr>
                <w:rFonts w:ascii="Arial" w:hAnsi="Arial" w:cs="Arial"/>
                <w:noProof/>
                <w:lang w:eastAsia="es-ES"/>
              </w:rPr>
              <w:t>uir a la mitigacion del riesgo.</w:t>
            </w:r>
          </w:p>
          <w:p w14:paraId="7260241F" w14:textId="77777777" w:rsidR="00D17B2D" w:rsidRPr="00B51652" w:rsidRDefault="00D17B2D" w:rsidP="00CC5689">
            <w:pPr>
              <w:pStyle w:val="Prrafodelista"/>
              <w:spacing w:line="240" w:lineRule="auto"/>
              <w:jc w:val="both"/>
              <w:rPr>
                <w:rFonts w:ascii="Arial" w:hAnsi="Arial" w:cs="Arial"/>
              </w:rPr>
            </w:pPr>
          </w:p>
        </w:tc>
      </w:tr>
    </w:tbl>
    <w:p w14:paraId="7C6ADD95" w14:textId="77777777" w:rsidR="008B2792" w:rsidRDefault="008B2792" w:rsidP="00D17B2D">
      <w:pPr>
        <w:rPr>
          <w:b/>
        </w:rPr>
      </w:pPr>
    </w:p>
    <w:p w14:paraId="559FFD9D" w14:textId="77777777" w:rsidR="00D17B2D" w:rsidRPr="002E3962" w:rsidRDefault="00D17B2D" w:rsidP="00D17B2D">
      <w:pPr>
        <w:rPr>
          <w:rFonts w:ascii="Arial" w:hAnsi="Arial" w:cs="Arial"/>
        </w:rPr>
      </w:pPr>
      <w:r w:rsidRPr="002E3962">
        <w:rPr>
          <w:rFonts w:ascii="Arial" w:hAnsi="Arial" w:cs="Arial"/>
        </w:rPr>
        <w:t xml:space="preserve">Atentamente, </w:t>
      </w:r>
    </w:p>
    <w:p w14:paraId="75D153B0" w14:textId="1919CAF3" w:rsidR="00D17B2D" w:rsidRDefault="00D17B2D" w:rsidP="00D17B2D">
      <w:pPr>
        <w:rPr>
          <w:b/>
        </w:rPr>
      </w:pPr>
    </w:p>
    <w:p w14:paraId="0D8B7A49" w14:textId="77777777" w:rsidR="00114C7E" w:rsidRDefault="00114C7E" w:rsidP="00D17B2D">
      <w:pPr>
        <w:rPr>
          <w:b/>
        </w:rPr>
      </w:pPr>
    </w:p>
    <w:p w14:paraId="38AA977C" w14:textId="06680ABE" w:rsidR="00D17B2D" w:rsidRPr="002449C8" w:rsidRDefault="00D17B2D" w:rsidP="00D17B2D">
      <w:pPr>
        <w:spacing w:after="0" w:line="240" w:lineRule="auto"/>
        <w:jc w:val="both"/>
        <w:rPr>
          <w:rFonts w:ascii="Arial" w:hAnsi="Arial" w:cs="Arial"/>
          <w:b/>
        </w:rPr>
      </w:pPr>
      <w:r>
        <w:rPr>
          <w:rFonts w:ascii="Arial" w:hAnsi="Arial" w:cs="Arial"/>
          <w:b/>
        </w:rPr>
        <w:t>JOSE WILLIAM</w:t>
      </w:r>
      <w:r w:rsidRPr="002449C8">
        <w:rPr>
          <w:rFonts w:ascii="Arial" w:hAnsi="Arial" w:cs="Arial"/>
          <w:b/>
        </w:rPr>
        <w:t xml:space="preserve"> CASALLAS</w:t>
      </w:r>
      <w:r w:rsidR="0059024E">
        <w:rPr>
          <w:rFonts w:ascii="Arial" w:hAnsi="Arial" w:cs="Arial"/>
          <w:b/>
        </w:rPr>
        <w:t xml:space="preserve"> FANDIÑO</w:t>
      </w:r>
    </w:p>
    <w:p w14:paraId="03823DAD" w14:textId="77777777" w:rsidR="00D17B2D" w:rsidRPr="002449C8" w:rsidRDefault="00D17B2D" w:rsidP="00D17B2D">
      <w:pPr>
        <w:spacing w:after="0" w:line="240" w:lineRule="auto"/>
        <w:jc w:val="both"/>
        <w:rPr>
          <w:rFonts w:ascii="Arial" w:hAnsi="Arial" w:cs="Arial"/>
        </w:rPr>
      </w:pPr>
      <w:r>
        <w:rPr>
          <w:rFonts w:ascii="Arial" w:hAnsi="Arial" w:cs="Arial"/>
        </w:rPr>
        <w:t>Jefe Oficina de Control I</w:t>
      </w:r>
      <w:r w:rsidRPr="002449C8">
        <w:rPr>
          <w:rFonts w:ascii="Arial" w:hAnsi="Arial" w:cs="Arial"/>
        </w:rPr>
        <w:t>nterno</w:t>
      </w:r>
    </w:p>
    <w:bookmarkEnd w:id="1"/>
    <w:bookmarkEnd w:id="2"/>
    <w:p w14:paraId="105C7572" w14:textId="77777777" w:rsidR="000F58FC" w:rsidRDefault="000F58FC" w:rsidP="00D17B2D">
      <w:pPr>
        <w:spacing w:after="0" w:line="240" w:lineRule="auto"/>
        <w:jc w:val="both"/>
        <w:rPr>
          <w:rFonts w:ascii="Arial" w:hAnsi="Arial" w:cs="Arial"/>
          <w:sz w:val="14"/>
          <w:szCs w:val="14"/>
        </w:rPr>
      </w:pPr>
    </w:p>
    <w:p w14:paraId="21F3F3FC" w14:textId="548F166F" w:rsidR="00D17B2D" w:rsidRDefault="00D17B2D" w:rsidP="00D17B2D">
      <w:pPr>
        <w:spacing w:after="0" w:line="240" w:lineRule="auto"/>
        <w:jc w:val="both"/>
        <w:rPr>
          <w:rFonts w:ascii="Arial" w:hAnsi="Arial" w:cs="Arial"/>
          <w:sz w:val="14"/>
          <w:szCs w:val="14"/>
        </w:rPr>
      </w:pPr>
      <w:r w:rsidRPr="002449C8">
        <w:rPr>
          <w:rFonts w:ascii="Arial" w:hAnsi="Arial" w:cs="Arial"/>
          <w:sz w:val="14"/>
          <w:szCs w:val="14"/>
        </w:rPr>
        <w:t>Elaborad</w:t>
      </w:r>
      <w:r>
        <w:rPr>
          <w:rFonts w:ascii="Arial" w:hAnsi="Arial" w:cs="Arial"/>
          <w:sz w:val="14"/>
          <w:szCs w:val="14"/>
        </w:rPr>
        <w:t>o: Carmen Aylet Rubio Torres.</w:t>
      </w:r>
    </w:p>
    <w:sectPr w:rsidR="00D17B2D" w:rsidSect="00EA2B37">
      <w:headerReference w:type="even" r:id="rId14"/>
      <w:headerReference w:type="default" r:id="rId15"/>
      <w:footerReference w:type="even" r:id="rId16"/>
      <w:footerReference w:type="default" r:id="rId17"/>
      <w:headerReference w:type="first" r:id="rId18"/>
      <w:footerReference w:type="first" r:id="rId19"/>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C6E50" w14:textId="77777777" w:rsidR="001E1A9D" w:rsidRDefault="001E1A9D" w:rsidP="006B0C0A">
      <w:pPr>
        <w:spacing w:after="0" w:line="240" w:lineRule="auto"/>
      </w:pPr>
      <w:r>
        <w:separator/>
      </w:r>
    </w:p>
  </w:endnote>
  <w:endnote w:type="continuationSeparator" w:id="0">
    <w:p w14:paraId="707195FD" w14:textId="77777777" w:rsidR="001E1A9D" w:rsidRDefault="001E1A9D"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A0AB" w14:textId="77777777" w:rsidR="00266C4C" w:rsidRDefault="00266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6EBA2EB0"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3</w:t>
    </w:r>
    <w:r w:rsidR="00266C4C">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E14E01" w:rsidRPr="00AF5042" w:rsidRDefault="00E14E01"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E14E01" w:rsidRPr="00AF5042" w:rsidRDefault="00E14E01"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1A608F" w:rsidRPr="00E14E01" w:rsidRDefault="00266C4C"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B7E1" w14:textId="77777777" w:rsidR="00266C4C" w:rsidRDefault="00266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801DF" w14:textId="77777777" w:rsidR="001E1A9D" w:rsidRDefault="001E1A9D" w:rsidP="006B0C0A">
      <w:pPr>
        <w:spacing w:after="0" w:line="240" w:lineRule="auto"/>
      </w:pPr>
      <w:r>
        <w:separator/>
      </w:r>
    </w:p>
  </w:footnote>
  <w:footnote w:type="continuationSeparator" w:id="0">
    <w:p w14:paraId="3B74BCA8" w14:textId="77777777" w:rsidR="001E1A9D" w:rsidRDefault="001E1A9D"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9AAF" w14:textId="77777777" w:rsidR="00347DAA" w:rsidRDefault="00347DAA" w:rsidP="00AD546C">
    <w:pPr>
      <w:tabs>
        <w:tab w:val="right" w:pos="10800"/>
      </w:tabs>
    </w:pPr>
    <w:r>
      <w:rPr>
        <w:noProof/>
        <w:lang w:eastAsia="es-ES"/>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3EED"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bViX5HcCAADkBAAADgAA&#10;AAAAAAAAAAAAAAAuAgAAZHJzL2Uyb0RvYy54bWxQSwECLQAUAAYACAAAACEARZUQ7N4AAAANAQAA&#10;DwAAAAAAAAAAAAAAAADRBAAAZHJzL2Rvd25yZXYueG1sUEsFBgAAAAAEAAQA8wAAANwFAAAAAA==&#10;" fillcolor="#1b8bd4" stroked="f" strokeweight=".5pt"/>
          </w:pict>
        </mc:Fallback>
      </mc:AlternateContent>
    </w:r>
    <w:r>
      <w:rPr>
        <w:noProof/>
        <w:lang w:eastAsia="es-ES"/>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347DAA" w:rsidRPr="00AC4917" w:rsidRDefault="00347DAA" w:rsidP="00881B61">
    <w:pPr>
      <w:tabs>
        <w:tab w:val="right" w:pos="10800"/>
      </w:tabs>
      <w:ind w:left="6372"/>
      <w:rPr>
        <w:sz w:val="18"/>
        <w:szCs w:val="18"/>
      </w:rPr>
    </w:pPr>
    <w:r w:rsidRPr="00AC4917">
      <w:rPr>
        <w:sz w:val="18"/>
        <w:szCs w:val="18"/>
      </w:rPr>
      <w:t>Código:  FO-EYC-EIR-002 Versión 1</w:t>
    </w:r>
    <w:r w:rsidRPr="00AC4917">
      <w:rPr>
        <w:sz w:val="18"/>
        <w:szCs w:val="18"/>
      </w:rPr>
      <w:tab/>
    </w:r>
  </w:p>
  <w:p w14:paraId="5C273363" w14:textId="77777777" w:rsidR="00347DAA" w:rsidRPr="00AD546C" w:rsidRDefault="00347DAA" w:rsidP="00AD546C">
    <w:pPr>
      <w:pStyle w:val="Encabezado"/>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9C" w14:textId="77777777" w:rsidR="00266C4C" w:rsidRDefault="00266C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544C1390" w:rsidR="005B44CD" w:rsidRDefault="00AB3D04" w:rsidP="000F2FEE">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sidR="00EA2B37">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B37">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513AD"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662F" w14:textId="77777777" w:rsidR="00266C4C" w:rsidRDefault="00266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73154"/>
    <w:multiLevelType w:val="hybridMultilevel"/>
    <w:tmpl w:val="2200E3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41C86"/>
    <w:multiLevelType w:val="hybridMultilevel"/>
    <w:tmpl w:val="D4E4B4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AE4CA6"/>
    <w:multiLevelType w:val="hybridMultilevel"/>
    <w:tmpl w:val="6B0AF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587C72"/>
    <w:multiLevelType w:val="hybridMultilevel"/>
    <w:tmpl w:val="774AD314"/>
    <w:lvl w:ilvl="0" w:tplc="240A000D">
      <w:start w:val="1"/>
      <w:numFmt w:val="bullet"/>
      <w:lvlText w:val=""/>
      <w:lvlJc w:val="left"/>
      <w:pPr>
        <w:ind w:left="360" w:hanging="360"/>
      </w:pPr>
      <w:rPr>
        <w:rFonts w:ascii="Wingdings" w:hAnsi="Wingdings" w:hint="default"/>
      </w:rPr>
    </w:lvl>
    <w:lvl w:ilvl="1" w:tplc="356843F4">
      <w:numFmt w:val="bullet"/>
      <w:lvlText w:val="•"/>
      <w:lvlJc w:val="left"/>
      <w:pPr>
        <w:ind w:left="1416" w:hanging="696"/>
      </w:pPr>
      <w:rPr>
        <w:rFonts w:ascii="Arial" w:eastAsia="Calibri" w:hAnsi="Aria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05223F"/>
    <w:multiLevelType w:val="hybridMultilevel"/>
    <w:tmpl w:val="F0885712"/>
    <w:lvl w:ilvl="0" w:tplc="E0D28C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11"/>
  </w:num>
  <w:num w:numId="5">
    <w:abstractNumId w:val="0"/>
  </w:num>
  <w:num w:numId="6">
    <w:abstractNumId w:val="8"/>
  </w:num>
  <w:num w:numId="7">
    <w:abstractNumId w:val="6"/>
  </w:num>
  <w:num w:numId="8">
    <w:abstractNumId w:val="2"/>
  </w:num>
  <w:num w:numId="9">
    <w:abstractNumId w:val="4"/>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12C04"/>
    <w:rsid w:val="00016AE9"/>
    <w:rsid w:val="00027DE0"/>
    <w:rsid w:val="00031993"/>
    <w:rsid w:val="0007254A"/>
    <w:rsid w:val="000748A3"/>
    <w:rsid w:val="00077A57"/>
    <w:rsid w:val="00086CC9"/>
    <w:rsid w:val="000904F5"/>
    <w:rsid w:val="00097CF2"/>
    <w:rsid w:val="000B695A"/>
    <w:rsid w:val="000C3E3A"/>
    <w:rsid w:val="000E0F68"/>
    <w:rsid w:val="000E3613"/>
    <w:rsid w:val="000E5F10"/>
    <w:rsid w:val="000F0DC6"/>
    <w:rsid w:val="000F2FEE"/>
    <w:rsid w:val="000F58FC"/>
    <w:rsid w:val="00104F10"/>
    <w:rsid w:val="00114C7E"/>
    <w:rsid w:val="001150E0"/>
    <w:rsid w:val="0011629D"/>
    <w:rsid w:val="00165B99"/>
    <w:rsid w:val="0017095D"/>
    <w:rsid w:val="00172F41"/>
    <w:rsid w:val="00174337"/>
    <w:rsid w:val="00174F5F"/>
    <w:rsid w:val="001762A1"/>
    <w:rsid w:val="00180299"/>
    <w:rsid w:val="0018073D"/>
    <w:rsid w:val="00182294"/>
    <w:rsid w:val="00187C22"/>
    <w:rsid w:val="00197EA1"/>
    <w:rsid w:val="001A608F"/>
    <w:rsid w:val="001B1AC1"/>
    <w:rsid w:val="001B3CCC"/>
    <w:rsid w:val="001B691D"/>
    <w:rsid w:val="001B7BF0"/>
    <w:rsid w:val="001C0AC6"/>
    <w:rsid w:val="001C6BCF"/>
    <w:rsid w:val="001E1A9D"/>
    <w:rsid w:val="001E5040"/>
    <w:rsid w:val="001F0450"/>
    <w:rsid w:val="001F08DE"/>
    <w:rsid w:val="001F1DF4"/>
    <w:rsid w:val="0020084B"/>
    <w:rsid w:val="00200E34"/>
    <w:rsid w:val="00201A32"/>
    <w:rsid w:val="002125FF"/>
    <w:rsid w:val="00251410"/>
    <w:rsid w:val="0025187C"/>
    <w:rsid w:val="00254C46"/>
    <w:rsid w:val="00266C4C"/>
    <w:rsid w:val="002730E1"/>
    <w:rsid w:val="002C3390"/>
    <w:rsid w:val="002D171B"/>
    <w:rsid w:val="002D1A03"/>
    <w:rsid w:val="002D2832"/>
    <w:rsid w:val="002D6033"/>
    <w:rsid w:val="002D637E"/>
    <w:rsid w:val="002E18B2"/>
    <w:rsid w:val="002E2A3B"/>
    <w:rsid w:val="002E2DF3"/>
    <w:rsid w:val="002E7678"/>
    <w:rsid w:val="0030782E"/>
    <w:rsid w:val="00320141"/>
    <w:rsid w:val="00324F44"/>
    <w:rsid w:val="0032558B"/>
    <w:rsid w:val="0033091D"/>
    <w:rsid w:val="00330EC1"/>
    <w:rsid w:val="00347DAA"/>
    <w:rsid w:val="0035611C"/>
    <w:rsid w:val="00365CEA"/>
    <w:rsid w:val="00366FE0"/>
    <w:rsid w:val="003739BB"/>
    <w:rsid w:val="003869D0"/>
    <w:rsid w:val="003A7566"/>
    <w:rsid w:val="003B0C84"/>
    <w:rsid w:val="003B3AD7"/>
    <w:rsid w:val="003C5C49"/>
    <w:rsid w:val="003D1DC9"/>
    <w:rsid w:val="003F4CE0"/>
    <w:rsid w:val="00411EC9"/>
    <w:rsid w:val="0042656D"/>
    <w:rsid w:val="00442E02"/>
    <w:rsid w:val="004440D2"/>
    <w:rsid w:val="0045026A"/>
    <w:rsid w:val="00454EC6"/>
    <w:rsid w:val="004614F8"/>
    <w:rsid w:val="00490CBC"/>
    <w:rsid w:val="004959D9"/>
    <w:rsid w:val="004C0277"/>
    <w:rsid w:val="004D13C2"/>
    <w:rsid w:val="004D59E8"/>
    <w:rsid w:val="004E0D9D"/>
    <w:rsid w:val="004E203D"/>
    <w:rsid w:val="004F211D"/>
    <w:rsid w:val="004F2D07"/>
    <w:rsid w:val="004F6500"/>
    <w:rsid w:val="00504240"/>
    <w:rsid w:val="00506E05"/>
    <w:rsid w:val="00516DC2"/>
    <w:rsid w:val="0051715E"/>
    <w:rsid w:val="00534CE5"/>
    <w:rsid w:val="005414C3"/>
    <w:rsid w:val="00542AA0"/>
    <w:rsid w:val="00546862"/>
    <w:rsid w:val="00566964"/>
    <w:rsid w:val="005702C2"/>
    <w:rsid w:val="00570C97"/>
    <w:rsid w:val="005721B9"/>
    <w:rsid w:val="0059024E"/>
    <w:rsid w:val="005A46B5"/>
    <w:rsid w:val="005B44CD"/>
    <w:rsid w:val="005C0CBB"/>
    <w:rsid w:val="005C14FE"/>
    <w:rsid w:val="005C5BF7"/>
    <w:rsid w:val="005E2D54"/>
    <w:rsid w:val="00621A34"/>
    <w:rsid w:val="0062609A"/>
    <w:rsid w:val="00630CCC"/>
    <w:rsid w:val="0067287C"/>
    <w:rsid w:val="00672A92"/>
    <w:rsid w:val="00682556"/>
    <w:rsid w:val="006838F1"/>
    <w:rsid w:val="00683F8D"/>
    <w:rsid w:val="00686DB6"/>
    <w:rsid w:val="00687091"/>
    <w:rsid w:val="006B0C0A"/>
    <w:rsid w:val="006B50FF"/>
    <w:rsid w:val="006E19B6"/>
    <w:rsid w:val="0070153D"/>
    <w:rsid w:val="00702EEA"/>
    <w:rsid w:val="00716719"/>
    <w:rsid w:val="007217EE"/>
    <w:rsid w:val="00722C82"/>
    <w:rsid w:val="00733693"/>
    <w:rsid w:val="00736976"/>
    <w:rsid w:val="00736B61"/>
    <w:rsid w:val="007378AF"/>
    <w:rsid w:val="00745448"/>
    <w:rsid w:val="00747438"/>
    <w:rsid w:val="00757526"/>
    <w:rsid w:val="00762B97"/>
    <w:rsid w:val="007635BA"/>
    <w:rsid w:val="00773DB4"/>
    <w:rsid w:val="00781D9C"/>
    <w:rsid w:val="0078565E"/>
    <w:rsid w:val="007B27F9"/>
    <w:rsid w:val="007B4AD4"/>
    <w:rsid w:val="007C5BD3"/>
    <w:rsid w:val="007C614B"/>
    <w:rsid w:val="007C7CBE"/>
    <w:rsid w:val="007D3ADB"/>
    <w:rsid w:val="007E5024"/>
    <w:rsid w:val="00801E81"/>
    <w:rsid w:val="00813D41"/>
    <w:rsid w:val="008243AF"/>
    <w:rsid w:val="0083693A"/>
    <w:rsid w:val="008452D2"/>
    <w:rsid w:val="008608ED"/>
    <w:rsid w:val="00880991"/>
    <w:rsid w:val="00881F59"/>
    <w:rsid w:val="00893152"/>
    <w:rsid w:val="008B2792"/>
    <w:rsid w:val="008D565D"/>
    <w:rsid w:val="008E1738"/>
    <w:rsid w:val="008E2A1F"/>
    <w:rsid w:val="008E2A8F"/>
    <w:rsid w:val="008E3A44"/>
    <w:rsid w:val="008E3B75"/>
    <w:rsid w:val="00941C33"/>
    <w:rsid w:val="00950D60"/>
    <w:rsid w:val="009570C8"/>
    <w:rsid w:val="00962936"/>
    <w:rsid w:val="009809F3"/>
    <w:rsid w:val="00984EFC"/>
    <w:rsid w:val="009871B2"/>
    <w:rsid w:val="009A0F83"/>
    <w:rsid w:val="009B03F3"/>
    <w:rsid w:val="009D75E5"/>
    <w:rsid w:val="009F7D63"/>
    <w:rsid w:val="00A008CF"/>
    <w:rsid w:val="00A22A02"/>
    <w:rsid w:val="00A321A1"/>
    <w:rsid w:val="00A51A26"/>
    <w:rsid w:val="00A65B07"/>
    <w:rsid w:val="00A7063F"/>
    <w:rsid w:val="00A7655D"/>
    <w:rsid w:val="00A90556"/>
    <w:rsid w:val="00A95F19"/>
    <w:rsid w:val="00A96D2E"/>
    <w:rsid w:val="00A977F1"/>
    <w:rsid w:val="00AA1AB6"/>
    <w:rsid w:val="00AB3D04"/>
    <w:rsid w:val="00AB7D40"/>
    <w:rsid w:val="00AC3610"/>
    <w:rsid w:val="00AE79F2"/>
    <w:rsid w:val="00AF1617"/>
    <w:rsid w:val="00B15AD0"/>
    <w:rsid w:val="00B340D0"/>
    <w:rsid w:val="00B37F71"/>
    <w:rsid w:val="00B4000E"/>
    <w:rsid w:val="00B41B38"/>
    <w:rsid w:val="00B5052C"/>
    <w:rsid w:val="00B52029"/>
    <w:rsid w:val="00B52166"/>
    <w:rsid w:val="00B760BB"/>
    <w:rsid w:val="00B954BD"/>
    <w:rsid w:val="00BA21F0"/>
    <w:rsid w:val="00BA4BBC"/>
    <w:rsid w:val="00BA78B2"/>
    <w:rsid w:val="00BB6EB8"/>
    <w:rsid w:val="00C11ECC"/>
    <w:rsid w:val="00C154B6"/>
    <w:rsid w:val="00C16495"/>
    <w:rsid w:val="00C17E55"/>
    <w:rsid w:val="00C27429"/>
    <w:rsid w:val="00C31B89"/>
    <w:rsid w:val="00C324C9"/>
    <w:rsid w:val="00C43847"/>
    <w:rsid w:val="00C44A7F"/>
    <w:rsid w:val="00C50298"/>
    <w:rsid w:val="00C817DE"/>
    <w:rsid w:val="00C846C8"/>
    <w:rsid w:val="00C864F4"/>
    <w:rsid w:val="00C8792F"/>
    <w:rsid w:val="00C911CE"/>
    <w:rsid w:val="00C94B35"/>
    <w:rsid w:val="00C964B8"/>
    <w:rsid w:val="00CA2A96"/>
    <w:rsid w:val="00CC5689"/>
    <w:rsid w:val="00CC66AA"/>
    <w:rsid w:val="00CD1CB5"/>
    <w:rsid w:val="00CD2E6F"/>
    <w:rsid w:val="00CE306A"/>
    <w:rsid w:val="00CE56CC"/>
    <w:rsid w:val="00CF3197"/>
    <w:rsid w:val="00CF5B5A"/>
    <w:rsid w:val="00D006DB"/>
    <w:rsid w:val="00D06538"/>
    <w:rsid w:val="00D17B2D"/>
    <w:rsid w:val="00D2285C"/>
    <w:rsid w:val="00D23A9D"/>
    <w:rsid w:val="00D27775"/>
    <w:rsid w:val="00D43DD3"/>
    <w:rsid w:val="00D645A1"/>
    <w:rsid w:val="00D7218C"/>
    <w:rsid w:val="00D923AF"/>
    <w:rsid w:val="00D974DE"/>
    <w:rsid w:val="00DA0007"/>
    <w:rsid w:val="00DA45F2"/>
    <w:rsid w:val="00DC0225"/>
    <w:rsid w:val="00DD0A09"/>
    <w:rsid w:val="00DD3163"/>
    <w:rsid w:val="00DF7740"/>
    <w:rsid w:val="00E000FA"/>
    <w:rsid w:val="00E0092C"/>
    <w:rsid w:val="00E14E01"/>
    <w:rsid w:val="00E21718"/>
    <w:rsid w:val="00E358C9"/>
    <w:rsid w:val="00E418EA"/>
    <w:rsid w:val="00E44FDE"/>
    <w:rsid w:val="00E46577"/>
    <w:rsid w:val="00E54952"/>
    <w:rsid w:val="00E95E3C"/>
    <w:rsid w:val="00E96C36"/>
    <w:rsid w:val="00EA2B37"/>
    <w:rsid w:val="00EC43A3"/>
    <w:rsid w:val="00ED1679"/>
    <w:rsid w:val="00ED2450"/>
    <w:rsid w:val="00EE3DE9"/>
    <w:rsid w:val="00EF36B4"/>
    <w:rsid w:val="00EF5C91"/>
    <w:rsid w:val="00EF7A34"/>
    <w:rsid w:val="00F13A1A"/>
    <w:rsid w:val="00F278CC"/>
    <w:rsid w:val="00F311BC"/>
    <w:rsid w:val="00F42368"/>
    <w:rsid w:val="00F5382E"/>
    <w:rsid w:val="00F54ECA"/>
    <w:rsid w:val="00F57816"/>
    <w:rsid w:val="00F74A9D"/>
    <w:rsid w:val="00F9628A"/>
    <w:rsid w:val="00FB1C75"/>
    <w:rsid w:val="00FB595A"/>
    <w:rsid w:val="00FC1411"/>
    <w:rsid w:val="00FD193F"/>
    <w:rsid w:val="00FD47BF"/>
    <w:rsid w:val="00FD5252"/>
    <w:rsid w:val="00FE2637"/>
    <w:rsid w:val="00FE60C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yperlink" Target="https://www.ssf.gov.co/en/transparencia/planeacion/informe-de-gestion-de-la-entidad/gestion-de-riesgos/mapa-de-riesgo-de-gestio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sf@ssf.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30B5A-B228-4443-99D6-892F238A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455</TotalTime>
  <Pages>6</Pages>
  <Words>1218</Words>
  <Characters>6704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Carmen Aylet Rubio Torres</cp:lastModifiedBy>
  <cp:revision>94</cp:revision>
  <cp:lastPrinted>2019-08-01T15:14:00Z</cp:lastPrinted>
  <dcterms:created xsi:type="dcterms:W3CDTF">2019-07-25T13:13:00Z</dcterms:created>
  <dcterms:modified xsi:type="dcterms:W3CDTF">2019-08-01T15:41:00Z</dcterms:modified>
</cp:coreProperties>
</file>