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BB9" w:rsidRPr="002874B6" w:rsidRDefault="00AC4BB9" w:rsidP="00AC4BB9">
      <w:pPr>
        <w:spacing w:after="0"/>
        <w:jc w:val="center"/>
        <w:rPr>
          <w:rFonts w:ascii="Arial" w:hAnsi="Arial" w:cs="Arial"/>
          <w:b/>
        </w:rPr>
      </w:pPr>
      <w:r w:rsidRPr="002874B6">
        <w:rPr>
          <w:rFonts w:ascii="Arial" w:hAnsi="Arial" w:cs="Arial"/>
          <w:b/>
        </w:rPr>
        <w:t xml:space="preserve">INFORME COMPORTAMIENTO DE LOS INDICADORES </w:t>
      </w:r>
    </w:p>
    <w:p w:rsidR="00AC4BB9" w:rsidRPr="002874B6" w:rsidRDefault="00AC4BB9" w:rsidP="00AC4BB9">
      <w:pPr>
        <w:spacing w:after="0"/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</w:t>
      </w:r>
      <w:r w:rsidRPr="002874B6">
        <w:rPr>
          <w:rFonts w:ascii="Arial" w:hAnsi="Arial" w:cs="Arial"/>
          <w:b/>
        </w:rPr>
        <w:t xml:space="preserve"> TRIMESTRE DE 2014</w:t>
      </w:r>
    </w:p>
    <w:p w:rsidR="00AC4BB9" w:rsidRPr="002874B6" w:rsidRDefault="00AC4BB9" w:rsidP="00AC4BB9">
      <w:pPr>
        <w:tabs>
          <w:tab w:val="left" w:pos="1905"/>
        </w:tabs>
        <w:spacing w:after="0"/>
        <w:rPr>
          <w:rFonts w:ascii="Arial" w:hAnsi="Arial" w:cs="Arial"/>
        </w:rPr>
      </w:pPr>
      <w:r w:rsidRPr="002874B6">
        <w:rPr>
          <w:rFonts w:ascii="Arial" w:hAnsi="Arial" w:cs="Arial"/>
        </w:rPr>
        <w:tab/>
      </w:r>
    </w:p>
    <w:p w:rsidR="00AC4BB9" w:rsidRPr="002874B6" w:rsidRDefault="00AC4BB9" w:rsidP="00AC4BB9">
      <w:pPr>
        <w:spacing w:after="0"/>
        <w:rPr>
          <w:rFonts w:ascii="Arial" w:hAnsi="Arial" w:cs="Arial"/>
        </w:rPr>
      </w:pPr>
    </w:p>
    <w:p w:rsidR="00AC4BB9" w:rsidRPr="002874B6" w:rsidRDefault="00AC4BB9" w:rsidP="00AC4BB9">
      <w:pPr>
        <w:spacing w:after="0"/>
        <w:jc w:val="both"/>
        <w:rPr>
          <w:rFonts w:ascii="Arial" w:hAnsi="Arial" w:cs="Arial"/>
        </w:rPr>
      </w:pPr>
      <w:r w:rsidRPr="002874B6">
        <w:rPr>
          <w:rFonts w:ascii="Arial" w:hAnsi="Arial" w:cs="Arial"/>
        </w:rPr>
        <w:t xml:space="preserve">El presente informe, tiene como objetivo verificar el comportamiento de los indicadores de la Superintendencia del Subsidio Familiar, en el </w:t>
      </w:r>
      <w:r>
        <w:rPr>
          <w:rFonts w:ascii="Arial" w:hAnsi="Arial" w:cs="Arial"/>
        </w:rPr>
        <w:t>segundo</w:t>
      </w:r>
      <w:r w:rsidRPr="002874B6">
        <w:rPr>
          <w:rFonts w:ascii="Arial" w:hAnsi="Arial" w:cs="Arial"/>
        </w:rPr>
        <w:t xml:space="preserve"> trimestre de 2014 y se encuentra organizado de la siguiente forma:</w:t>
      </w:r>
    </w:p>
    <w:p w:rsidR="00AC4BB9" w:rsidRPr="002874B6" w:rsidRDefault="00AC4BB9" w:rsidP="00AC4BB9">
      <w:pPr>
        <w:spacing w:after="0"/>
        <w:rPr>
          <w:rFonts w:ascii="Arial" w:hAnsi="Arial" w:cs="Arial"/>
        </w:rPr>
      </w:pPr>
    </w:p>
    <w:p w:rsidR="00AC4BB9" w:rsidRPr="002874B6" w:rsidRDefault="00AC4BB9" w:rsidP="00AC4BB9">
      <w:pPr>
        <w:spacing w:after="0"/>
        <w:rPr>
          <w:rFonts w:ascii="Arial" w:hAnsi="Arial" w:cs="Arial"/>
        </w:rPr>
      </w:pPr>
    </w:p>
    <w:p w:rsidR="00AC4BB9" w:rsidRPr="002874B6" w:rsidRDefault="00AC4BB9" w:rsidP="00AC4BB9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2874B6">
        <w:rPr>
          <w:rFonts w:ascii="Arial" w:hAnsi="Arial" w:cs="Arial"/>
        </w:rPr>
        <w:t>OBJETIVO</w:t>
      </w:r>
    </w:p>
    <w:p w:rsidR="00AC4BB9" w:rsidRPr="002874B6" w:rsidRDefault="00AC4BB9" w:rsidP="00AC4BB9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2874B6">
        <w:rPr>
          <w:rFonts w:ascii="Arial" w:hAnsi="Arial" w:cs="Arial"/>
        </w:rPr>
        <w:t>ALCANCE</w:t>
      </w:r>
    </w:p>
    <w:p w:rsidR="00AC4BB9" w:rsidRDefault="00AC4BB9" w:rsidP="00AC4BB9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2874B6">
        <w:rPr>
          <w:rFonts w:ascii="Arial" w:hAnsi="Arial" w:cs="Arial"/>
        </w:rPr>
        <w:t>RESULTADOS</w:t>
      </w:r>
    </w:p>
    <w:p w:rsidR="00496DBB" w:rsidRPr="002874B6" w:rsidRDefault="00496DBB" w:rsidP="00496DBB">
      <w:pPr>
        <w:pStyle w:val="Prrafodelista"/>
        <w:spacing w:after="0"/>
        <w:ind w:left="360"/>
        <w:jc w:val="both"/>
        <w:rPr>
          <w:rFonts w:ascii="Arial" w:hAnsi="Arial" w:cs="Arial"/>
        </w:rPr>
      </w:pPr>
    </w:p>
    <w:p w:rsidR="00AC4BB9" w:rsidRPr="002874B6" w:rsidRDefault="00AC4BB9" w:rsidP="00AC4BB9">
      <w:pPr>
        <w:pStyle w:val="Prrafodelista"/>
        <w:numPr>
          <w:ilvl w:val="1"/>
          <w:numId w:val="17"/>
        </w:numPr>
        <w:spacing w:after="0"/>
        <w:jc w:val="both"/>
        <w:rPr>
          <w:rFonts w:ascii="Arial" w:hAnsi="Arial" w:cs="Arial"/>
        </w:rPr>
      </w:pPr>
      <w:r w:rsidRPr="002874B6">
        <w:rPr>
          <w:rFonts w:ascii="Arial" w:hAnsi="Arial" w:cs="Arial"/>
        </w:rPr>
        <w:t xml:space="preserve">Revisión de los indicadores reportados en ISolución correspondientes al </w:t>
      </w:r>
      <w:r>
        <w:rPr>
          <w:rFonts w:ascii="Arial" w:hAnsi="Arial" w:cs="Arial"/>
        </w:rPr>
        <w:t>segundo</w:t>
      </w:r>
      <w:r w:rsidRPr="002874B6">
        <w:rPr>
          <w:rFonts w:ascii="Arial" w:hAnsi="Arial" w:cs="Arial"/>
        </w:rPr>
        <w:t xml:space="preserve"> trimestre de 2014.</w:t>
      </w:r>
    </w:p>
    <w:p w:rsidR="00AC4BB9" w:rsidRPr="002874B6" w:rsidRDefault="00AC4BB9" w:rsidP="00AC4BB9">
      <w:pPr>
        <w:pStyle w:val="Prrafodelista"/>
        <w:numPr>
          <w:ilvl w:val="1"/>
          <w:numId w:val="17"/>
        </w:numPr>
        <w:spacing w:after="0"/>
        <w:jc w:val="both"/>
        <w:rPr>
          <w:rFonts w:ascii="Arial" w:hAnsi="Arial" w:cs="Arial"/>
        </w:rPr>
      </w:pPr>
      <w:r w:rsidRPr="002874B6">
        <w:rPr>
          <w:rFonts w:ascii="Arial" w:hAnsi="Arial" w:cs="Arial"/>
        </w:rPr>
        <w:t>Análisis por Indicador</w:t>
      </w:r>
    </w:p>
    <w:p w:rsidR="00AC4BB9" w:rsidRPr="002874B6" w:rsidRDefault="00AC4BB9" w:rsidP="00AC4BB9">
      <w:pPr>
        <w:pStyle w:val="Prrafodelista"/>
        <w:spacing w:after="0"/>
        <w:ind w:left="792"/>
        <w:rPr>
          <w:rFonts w:ascii="Arial" w:hAnsi="Arial" w:cs="Arial"/>
        </w:rPr>
      </w:pPr>
    </w:p>
    <w:p w:rsidR="00AC4BB9" w:rsidRPr="002874B6" w:rsidRDefault="00AC4BB9" w:rsidP="00AC4BB9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2874B6">
        <w:rPr>
          <w:rFonts w:ascii="Arial" w:hAnsi="Arial" w:cs="Arial"/>
        </w:rPr>
        <w:t>CONCLUSIONES</w:t>
      </w:r>
    </w:p>
    <w:p w:rsidR="00AC4BB9" w:rsidRDefault="00AC4BB9" w:rsidP="00AC4BB9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2874B6">
        <w:rPr>
          <w:rFonts w:ascii="Arial" w:hAnsi="Arial" w:cs="Arial"/>
        </w:rPr>
        <w:t>RECOMENDACIONES</w:t>
      </w:r>
    </w:p>
    <w:p w:rsidR="00496DBB" w:rsidRDefault="00496DBB" w:rsidP="00AC4BB9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ANEXOS</w:t>
      </w:r>
    </w:p>
    <w:p w:rsidR="00496DBB" w:rsidRDefault="00496DBB" w:rsidP="00496DBB">
      <w:pPr>
        <w:pStyle w:val="Prrafodelista"/>
        <w:spacing w:after="0"/>
        <w:ind w:left="360"/>
        <w:jc w:val="both"/>
        <w:rPr>
          <w:rFonts w:ascii="Arial" w:hAnsi="Arial" w:cs="Arial"/>
        </w:rPr>
      </w:pPr>
    </w:p>
    <w:p w:rsidR="00496DBB" w:rsidRDefault="00496DBB" w:rsidP="00496DBB">
      <w:pPr>
        <w:pStyle w:val="Prrafodelista"/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6.1 Cuadro resumen del análisis</w:t>
      </w:r>
    </w:p>
    <w:p w:rsidR="00AC4BB9" w:rsidRDefault="00AC4BB9" w:rsidP="00AC4BB9">
      <w:pPr>
        <w:spacing w:after="0"/>
        <w:jc w:val="both"/>
        <w:rPr>
          <w:rFonts w:ascii="Arial" w:hAnsi="Arial" w:cs="Arial"/>
        </w:rPr>
      </w:pPr>
    </w:p>
    <w:p w:rsidR="00AC4BB9" w:rsidRDefault="00AC4BB9" w:rsidP="00AC4BB9">
      <w:pPr>
        <w:spacing w:after="0"/>
        <w:jc w:val="both"/>
        <w:rPr>
          <w:rFonts w:ascii="Arial" w:hAnsi="Arial" w:cs="Arial"/>
        </w:rPr>
      </w:pPr>
    </w:p>
    <w:p w:rsidR="00AC4BB9" w:rsidRDefault="00AC4BB9" w:rsidP="00AC4BB9">
      <w:pPr>
        <w:spacing w:after="0"/>
        <w:jc w:val="both"/>
        <w:rPr>
          <w:rFonts w:ascii="Arial" w:hAnsi="Arial" w:cs="Arial"/>
        </w:rPr>
      </w:pPr>
    </w:p>
    <w:p w:rsidR="00AC4BB9" w:rsidRDefault="00AC4BB9" w:rsidP="00AC4BB9">
      <w:pPr>
        <w:spacing w:after="0"/>
        <w:jc w:val="both"/>
        <w:rPr>
          <w:rFonts w:ascii="Arial" w:hAnsi="Arial" w:cs="Arial"/>
        </w:rPr>
      </w:pPr>
    </w:p>
    <w:p w:rsidR="00AC4BB9" w:rsidRDefault="00AC4BB9" w:rsidP="00AC4BB9">
      <w:pPr>
        <w:spacing w:after="0"/>
        <w:jc w:val="both"/>
        <w:rPr>
          <w:rFonts w:ascii="Arial" w:hAnsi="Arial" w:cs="Arial"/>
        </w:rPr>
      </w:pPr>
    </w:p>
    <w:p w:rsidR="00AC4BB9" w:rsidRDefault="00AC4BB9" w:rsidP="00AC4BB9">
      <w:pPr>
        <w:spacing w:after="0"/>
        <w:jc w:val="both"/>
        <w:rPr>
          <w:rFonts w:ascii="Arial" w:hAnsi="Arial" w:cs="Arial"/>
        </w:rPr>
      </w:pPr>
    </w:p>
    <w:p w:rsidR="00AC4BB9" w:rsidRDefault="00AC4BB9" w:rsidP="00AC4BB9">
      <w:pPr>
        <w:spacing w:after="0"/>
        <w:jc w:val="both"/>
        <w:rPr>
          <w:rFonts w:ascii="Arial" w:hAnsi="Arial" w:cs="Arial"/>
        </w:rPr>
      </w:pPr>
    </w:p>
    <w:p w:rsidR="00AC4BB9" w:rsidRDefault="00AC4BB9" w:rsidP="00AC4BB9">
      <w:pPr>
        <w:spacing w:after="0"/>
        <w:jc w:val="both"/>
        <w:rPr>
          <w:rFonts w:ascii="Arial" w:hAnsi="Arial" w:cs="Arial"/>
        </w:rPr>
      </w:pPr>
    </w:p>
    <w:p w:rsidR="00AC4BB9" w:rsidRDefault="00AC4BB9" w:rsidP="00AC4BB9">
      <w:pPr>
        <w:spacing w:after="0"/>
        <w:jc w:val="both"/>
        <w:rPr>
          <w:rFonts w:ascii="Arial" w:hAnsi="Arial" w:cs="Arial"/>
        </w:rPr>
      </w:pPr>
    </w:p>
    <w:p w:rsidR="00AC4BB9" w:rsidRDefault="00AC4BB9" w:rsidP="00AC4BB9">
      <w:pPr>
        <w:spacing w:after="0"/>
        <w:jc w:val="both"/>
        <w:rPr>
          <w:rFonts w:ascii="Arial" w:hAnsi="Arial" w:cs="Arial"/>
        </w:rPr>
      </w:pPr>
    </w:p>
    <w:p w:rsidR="00AC4BB9" w:rsidRDefault="00AC4BB9" w:rsidP="00AC4BB9">
      <w:pPr>
        <w:spacing w:after="0"/>
        <w:jc w:val="both"/>
        <w:rPr>
          <w:rFonts w:ascii="Arial" w:hAnsi="Arial" w:cs="Arial"/>
        </w:rPr>
      </w:pPr>
    </w:p>
    <w:p w:rsidR="00AC4BB9" w:rsidRDefault="00AC4BB9" w:rsidP="00AC4BB9">
      <w:pPr>
        <w:spacing w:after="0"/>
        <w:jc w:val="both"/>
        <w:rPr>
          <w:rFonts w:ascii="Arial" w:hAnsi="Arial" w:cs="Arial"/>
        </w:rPr>
      </w:pPr>
    </w:p>
    <w:p w:rsidR="00AC4BB9" w:rsidRDefault="00AC4BB9" w:rsidP="00AC4BB9">
      <w:pPr>
        <w:spacing w:after="0"/>
        <w:jc w:val="both"/>
        <w:rPr>
          <w:rFonts w:ascii="Arial" w:hAnsi="Arial" w:cs="Arial"/>
        </w:rPr>
      </w:pPr>
    </w:p>
    <w:p w:rsidR="00AC4BB9" w:rsidRDefault="00AC4BB9" w:rsidP="00AC4BB9">
      <w:pPr>
        <w:spacing w:after="0"/>
        <w:jc w:val="both"/>
        <w:rPr>
          <w:rFonts w:ascii="Arial" w:hAnsi="Arial" w:cs="Arial"/>
        </w:rPr>
      </w:pPr>
    </w:p>
    <w:p w:rsidR="00AC4BB9" w:rsidRDefault="00AC4BB9" w:rsidP="00AC4BB9">
      <w:pPr>
        <w:spacing w:after="0"/>
        <w:jc w:val="both"/>
        <w:rPr>
          <w:rFonts w:ascii="Arial" w:hAnsi="Arial" w:cs="Arial"/>
        </w:rPr>
      </w:pPr>
    </w:p>
    <w:p w:rsidR="00AC4BB9" w:rsidRDefault="00AC4BB9" w:rsidP="00AC4BB9">
      <w:pPr>
        <w:spacing w:after="0"/>
        <w:jc w:val="both"/>
        <w:rPr>
          <w:rFonts w:ascii="Arial" w:hAnsi="Arial" w:cs="Arial"/>
        </w:rPr>
      </w:pPr>
    </w:p>
    <w:p w:rsidR="00AC4BB9" w:rsidRDefault="00AC4BB9" w:rsidP="00AC4BB9">
      <w:pPr>
        <w:spacing w:after="0"/>
        <w:jc w:val="both"/>
        <w:rPr>
          <w:rFonts w:ascii="Arial" w:hAnsi="Arial" w:cs="Arial"/>
        </w:rPr>
      </w:pPr>
    </w:p>
    <w:p w:rsidR="00AC4BB9" w:rsidRDefault="00AC4BB9" w:rsidP="00AC4BB9">
      <w:pPr>
        <w:spacing w:after="0"/>
        <w:jc w:val="both"/>
        <w:rPr>
          <w:rFonts w:ascii="Arial" w:hAnsi="Arial" w:cs="Arial"/>
        </w:rPr>
      </w:pPr>
    </w:p>
    <w:p w:rsidR="00AC4BB9" w:rsidRDefault="00AC4BB9" w:rsidP="00AC4BB9">
      <w:pPr>
        <w:spacing w:after="0"/>
        <w:jc w:val="both"/>
        <w:rPr>
          <w:rFonts w:ascii="Arial" w:hAnsi="Arial" w:cs="Arial"/>
        </w:rPr>
      </w:pPr>
    </w:p>
    <w:p w:rsidR="00AC4BB9" w:rsidRDefault="00AC4BB9" w:rsidP="00AC4BB9">
      <w:pPr>
        <w:spacing w:after="0"/>
        <w:jc w:val="both"/>
        <w:rPr>
          <w:rFonts w:ascii="Arial" w:hAnsi="Arial" w:cs="Arial"/>
        </w:rPr>
      </w:pPr>
    </w:p>
    <w:p w:rsidR="00AC4BB9" w:rsidRDefault="00AC4BB9" w:rsidP="00AC4BB9">
      <w:pPr>
        <w:spacing w:after="0"/>
        <w:jc w:val="both"/>
        <w:rPr>
          <w:rFonts w:ascii="Arial" w:hAnsi="Arial" w:cs="Arial"/>
        </w:rPr>
      </w:pPr>
    </w:p>
    <w:p w:rsidR="00AC4BB9" w:rsidRDefault="00AC4BB9" w:rsidP="00AC4BB9">
      <w:pPr>
        <w:spacing w:after="0"/>
        <w:jc w:val="both"/>
        <w:rPr>
          <w:rFonts w:ascii="Arial" w:hAnsi="Arial" w:cs="Arial"/>
        </w:rPr>
      </w:pPr>
    </w:p>
    <w:p w:rsidR="00AC4BB9" w:rsidRPr="002874B6" w:rsidRDefault="00AC4BB9" w:rsidP="00AC4BB9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</w:rPr>
      </w:pPr>
      <w:r w:rsidRPr="002874B6">
        <w:rPr>
          <w:rFonts w:ascii="Arial" w:hAnsi="Arial" w:cs="Arial"/>
          <w:b/>
        </w:rPr>
        <w:lastRenderedPageBreak/>
        <w:t>OBJETIVO</w:t>
      </w:r>
    </w:p>
    <w:p w:rsidR="00AC4BB9" w:rsidRPr="002874B6" w:rsidRDefault="00AC4BB9" w:rsidP="00AC4BB9">
      <w:pPr>
        <w:spacing w:after="0" w:line="240" w:lineRule="auto"/>
        <w:rPr>
          <w:rFonts w:ascii="Arial" w:hAnsi="Arial" w:cs="Arial"/>
        </w:rPr>
      </w:pPr>
    </w:p>
    <w:p w:rsidR="00AC4BB9" w:rsidRPr="002874B6" w:rsidRDefault="00AC4BB9" w:rsidP="00AC4BB9">
      <w:pPr>
        <w:spacing w:after="0" w:line="240" w:lineRule="auto"/>
        <w:jc w:val="both"/>
        <w:rPr>
          <w:rFonts w:ascii="Arial" w:hAnsi="Arial" w:cs="Arial"/>
        </w:rPr>
      </w:pPr>
      <w:r w:rsidRPr="002874B6">
        <w:rPr>
          <w:rFonts w:ascii="Arial" w:hAnsi="Arial" w:cs="Arial"/>
        </w:rPr>
        <w:t>Comprobar el reporte de los indicadores los resultados obtenidos de la medición y análisis de los indicadores en el aplicativo ISolución, para la verificación de la autoevaluación de la gestión, se tendrán en cuenta los siguientes aspectos:</w:t>
      </w:r>
    </w:p>
    <w:p w:rsidR="00AC4BB9" w:rsidRPr="002874B6" w:rsidRDefault="00AC4BB9" w:rsidP="00AC4BB9">
      <w:pPr>
        <w:spacing w:after="0" w:line="240" w:lineRule="auto"/>
        <w:rPr>
          <w:rFonts w:ascii="Arial" w:hAnsi="Arial" w:cs="Arial"/>
        </w:rPr>
      </w:pPr>
    </w:p>
    <w:p w:rsidR="00AC4BB9" w:rsidRPr="002874B6" w:rsidRDefault="00AC4BB9" w:rsidP="00AC4BB9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2874B6">
        <w:rPr>
          <w:rFonts w:ascii="Arial" w:hAnsi="Arial" w:cs="Arial"/>
        </w:rPr>
        <w:t>Diseño y pertinencia del indicador</w:t>
      </w:r>
    </w:p>
    <w:p w:rsidR="00AC4BB9" w:rsidRPr="002874B6" w:rsidRDefault="00AC4BB9" w:rsidP="00AC4BB9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2874B6">
        <w:rPr>
          <w:rFonts w:ascii="Arial" w:hAnsi="Arial" w:cs="Arial"/>
        </w:rPr>
        <w:t>Comportamiento y tendencia de los indicadores</w:t>
      </w:r>
    </w:p>
    <w:p w:rsidR="00AC4BB9" w:rsidRPr="002874B6" w:rsidRDefault="00AC4BB9" w:rsidP="00AC4BB9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2874B6">
        <w:rPr>
          <w:rFonts w:ascii="Arial" w:hAnsi="Arial" w:cs="Arial"/>
        </w:rPr>
        <w:t>Cumplimiento de las mediciones de indicadores y su análisis, según su periodicidad</w:t>
      </w:r>
    </w:p>
    <w:p w:rsidR="00AC4BB9" w:rsidRDefault="00AC4BB9" w:rsidP="00AC4BB9">
      <w:pPr>
        <w:pStyle w:val="Prrafodelista"/>
        <w:spacing w:after="0" w:line="240" w:lineRule="auto"/>
        <w:rPr>
          <w:rFonts w:ascii="Arial" w:hAnsi="Arial" w:cs="Arial"/>
        </w:rPr>
      </w:pPr>
    </w:p>
    <w:p w:rsidR="009B6BC6" w:rsidRPr="002874B6" w:rsidRDefault="009B6BC6" w:rsidP="00AC4BB9">
      <w:pPr>
        <w:pStyle w:val="Prrafodelista"/>
        <w:spacing w:after="0" w:line="240" w:lineRule="auto"/>
        <w:rPr>
          <w:rFonts w:ascii="Arial" w:hAnsi="Arial" w:cs="Arial"/>
        </w:rPr>
      </w:pPr>
    </w:p>
    <w:p w:rsidR="00AC4BB9" w:rsidRPr="002874B6" w:rsidRDefault="00AC4BB9" w:rsidP="00AC4BB9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</w:rPr>
      </w:pPr>
      <w:r w:rsidRPr="002874B6">
        <w:rPr>
          <w:rFonts w:ascii="Arial" w:hAnsi="Arial" w:cs="Arial"/>
          <w:b/>
        </w:rPr>
        <w:t>ALCANCE</w:t>
      </w:r>
    </w:p>
    <w:p w:rsidR="00AC4BB9" w:rsidRPr="002874B6" w:rsidRDefault="00AC4BB9" w:rsidP="00AC4BB9">
      <w:pPr>
        <w:spacing w:after="0" w:line="240" w:lineRule="auto"/>
        <w:rPr>
          <w:rFonts w:ascii="Arial" w:hAnsi="Arial" w:cs="Arial"/>
        </w:rPr>
      </w:pPr>
    </w:p>
    <w:p w:rsidR="00AC4BB9" w:rsidRPr="002874B6" w:rsidRDefault="00AC4BB9" w:rsidP="00AC4BB9">
      <w:pPr>
        <w:spacing w:after="0" w:line="240" w:lineRule="auto"/>
        <w:rPr>
          <w:rFonts w:ascii="Arial" w:hAnsi="Arial" w:cs="Arial"/>
        </w:rPr>
      </w:pPr>
      <w:r w:rsidRPr="002874B6">
        <w:rPr>
          <w:rFonts w:ascii="Arial" w:hAnsi="Arial" w:cs="Arial"/>
        </w:rPr>
        <w:t>Verificación de los indicadores de los procesos</w:t>
      </w:r>
    </w:p>
    <w:p w:rsidR="00AC4BB9" w:rsidRDefault="00AC4BB9" w:rsidP="00AC4BB9">
      <w:pPr>
        <w:spacing w:after="0" w:line="240" w:lineRule="auto"/>
        <w:rPr>
          <w:rFonts w:ascii="Arial" w:hAnsi="Arial" w:cs="Arial"/>
        </w:rPr>
      </w:pPr>
    </w:p>
    <w:p w:rsidR="009B6BC6" w:rsidRPr="002874B6" w:rsidRDefault="009B6BC6" w:rsidP="00AC4BB9">
      <w:pPr>
        <w:spacing w:after="0" w:line="240" w:lineRule="auto"/>
        <w:rPr>
          <w:rFonts w:ascii="Arial" w:hAnsi="Arial" w:cs="Arial"/>
        </w:rPr>
      </w:pPr>
    </w:p>
    <w:p w:rsidR="00AC4BB9" w:rsidRPr="002874B6" w:rsidRDefault="00AC4BB9" w:rsidP="00AC4BB9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</w:rPr>
      </w:pPr>
      <w:r w:rsidRPr="002874B6">
        <w:rPr>
          <w:rFonts w:ascii="Arial" w:hAnsi="Arial" w:cs="Arial"/>
          <w:b/>
        </w:rPr>
        <w:t>RESULTADO</w:t>
      </w:r>
    </w:p>
    <w:p w:rsidR="00AC4BB9" w:rsidRPr="002874B6" w:rsidRDefault="00AC4BB9" w:rsidP="00AC4BB9">
      <w:pPr>
        <w:pStyle w:val="Prrafodelista"/>
        <w:spacing w:after="0" w:line="240" w:lineRule="auto"/>
        <w:ind w:left="360"/>
        <w:rPr>
          <w:rFonts w:ascii="Arial" w:hAnsi="Arial" w:cs="Arial"/>
          <w:b/>
        </w:rPr>
      </w:pPr>
    </w:p>
    <w:p w:rsidR="00AC4BB9" w:rsidRPr="002874B6" w:rsidRDefault="00AC4BB9" w:rsidP="00AC4BB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b/>
        </w:rPr>
      </w:pPr>
      <w:r w:rsidRPr="002874B6">
        <w:rPr>
          <w:rFonts w:ascii="Arial" w:hAnsi="Arial" w:cs="Arial"/>
          <w:b/>
        </w:rPr>
        <w:t xml:space="preserve">Revisión de los indicadores reportados en ISolución correspondiente al </w:t>
      </w:r>
      <w:r>
        <w:rPr>
          <w:rFonts w:ascii="Arial" w:hAnsi="Arial" w:cs="Arial"/>
          <w:b/>
        </w:rPr>
        <w:t>segundo</w:t>
      </w:r>
      <w:r w:rsidRPr="002874B6">
        <w:rPr>
          <w:rFonts w:ascii="Arial" w:hAnsi="Arial" w:cs="Arial"/>
          <w:b/>
        </w:rPr>
        <w:t xml:space="preserve"> trimestre de 2014:</w:t>
      </w:r>
    </w:p>
    <w:p w:rsidR="00AC4BB9" w:rsidRPr="00E17424" w:rsidRDefault="00AC4BB9" w:rsidP="00AC4BB9">
      <w:pPr>
        <w:spacing w:after="0" w:line="240" w:lineRule="auto"/>
        <w:rPr>
          <w:rFonts w:ascii="Arial" w:hAnsi="Arial" w:cs="Arial"/>
          <w:color w:val="FF0000"/>
        </w:rPr>
      </w:pPr>
    </w:p>
    <w:p w:rsidR="00AC4BB9" w:rsidRPr="00AA01F6" w:rsidRDefault="00AC4BB9" w:rsidP="00AC4BB9">
      <w:pPr>
        <w:spacing w:after="0" w:line="240" w:lineRule="auto"/>
        <w:jc w:val="both"/>
        <w:rPr>
          <w:rFonts w:ascii="Arial" w:hAnsi="Arial" w:cs="Arial"/>
          <w:b/>
        </w:rPr>
      </w:pPr>
      <w:r w:rsidRPr="00AA01F6">
        <w:rPr>
          <w:rFonts w:ascii="Arial" w:hAnsi="Arial" w:cs="Arial"/>
        </w:rPr>
        <w:t xml:space="preserve">De acuerdo con la revisión de los indicadores de la SSF correspondiente al segundo trimestre de 2014, es necesario informar que de </w:t>
      </w:r>
      <w:r w:rsidR="00D075DE" w:rsidRPr="00AA01F6">
        <w:rPr>
          <w:rFonts w:ascii="Arial" w:hAnsi="Arial" w:cs="Arial"/>
          <w:b/>
        </w:rPr>
        <w:t>cien</w:t>
      </w:r>
      <w:r w:rsidR="007E4A50">
        <w:rPr>
          <w:rFonts w:ascii="Arial" w:hAnsi="Arial" w:cs="Arial"/>
          <w:b/>
        </w:rPr>
        <w:t>to cinco</w:t>
      </w:r>
      <w:r w:rsidRPr="00AA01F6">
        <w:rPr>
          <w:rFonts w:ascii="Arial" w:hAnsi="Arial" w:cs="Arial"/>
          <w:b/>
        </w:rPr>
        <w:t xml:space="preserve"> (</w:t>
      </w:r>
      <w:r w:rsidR="007E4A50">
        <w:rPr>
          <w:rFonts w:ascii="Arial" w:hAnsi="Arial" w:cs="Arial"/>
          <w:b/>
        </w:rPr>
        <w:t>105</w:t>
      </w:r>
      <w:r w:rsidRPr="00AA01F6">
        <w:rPr>
          <w:rFonts w:ascii="Arial" w:hAnsi="Arial" w:cs="Arial"/>
          <w:b/>
        </w:rPr>
        <w:t>)</w:t>
      </w:r>
      <w:r w:rsidRPr="00AA01F6">
        <w:rPr>
          <w:rFonts w:ascii="Arial" w:hAnsi="Arial" w:cs="Arial"/>
        </w:rPr>
        <w:t xml:space="preserve"> indicadores revisados: </w:t>
      </w:r>
      <w:r w:rsidR="007E4A50">
        <w:rPr>
          <w:rFonts w:ascii="Arial" w:hAnsi="Arial" w:cs="Arial"/>
          <w:b/>
        </w:rPr>
        <w:t>setenta y dos (72</w:t>
      </w:r>
      <w:r w:rsidRPr="00AA01F6">
        <w:rPr>
          <w:rFonts w:ascii="Arial" w:hAnsi="Arial" w:cs="Arial"/>
          <w:b/>
        </w:rPr>
        <w:t>)</w:t>
      </w:r>
      <w:r w:rsidRPr="00AA01F6">
        <w:rPr>
          <w:rFonts w:ascii="Arial" w:hAnsi="Arial" w:cs="Arial"/>
        </w:rPr>
        <w:t xml:space="preserve"> fueron reportados en el aplicativo ISolución, los cuales corresponden al </w:t>
      </w:r>
      <w:r w:rsidR="00AA01F6">
        <w:rPr>
          <w:rFonts w:ascii="Arial" w:hAnsi="Arial" w:cs="Arial"/>
          <w:b/>
        </w:rPr>
        <w:t>6</w:t>
      </w:r>
      <w:r w:rsidR="006F041B">
        <w:rPr>
          <w:rFonts w:ascii="Arial" w:hAnsi="Arial" w:cs="Arial"/>
          <w:b/>
        </w:rPr>
        <w:t>9</w:t>
      </w:r>
      <w:r w:rsidRPr="00AA01F6">
        <w:rPr>
          <w:rFonts w:ascii="Arial" w:hAnsi="Arial" w:cs="Arial"/>
          <w:b/>
        </w:rPr>
        <w:t>%</w:t>
      </w:r>
      <w:r w:rsidRPr="00AA01F6">
        <w:rPr>
          <w:rFonts w:ascii="Arial" w:hAnsi="Arial" w:cs="Arial"/>
        </w:rPr>
        <w:t xml:space="preserve">; </w:t>
      </w:r>
      <w:r w:rsidR="00AA01F6">
        <w:rPr>
          <w:rFonts w:ascii="Arial" w:hAnsi="Arial" w:cs="Arial"/>
          <w:b/>
        </w:rPr>
        <w:t>catorce</w:t>
      </w:r>
      <w:r w:rsidRPr="00AA01F6">
        <w:rPr>
          <w:rFonts w:ascii="Arial" w:hAnsi="Arial" w:cs="Arial"/>
          <w:b/>
        </w:rPr>
        <w:t xml:space="preserve"> (</w:t>
      </w:r>
      <w:r w:rsidR="00AA01F6">
        <w:rPr>
          <w:rFonts w:ascii="Arial" w:hAnsi="Arial" w:cs="Arial"/>
          <w:b/>
        </w:rPr>
        <w:t>14</w:t>
      </w:r>
      <w:r w:rsidRPr="00AA01F6">
        <w:rPr>
          <w:rFonts w:ascii="Arial" w:hAnsi="Arial" w:cs="Arial"/>
          <w:b/>
        </w:rPr>
        <w:t>)</w:t>
      </w:r>
      <w:r w:rsidRPr="00AA01F6">
        <w:rPr>
          <w:rFonts w:ascii="Arial" w:hAnsi="Arial" w:cs="Arial"/>
        </w:rPr>
        <w:t xml:space="preserve"> no fueron reportaros en el aplicativo en ISolución, que corresponden al </w:t>
      </w:r>
      <w:r w:rsidR="00AA01F6">
        <w:rPr>
          <w:rFonts w:ascii="Arial" w:hAnsi="Arial" w:cs="Arial"/>
          <w:b/>
        </w:rPr>
        <w:t>14</w:t>
      </w:r>
      <w:r w:rsidRPr="00AA01F6">
        <w:rPr>
          <w:rFonts w:ascii="Arial" w:hAnsi="Arial" w:cs="Arial"/>
          <w:b/>
        </w:rPr>
        <w:t>%</w:t>
      </w:r>
      <w:r w:rsidRPr="00AA01F6">
        <w:rPr>
          <w:rFonts w:ascii="Arial" w:hAnsi="Arial" w:cs="Arial"/>
        </w:rPr>
        <w:t xml:space="preserve">; y </w:t>
      </w:r>
      <w:r w:rsidR="00AA01F6" w:rsidRPr="00AA01F6">
        <w:rPr>
          <w:rFonts w:ascii="Arial" w:hAnsi="Arial" w:cs="Arial"/>
          <w:b/>
        </w:rPr>
        <w:t>dieciocho</w:t>
      </w:r>
      <w:r w:rsidR="00AA01F6">
        <w:rPr>
          <w:rFonts w:ascii="Arial" w:hAnsi="Arial" w:cs="Arial"/>
          <w:b/>
        </w:rPr>
        <w:t xml:space="preserve"> (18</w:t>
      </w:r>
      <w:r w:rsidRPr="00AA01F6">
        <w:rPr>
          <w:rFonts w:ascii="Arial" w:hAnsi="Arial" w:cs="Arial"/>
          <w:b/>
        </w:rPr>
        <w:t>)</w:t>
      </w:r>
      <w:r w:rsidRPr="00AA01F6">
        <w:rPr>
          <w:rFonts w:ascii="Arial" w:hAnsi="Arial" w:cs="Arial"/>
        </w:rPr>
        <w:t xml:space="preserve"> indicadores que no aplican en razón a su periodicidad y corresponden al </w:t>
      </w:r>
      <w:r w:rsidR="006F041B">
        <w:rPr>
          <w:rFonts w:ascii="Arial" w:hAnsi="Arial" w:cs="Arial"/>
          <w:b/>
        </w:rPr>
        <w:t>17</w:t>
      </w:r>
      <w:r w:rsidRPr="00AA01F6">
        <w:rPr>
          <w:rFonts w:ascii="Arial" w:hAnsi="Arial" w:cs="Arial"/>
          <w:b/>
        </w:rPr>
        <w:t>%.</w:t>
      </w:r>
    </w:p>
    <w:p w:rsidR="005C199F" w:rsidRDefault="005C199F" w:rsidP="006F041B">
      <w:pPr>
        <w:spacing w:after="0" w:line="240" w:lineRule="auto"/>
        <w:ind w:left="1418"/>
        <w:jc w:val="both"/>
        <w:rPr>
          <w:rFonts w:ascii="Arial" w:hAnsi="Arial" w:cs="Arial"/>
        </w:rPr>
      </w:pPr>
    </w:p>
    <w:p w:rsidR="00AC4BB9" w:rsidRDefault="00C62B89" w:rsidP="0039632F">
      <w:pPr>
        <w:spacing w:after="0" w:line="240" w:lineRule="auto"/>
        <w:ind w:left="1843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CO"/>
        </w:rPr>
        <w:drawing>
          <wp:inline distT="0" distB="0" distL="0" distR="0" wp14:anchorId="5357ACEB">
            <wp:extent cx="3310467" cy="3163649"/>
            <wp:effectExtent l="0" t="0" r="444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706" cy="31763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01F6" w:rsidRDefault="00AA01F6" w:rsidP="00AC4BB9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eastAsia="es-CO"/>
        </w:rPr>
      </w:pPr>
    </w:p>
    <w:p w:rsidR="00AC4BB9" w:rsidRDefault="00AC4BB9" w:rsidP="00AC4BB9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eastAsia="es-CO"/>
        </w:rPr>
      </w:pP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Fuente ISolución, </w:t>
      </w:r>
      <w:r w:rsidR="002474C0">
        <w:rPr>
          <w:rFonts w:ascii="Arial" w:eastAsia="Times New Roman" w:hAnsi="Arial" w:cs="Arial"/>
          <w:color w:val="333333"/>
          <w:sz w:val="16"/>
          <w:szCs w:val="16"/>
          <w:lang w:eastAsia="es-CO"/>
        </w:rPr>
        <w:t>17</w:t>
      </w: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de </w:t>
      </w:r>
      <w:r>
        <w:rPr>
          <w:rFonts w:ascii="Arial" w:eastAsia="Times New Roman" w:hAnsi="Arial" w:cs="Arial"/>
          <w:color w:val="333333"/>
          <w:sz w:val="16"/>
          <w:szCs w:val="16"/>
          <w:lang w:eastAsia="es-CO"/>
        </w:rPr>
        <w:t>julio</w:t>
      </w: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de 2014.</w:t>
      </w:r>
    </w:p>
    <w:p w:rsidR="006F041B" w:rsidRDefault="006F041B" w:rsidP="00AC4BB9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eastAsia="es-CO"/>
        </w:rPr>
      </w:pPr>
    </w:p>
    <w:p w:rsidR="006F041B" w:rsidRDefault="006F041B" w:rsidP="00AC4BB9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eastAsia="es-CO"/>
        </w:rPr>
      </w:pPr>
    </w:p>
    <w:p w:rsidR="00AC4BB9" w:rsidRPr="002874B6" w:rsidRDefault="00AC4BB9" w:rsidP="00AC4BB9">
      <w:pPr>
        <w:spacing w:after="0" w:line="240" w:lineRule="auto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3.2</w:t>
      </w:r>
      <w:r>
        <w:rPr>
          <w:rFonts w:ascii="Arial" w:hAnsi="Arial" w:cs="Arial"/>
          <w:b/>
        </w:rPr>
        <w:tab/>
        <w:t>ANÁ</w:t>
      </w:r>
      <w:r w:rsidRPr="002874B6">
        <w:rPr>
          <w:rFonts w:ascii="Arial" w:hAnsi="Arial" w:cs="Arial"/>
          <w:b/>
        </w:rPr>
        <w:t>LISIS POR INDICADOR</w:t>
      </w:r>
    </w:p>
    <w:p w:rsidR="00AC4BB9" w:rsidRPr="002874B6" w:rsidRDefault="00AC4BB9" w:rsidP="00AC4BB9">
      <w:pPr>
        <w:spacing w:after="0" w:line="240" w:lineRule="auto"/>
        <w:rPr>
          <w:rFonts w:ascii="Arial" w:hAnsi="Arial" w:cs="Arial"/>
        </w:rPr>
      </w:pPr>
    </w:p>
    <w:p w:rsidR="00AC4BB9" w:rsidRDefault="00AC4BB9" w:rsidP="00AC4BB9">
      <w:pPr>
        <w:spacing w:after="0" w:line="240" w:lineRule="auto"/>
        <w:jc w:val="both"/>
        <w:rPr>
          <w:rFonts w:ascii="Arial" w:hAnsi="Arial" w:cs="Arial"/>
        </w:rPr>
      </w:pPr>
      <w:r w:rsidRPr="002874B6">
        <w:rPr>
          <w:rFonts w:ascii="Arial" w:hAnsi="Arial" w:cs="Arial"/>
        </w:rPr>
        <w:t>A continuación se presenta el análisis detallado de la revisión por indicador.</w:t>
      </w:r>
    </w:p>
    <w:p w:rsidR="001F209E" w:rsidRDefault="001F209E" w:rsidP="00AC4BB9">
      <w:pPr>
        <w:spacing w:after="0" w:line="240" w:lineRule="auto"/>
        <w:jc w:val="both"/>
        <w:rPr>
          <w:rFonts w:ascii="Arial" w:hAnsi="Arial" w:cs="Arial"/>
        </w:rPr>
      </w:pPr>
    </w:p>
    <w:p w:rsidR="001F209E" w:rsidRPr="002874B6" w:rsidRDefault="001F209E" w:rsidP="00AC4BB9">
      <w:pPr>
        <w:spacing w:after="0" w:line="240" w:lineRule="auto"/>
        <w:jc w:val="both"/>
        <w:rPr>
          <w:rFonts w:ascii="Arial" w:hAnsi="Arial" w:cs="Arial"/>
        </w:rPr>
      </w:pPr>
    </w:p>
    <w:p w:rsidR="001F209E" w:rsidRDefault="001F209E" w:rsidP="001F209E">
      <w:pPr>
        <w:jc w:val="center"/>
        <w:rPr>
          <w:rFonts w:ascii="Arial" w:hAnsi="Arial" w:cs="Arial"/>
          <w:b/>
        </w:rPr>
      </w:pPr>
      <w:r w:rsidRPr="001F209E">
        <w:rPr>
          <w:rFonts w:ascii="Arial" w:hAnsi="Arial" w:cs="Arial"/>
          <w:b/>
        </w:rPr>
        <w:t xml:space="preserve">MACRO PROCESO: </w:t>
      </w:r>
      <w:r>
        <w:rPr>
          <w:rFonts w:ascii="Arial" w:hAnsi="Arial" w:cs="Arial"/>
          <w:b/>
        </w:rPr>
        <w:t>EVALUACIÓN Y CONTROL</w:t>
      </w:r>
    </w:p>
    <w:p w:rsidR="0039632F" w:rsidRDefault="0039632F" w:rsidP="001F209E">
      <w:pPr>
        <w:jc w:val="center"/>
        <w:rPr>
          <w:rFonts w:ascii="Arial" w:hAnsi="Arial" w:cs="Arial"/>
          <w:b/>
        </w:rPr>
      </w:pPr>
    </w:p>
    <w:p w:rsidR="001F209E" w:rsidRPr="001F209E" w:rsidRDefault="001F209E" w:rsidP="001F209E">
      <w:pPr>
        <w:pStyle w:val="Prrafodelista"/>
        <w:numPr>
          <w:ilvl w:val="0"/>
          <w:numId w:val="32"/>
        </w:numPr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PROCESO: EVALUACIÓN Y CONTROL:</w:t>
      </w:r>
      <w:r w:rsidR="00F2455D" w:rsidRPr="00F2455D">
        <w:rPr>
          <w:rFonts w:ascii="Arial" w:hAnsi="Arial" w:cs="Arial"/>
        </w:rPr>
        <w:t xml:space="preserve"> </w:t>
      </w:r>
      <w:r w:rsidR="00F2455D" w:rsidRPr="002874B6">
        <w:rPr>
          <w:rFonts w:ascii="Arial" w:hAnsi="Arial" w:cs="Arial"/>
        </w:rPr>
        <w:t xml:space="preserve">Este proceso cuenta con </w:t>
      </w:r>
      <w:r w:rsidR="00F2455D">
        <w:rPr>
          <w:rFonts w:ascii="Arial" w:hAnsi="Arial" w:cs="Arial"/>
        </w:rPr>
        <w:t>cinco (05</w:t>
      </w:r>
      <w:r w:rsidR="00F2455D" w:rsidRPr="002874B6">
        <w:rPr>
          <w:rFonts w:ascii="Arial" w:hAnsi="Arial" w:cs="Arial"/>
        </w:rPr>
        <w:t>) indicadores</w:t>
      </w:r>
      <w:r w:rsidR="005F7B2A">
        <w:rPr>
          <w:rFonts w:ascii="Arial" w:hAnsi="Arial" w:cs="Arial"/>
        </w:rPr>
        <w:t>, todos fueron reportados de acuerdo a la periodicidad en que deben hacerse.</w:t>
      </w:r>
    </w:p>
    <w:tbl>
      <w:tblPr>
        <w:tblStyle w:val="Listaclara-nfasis5"/>
        <w:tblW w:w="9109" w:type="dxa"/>
        <w:tblInd w:w="108" w:type="dxa"/>
        <w:tblLook w:val="04A0" w:firstRow="1" w:lastRow="0" w:firstColumn="1" w:lastColumn="0" w:noHBand="0" w:noVBand="1"/>
      </w:tblPr>
      <w:tblGrid>
        <w:gridCol w:w="4409"/>
        <w:gridCol w:w="222"/>
        <w:gridCol w:w="1007"/>
        <w:gridCol w:w="672"/>
        <w:gridCol w:w="1395"/>
        <w:gridCol w:w="1182"/>
        <w:gridCol w:w="222"/>
      </w:tblGrid>
      <w:tr w:rsidR="001F209E" w:rsidRPr="002874B6" w:rsidTr="009856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F209E" w:rsidRPr="00A06AA8" w:rsidRDefault="001F209E" w:rsidP="0098569A">
            <w:pPr>
              <w:jc w:val="center"/>
              <w:rPr>
                <w:rFonts w:cstheme="minorHAnsi"/>
                <w:bCs w:val="0"/>
                <w:sz w:val="20"/>
                <w:szCs w:val="20"/>
              </w:rPr>
            </w:pPr>
            <w:r w:rsidRPr="00A06AA8">
              <w:rPr>
                <w:rFonts w:cstheme="minorHAnsi"/>
                <w:bCs w:val="0"/>
                <w:sz w:val="20"/>
                <w:szCs w:val="20"/>
              </w:rPr>
              <w:t>Indicador</w:t>
            </w:r>
          </w:p>
        </w:tc>
        <w:tc>
          <w:tcPr>
            <w:tcW w:w="0" w:type="auto"/>
            <w:hideMark/>
          </w:tcPr>
          <w:p w:rsidR="001F209E" w:rsidRPr="00A06AA8" w:rsidRDefault="001F209E" w:rsidP="009856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09E" w:rsidRPr="00A06AA8" w:rsidRDefault="001F209E" w:rsidP="009856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0"/>
                <w:szCs w:val="20"/>
              </w:rPr>
            </w:pPr>
            <w:r w:rsidRPr="00A06AA8">
              <w:rPr>
                <w:rFonts w:cstheme="minorHAnsi"/>
                <w:bCs w:val="0"/>
                <w:sz w:val="20"/>
                <w:szCs w:val="20"/>
              </w:rPr>
              <w:t>Valor Real</w:t>
            </w:r>
          </w:p>
        </w:tc>
        <w:tc>
          <w:tcPr>
            <w:tcW w:w="0" w:type="auto"/>
            <w:hideMark/>
          </w:tcPr>
          <w:p w:rsidR="001F209E" w:rsidRPr="00A06AA8" w:rsidRDefault="001F209E" w:rsidP="009856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0"/>
                <w:szCs w:val="20"/>
              </w:rPr>
            </w:pPr>
            <w:r w:rsidRPr="00A06AA8">
              <w:rPr>
                <w:rFonts w:cstheme="minorHAnsi"/>
                <w:bCs w:val="0"/>
                <w:sz w:val="20"/>
                <w:szCs w:val="20"/>
              </w:rPr>
              <w:t>Meta</w:t>
            </w:r>
          </w:p>
        </w:tc>
        <w:tc>
          <w:tcPr>
            <w:tcW w:w="0" w:type="auto"/>
            <w:hideMark/>
          </w:tcPr>
          <w:p w:rsidR="001F209E" w:rsidRPr="00A06AA8" w:rsidRDefault="001F209E" w:rsidP="009856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0"/>
                <w:szCs w:val="20"/>
              </w:rPr>
            </w:pPr>
            <w:r w:rsidRPr="00A06AA8">
              <w:rPr>
                <w:rFonts w:cstheme="minorHAnsi"/>
                <w:bCs w:val="0"/>
                <w:sz w:val="20"/>
                <w:szCs w:val="20"/>
              </w:rPr>
              <w:t>Cumplimiento</w:t>
            </w:r>
          </w:p>
        </w:tc>
        <w:tc>
          <w:tcPr>
            <w:tcW w:w="0" w:type="auto"/>
            <w:hideMark/>
          </w:tcPr>
          <w:p w:rsidR="001F209E" w:rsidRPr="00A06AA8" w:rsidRDefault="001F209E" w:rsidP="009856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0"/>
                <w:szCs w:val="20"/>
              </w:rPr>
            </w:pPr>
            <w:r w:rsidRPr="00A06AA8">
              <w:rPr>
                <w:rFonts w:cstheme="minorHAnsi"/>
                <w:bCs w:val="0"/>
                <w:sz w:val="20"/>
                <w:szCs w:val="20"/>
              </w:rPr>
              <w:t>Fecha</w:t>
            </w:r>
          </w:p>
        </w:tc>
        <w:tc>
          <w:tcPr>
            <w:tcW w:w="0" w:type="auto"/>
            <w:hideMark/>
          </w:tcPr>
          <w:p w:rsidR="001F209E" w:rsidRPr="002874B6" w:rsidRDefault="001F209E" w:rsidP="009856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1F209E" w:rsidRPr="002874B6" w:rsidTr="00985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F209E" w:rsidRPr="00640A7F" w:rsidRDefault="001F209E" w:rsidP="0098569A">
            <w:pPr>
              <w:rPr>
                <w:rFonts w:cstheme="minorHAnsi"/>
                <w:sz w:val="20"/>
                <w:szCs w:val="20"/>
              </w:rPr>
            </w:pPr>
            <w:r w:rsidRPr="001F209E">
              <w:rPr>
                <w:rFonts w:cstheme="minorHAnsi"/>
                <w:sz w:val="20"/>
                <w:szCs w:val="20"/>
              </w:rPr>
              <w:t>Cumplimiento de controles</w:t>
            </w:r>
          </w:p>
        </w:tc>
        <w:tc>
          <w:tcPr>
            <w:tcW w:w="0" w:type="auto"/>
            <w:hideMark/>
          </w:tcPr>
          <w:p w:rsidR="001F209E" w:rsidRPr="002874B6" w:rsidRDefault="001F209E" w:rsidP="00985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09E" w:rsidRPr="002874B6" w:rsidRDefault="001F209E" w:rsidP="00985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92</w:t>
            </w:r>
            <w:r w:rsidRPr="002874B6">
              <w:rPr>
                <w:rFonts w:cstheme="minorHAnsi"/>
                <w:sz w:val="20"/>
                <w:szCs w:val="20"/>
              </w:rPr>
              <w:t xml:space="preserve">.00 </w:t>
            </w:r>
          </w:p>
        </w:tc>
        <w:tc>
          <w:tcPr>
            <w:tcW w:w="0" w:type="auto"/>
            <w:hideMark/>
          </w:tcPr>
          <w:p w:rsidR="001F209E" w:rsidRPr="002874B6" w:rsidRDefault="001F209E" w:rsidP="00985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Pr="002874B6">
              <w:rPr>
                <w:rFonts w:cstheme="minorHAnsi"/>
                <w:sz w:val="20"/>
                <w:szCs w:val="20"/>
              </w:rPr>
              <w:t xml:space="preserve">0.00 </w:t>
            </w:r>
          </w:p>
        </w:tc>
        <w:tc>
          <w:tcPr>
            <w:tcW w:w="0" w:type="auto"/>
            <w:hideMark/>
          </w:tcPr>
          <w:p w:rsidR="001F209E" w:rsidRPr="002874B6" w:rsidRDefault="001F209E" w:rsidP="001F2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115</w:t>
            </w:r>
            <w:r w:rsidRPr="002874B6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00</w:t>
            </w:r>
            <w:r w:rsidRPr="002874B6">
              <w:rPr>
                <w:rFonts w:cstheme="minorHAnsi"/>
                <w:sz w:val="20"/>
                <w:szCs w:val="20"/>
              </w:rPr>
              <w:t xml:space="preserve">% </w:t>
            </w:r>
          </w:p>
        </w:tc>
        <w:tc>
          <w:tcPr>
            <w:tcW w:w="0" w:type="auto"/>
            <w:hideMark/>
          </w:tcPr>
          <w:p w:rsidR="001F209E" w:rsidRPr="002874B6" w:rsidRDefault="00D92157" w:rsidP="00985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04</w:t>
            </w:r>
            <w:r w:rsidR="001F209E" w:rsidRPr="002874B6">
              <w:rPr>
                <w:rFonts w:cs="Calibri"/>
                <w:sz w:val="20"/>
                <w:szCs w:val="20"/>
              </w:rPr>
              <w:t>/0</w:t>
            </w:r>
            <w:r>
              <w:rPr>
                <w:rFonts w:cs="Calibri"/>
                <w:sz w:val="20"/>
                <w:szCs w:val="20"/>
              </w:rPr>
              <w:t>4</w:t>
            </w:r>
            <w:r w:rsidR="001F209E" w:rsidRPr="002874B6">
              <w:rPr>
                <w:rFonts w:cs="Calibri"/>
                <w:sz w:val="20"/>
                <w:szCs w:val="20"/>
              </w:rPr>
              <w:t>/2014</w:t>
            </w:r>
          </w:p>
        </w:tc>
        <w:tc>
          <w:tcPr>
            <w:tcW w:w="0" w:type="auto"/>
            <w:hideMark/>
          </w:tcPr>
          <w:p w:rsidR="001F209E" w:rsidRPr="002874B6" w:rsidRDefault="001F209E" w:rsidP="00985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F209E" w:rsidRPr="002874B6" w:rsidTr="0098569A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F209E" w:rsidRPr="00640A7F" w:rsidRDefault="001F209E" w:rsidP="0098569A">
            <w:pPr>
              <w:rPr>
                <w:rFonts w:cstheme="minorHAnsi"/>
                <w:sz w:val="20"/>
                <w:szCs w:val="20"/>
              </w:rPr>
            </w:pPr>
            <w:r w:rsidRPr="001F209E">
              <w:rPr>
                <w:rFonts w:cstheme="minorHAnsi"/>
                <w:sz w:val="20"/>
                <w:szCs w:val="20"/>
              </w:rPr>
              <w:t>Informes de seguimiento y control a la gestión de la entidad</w:t>
            </w:r>
          </w:p>
        </w:tc>
        <w:tc>
          <w:tcPr>
            <w:tcW w:w="0" w:type="auto"/>
            <w:hideMark/>
          </w:tcPr>
          <w:p w:rsidR="001F209E" w:rsidRPr="002874B6" w:rsidRDefault="001F209E" w:rsidP="00985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09E" w:rsidRPr="00053E3D" w:rsidRDefault="00525D85" w:rsidP="00985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53E3D">
              <w:rPr>
                <w:rFonts w:cstheme="minorHAnsi"/>
                <w:sz w:val="20"/>
                <w:szCs w:val="20"/>
              </w:rPr>
              <w:t>100</w:t>
            </w:r>
            <w:r w:rsidR="001F209E" w:rsidRPr="00053E3D">
              <w:rPr>
                <w:rFonts w:cstheme="minorHAnsi"/>
                <w:sz w:val="20"/>
                <w:szCs w:val="20"/>
              </w:rPr>
              <w:t xml:space="preserve">.00 </w:t>
            </w:r>
          </w:p>
        </w:tc>
        <w:tc>
          <w:tcPr>
            <w:tcW w:w="0" w:type="auto"/>
            <w:hideMark/>
          </w:tcPr>
          <w:p w:rsidR="001F209E" w:rsidRPr="00053E3D" w:rsidRDefault="00525D85" w:rsidP="00985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53E3D">
              <w:rPr>
                <w:rFonts w:cstheme="minorHAnsi"/>
                <w:sz w:val="20"/>
                <w:szCs w:val="20"/>
              </w:rPr>
              <w:t>9</w:t>
            </w:r>
            <w:r w:rsidR="001F209E" w:rsidRPr="00053E3D">
              <w:rPr>
                <w:rFonts w:cstheme="minorHAnsi"/>
                <w:sz w:val="20"/>
                <w:szCs w:val="20"/>
              </w:rPr>
              <w:t xml:space="preserve">0.00 </w:t>
            </w:r>
          </w:p>
        </w:tc>
        <w:tc>
          <w:tcPr>
            <w:tcW w:w="0" w:type="auto"/>
            <w:hideMark/>
          </w:tcPr>
          <w:p w:rsidR="001F209E" w:rsidRPr="00053E3D" w:rsidRDefault="00525D85" w:rsidP="00525D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53E3D">
              <w:rPr>
                <w:rFonts w:cstheme="minorHAnsi"/>
                <w:sz w:val="20"/>
                <w:szCs w:val="20"/>
              </w:rPr>
              <w:t>111</w:t>
            </w:r>
            <w:r w:rsidR="001F209E" w:rsidRPr="00053E3D">
              <w:rPr>
                <w:rFonts w:cstheme="minorHAnsi"/>
                <w:sz w:val="20"/>
                <w:szCs w:val="20"/>
              </w:rPr>
              <w:t>.</w:t>
            </w:r>
            <w:r w:rsidRPr="00053E3D">
              <w:rPr>
                <w:rFonts w:cstheme="minorHAnsi"/>
                <w:sz w:val="20"/>
                <w:szCs w:val="20"/>
              </w:rPr>
              <w:t>11</w:t>
            </w:r>
            <w:r w:rsidR="001F209E" w:rsidRPr="00053E3D">
              <w:rPr>
                <w:rFonts w:cstheme="minorHAnsi"/>
                <w:sz w:val="20"/>
                <w:szCs w:val="20"/>
              </w:rPr>
              <w:t xml:space="preserve">% </w:t>
            </w:r>
          </w:p>
        </w:tc>
        <w:tc>
          <w:tcPr>
            <w:tcW w:w="0" w:type="auto"/>
            <w:hideMark/>
          </w:tcPr>
          <w:p w:rsidR="001F209E" w:rsidRPr="00053E3D" w:rsidRDefault="00D92157" w:rsidP="00985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53E3D">
              <w:rPr>
                <w:rFonts w:cs="Calibri"/>
                <w:sz w:val="20"/>
                <w:szCs w:val="20"/>
              </w:rPr>
              <w:t>01</w:t>
            </w:r>
            <w:r w:rsidR="001F209E" w:rsidRPr="00053E3D">
              <w:rPr>
                <w:rFonts w:cs="Calibri"/>
                <w:sz w:val="20"/>
                <w:szCs w:val="20"/>
              </w:rPr>
              <w:t>/07/2014</w:t>
            </w:r>
          </w:p>
        </w:tc>
        <w:tc>
          <w:tcPr>
            <w:tcW w:w="0" w:type="auto"/>
            <w:hideMark/>
          </w:tcPr>
          <w:p w:rsidR="001F209E" w:rsidRPr="00053E3D" w:rsidRDefault="001F209E" w:rsidP="00985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F209E" w:rsidRPr="002874B6" w:rsidTr="001F2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F209E" w:rsidRPr="00640A7F" w:rsidRDefault="001F209E" w:rsidP="0098569A">
            <w:pPr>
              <w:rPr>
                <w:rFonts w:cstheme="minorHAnsi"/>
                <w:sz w:val="20"/>
                <w:szCs w:val="20"/>
              </w:rPr>
            </w:pPr>
            <w:r w:rsidRPr="001F209E">
              <w:rPr>
                <w:rFonts w:cstheme="minorHAnsi"/>
                <w:sz w:val="20"/>
                <w:szCs w:val="20"/>
              </w:rPr>
              <w:t>Nivel de idoneidad de los auditores</w:t>
            </w:r>
          </w:p>
        </w:tc>
        <w:tc>
          <w:tcPr>
            <w:tcW w:w="0" w:type="auto"/>
          </w:tcPr>
          <w:p w:rsidR="001F209E" w:rsidRPr="002874B6" w:rsidRDefault="001F209E" w:rsidP="00985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1F209E" w:rsidRPr="00053E3D" w:rsidRDefault="00525D85" w:rsidP="00985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53E3D">
              <w:rPr>
                <w:rFonts w:cstheme="minorHAnsi"/>
                <w:sz w:val="20"/>
                <w:szCs w:val="20"/>
              </w:rPr>
              <w:t>45</w:t>
            </w:r>
            <w:r w:rsidR="001F209E" w:rsidRPr="00053E3D">
              <w:rPr>
                <w:rFonts w:cstheme="minorHAnsi"/>
                <w:sz w:val="20"/>
                <w:szCs w:val="20"/>
              </w:rPr>
              <w:t>.00</w:t>
            </w:r>
          </w:p>
        </w:tc>
        <w:tc>
          <w:tcPr>
            <w:tcW w:w="0" w:type="auto"/>
          </w:tcPr>
          <w:p w:rsidR="001F209E" w:rsidRPr="00053E3D" w:rsidRDefault="00525D85" w:rsidP="00985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53E3D">
              <w:rPr>
                <w:rFonts w:cstheme="minorHAnsi"/>
                <w:sz w:val="20"/>
                <w:szCs w:val="20"/>
              </w:rPr>
              <w:t>40</w:t>
            </w:r>
            <w:r w:rsidR="001F209E" w:rsidRPr="00053E3D">
              <w:rPr>
                <w:rFonts w:cstheme="minorHAnsi"/>
                <w:sz w:val="20"/>
                <w:szCs w:val="20"/>
              </w:rPr>
              <w:t>.00</w:t>
            </w:r>
          </w:p>
        </w:tc>
        <w:tc>
          <w:tcPr>
            <w:tcW w:w="0" w:type="auto"/>
          </w:tcPr>
          <w:p w:rsidR="001F209E" w:rsidRPr="00053E3D" w:rsidRDefault="00525D85" w:rsidP="00525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53E3D">
              <w:rPr>
                <w:rFonts w:cstheme="minorHAnsi"/>
                <w:sz w:val="20"/>
                <w:szCs w:val="20"/>
              </w:rPr>
              <w:t>112</w:t>
            </w:r>
            <w:r w:rsidR="001F209E" w:rsidRPr="00053E3D">
              <w:rPr>
                <w:rFonts w:cstheme="minorHAnsi"/>
                <w:sz w:val="20"/>
                <w:szCs w:val="20"/>
              </w:rPr>
              <w:t>.</w:t>
            </w:r>
            <w:r w:rsidRPr="00053E3D">
              <w:rPr>
                <w:rFonts w:cstheme="minorHAnsi"/>
                <w:sz w:val="20"/>
                <w:szCs w:val="20"/>
              </w:rPr>
              <w:t>50</w:t>
            </w:r>
            <w:r w:rsidR="001F209E" w:rsidRPr="00053E3D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1F209E" w:rsidRPr="00053E3D" w:rsidRDefault="00D92157" w:rsidP="00985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053E3D">
              <w:rPr>
                <w:rFonts w:cs="Calibri"/>
                <w:sz w:val="20"/>
                <w:szCs w:val="20"/>
              </w:rPr>
              <w:t>04/04</w:t>
            </w:r>
            <w:r w:rsidR="001F209E" w:rsidRPr="00053E3D">
              <w:rPr>
                <w:rFonts w:cs="Calibri"/>
                <w:sz w:val="20"/>
                <w:szCs w:val="20"/>
              </w:rPr>
              <w:t>/2014</w:t>
            </w:r>
          </w:p>
        </w:tc>
        <w:tc>
          <w:tcPr>
            <w:tcW w:w="0" w:type="auto"/>
          </w:tcPr>
          <w:p w:rsidR="001F209E" w:rsidRPr="00053E3D" w:rsidRDefault="001F209E" w:rsidP="00985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F209E" w:rsidRPr="002874B6" w:rsidTr="001F209E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F209E" w:rsidRPr="00640A7F" w:rsidRDefault="001F209E" w:rsidP="0098569A">
            <w:pPr>
              <w:rPr>
                <w:rFonts w:cstheme="minorHAnsi"/>
                <w:sz w:val="20"/>
                <w:szCs w:val="20"/>
              </w:rPr>
            </w:pPr>
            <w:r w:rsidRPr="001F209E">
              <w:rPr>
                <w:rFonts w:cstheme="minorHAnsi"/>
                <w:sz w:val="20"/>
                <w:szCs w:val="20"/>
              </w:rPr>
              <w:t>Porcentaje de auditorías internas realizadas</w:t>
            </w:r>
          </w:p>
        </w:tc>
        <w:tc>
          <w:tcPr>
            <w:tcW w:w="0" w:type="auto"/>
          </w:tcPr>
          <w:p w:rsidR="001F209E" w:rsidRPr="002874B6" w:rsidRDefault="001F209E" w:rsidP="00985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1F209E" w:rsidRPr="00053E3D" w:rsidRDefault="00525D85" w:rsidP="00985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53E3D">
              <w:rPr>
                <w:rFonts w:cstheme="minorHAnsi"/>
                <w:sz w:val="20"/>
                <w:szCs w:val="20"/>
              </w:rPr>
              <w:t>100</w:t>
            </w:r>
            <w:r w:rsidR="001F209E" w:rsidRPr="00053E3D">
              <w:rPr>
                <w:rFonts w:cstheme="minorHAnsi"/>
                <w:sz w:val="20"/>
                <w:szCs w:val="20"/>
              </w:rPr>
              <w:t>.00</w:t>
            </w:r>
          </w:p>
        </w:tc>
        <w:tc>
          <w:tcPr>
            <w:tcW w:w="0" w:type="auto"/>
          </w:tcPr>
          <w:p w:rsidR="001F209E" w:rsidRPr="00053E3D" w:rsidRDefault="00525D85" w:rsidP="00985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53E3D">
              <w:rPr>
                <w:rFonts w:cstheme="minorHAnsi"/>
                <w:sz w:val="20"/>
                <w:szCs w:val="20"/>
              </w:rPr>
              <w:t>9</w:t>
            </w:r>
            <w:r w:rsidR="001F209E" w:rsidRPr="00053E3D">
              <w:rPr>
                <w:rFonts w:cstheme="minorHAnsi"/>
                <w:sz w:val="20"/>
                <w:szCs w:val="20"/>
              </w:rPr>
              <w:t>0.00</w:t>
            </w:r>
          </w:p>
        </w:tc>
        <w:tc>
          <w:tcPr>
            <w:tcW w:w="0" w:type="auto"/>
          </w:tcPr>
          <w:p w:rsidR="001F209E" w:rsidRPr="00053E3D" w:rsidRDefault="001F209E" w:rsidP="00525D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53E3D">
              <w:rPr>
                <w:rFonts w:cstheme="minorHAnsi"/>
                <w:sz w:val="20"/>
                <w:szCs w:val="20"/>
              </w:rPr>
              <w:t>1</w:t>
            </w:r>
            <w:r w:rsidR="00525D85" w:rsidRPr="00053E3D">
              <w:rPr>
                <w:rFonts w:cstheme="minorHAnsi"/>
                <w:sz w:val="20"/>
                <w:szCs w:val="20"/>
              </w:rPr>
              <w:t>11</w:t>
            </w:r>
            <w:r w:rsidRPr="00053E3D">
              <w:rPr>
                <w:rFonts w:cstheme="minorHAnsi"/>
                <w:sz w:val="20"/>
                <w:szCs w:val="20"/>
              </w:rPr>
              <w:t>.</w:t>
            </w:r>
            <w:r w:rsidR="00525D85" w:rsidRPr="00053E3D">
              <w:rPr>
                <w:rFonts w:cstheme="minorHAnsi"/>
                <w:sz w:val="20"/>
                <w:szCs w:val="20"/>
              </w:rPr>
              <w:t>11</w:t>
            </w:r>
            <w:r w:rsidRPr="00053E3D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1F209E" w:rsidRPr="00053E3D" w:rsidRDefault="00D92157" w:rsidP="00985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053E3D">
              <w:rPr>
                <w:rFonts w:cs="Calibri"/>
                <w:sz w:val="20"/>
                <w:szCs w:val="20"/>
              </w:rPr>
              <w:t>01</w:t>
            </w:r>
            <w:r w:rsidR="001F209E" w:rsidRPr="00053E3D">
              <w:rPr>
                <w:rFonts w:cs="Calibri"/>
                <w:sz w:val="20"/>
                <w:szCs w:val="20"/>
              </w:rPr>
              <w:t>/07/2014</w:t>
            </w:r>
          </w:p>
        </w:tc>
        <w:tc>
          <w:tcPr>
            <w:tcW w:w="0" w:type="auto"/>
          </w:tcPr>
          <w:p w:rsidR="001F209E" w:rsidRPr="00053E3D" w:rsidRDefault="001F209E" w:rsidP="00985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F209E" w:rsidRPr="002874B6" w:rsidTr="001F2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F209E" w:rsidRPr="00640A7F" w:rsidRDefault="001F209E" w:rsidP="0098569A">
            <w:pPr>
              <w:rPr>
                <w:rFonts w:cstheme="minorHAnsi"/>
                <w:sz w:val="20"/>
                <w:szCs w:val="20"/>
              </w:rPr>
            </w:pPr>
            <w:r w:rsidRPr="001F209E">
              <w:rPr>
                <w:rFonts w:cstheme="minorHAnsi"/>
                <w:sz w:val="20"/>
                <w:szCs w:val="20"/>
              </w:rPr>
              <w:t>Porcentaje de planes de mejoramiento validados</w:t>
            </w:r>
          </w:p>
        </w:tc>
        <w:tc>
          <w:tcPr>
            <w:tcW w:w="0" w:type="auto"/>
            <w:hideMark/>
          </w:tcPr>
          <w:p w:rsidR="001F209E" w:rsidRPr="002874B6" w:rsidRDefault="001F209E" w:rsidP="00985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09E" w:rsidRPr="00053E3D" w:rsidRDefault="00525D85" w:rsidP="00985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53E3D">
              <w:rPr>
                <w:rFonts w:cstheme="minorHAnsi"/>
                <w:sz w:val="20"/>
                <w:szCs w:val="20"/>
              </w:rPr>
              <w:t>100.00</w:t>
            </w:r>
            <w:r w:rsidR="001F209E" w:rsidRPr="00053E3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1F209E" w:rsidRPr="00053E3D" w:rsidRDefault="00525D85" w:rsidP="00985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53E3D">
              <w:rPr>
                <w:rFonts w:cstheme="minorHAnsi"/>
                <w:sz w:val="20"/>
                <w:szCs w:val="20"/>
              </w:rPr>
              <w:t>90</w:t>
            </w:r>
            <w:r w:rsidR="001F209E" w:rsidRPr="00053E3D">
              <w:rPr>
                <w:rFonts w:cstheme="minorHAnsi"/>
                <w:sz w:val="20"/>
                <w:szCs w:val="20"/>
              </w:rPr>
              <w:t xml:space="preserve">.00 </w:t>
            </w:r>
          </w:p>
        </w:tc>
        <w:tc>
          <w:tcPr>
            <w:tcW w:w="0" w:type="auto"/>
            <w:hideMark/>
          </w:tcPr>
          <w:p w:rsidR="001F209E" w:rsidRPr="00053E3D" w:rsidRDefault="00525D85" w:rsidP="00525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53E3D">
              <w:rPr>
                <w:rFonts w:cstheme="minorHAnsi"/>
                <w:sz w:val="20"/>
                <w:szCs w:val="20"/>
              </w:rPr>
              <w:t>111</w:t>
            </w:r>
            <w:r w:rsidR="001F209E" w:rsidRPr="00053E3D">
              <w:rPr>
                <w:rFonts w:cstheme="minorHAnsi"/>
                <w:sz w:val="20"/>
                <w:szCs w:val="20"/>
              </w:rPr>
              <w:t>.</w:t>
            </w:r>
            <w:r w:rsidRPr="00053E3D">
              <w:rPr>
                <w:rFonts w:cstheme="minorHAnsi"/>
                <w:sz w:val="20"/>
                <w:szCs w:val="20"/>
              </w:rPr>
              <w:t>11</w:t>
            </w:r>
            <w:r w:rsidR="001F209E" w:rsidRPr="00053E3D">
              <w:rPr>
                <w:rFonts w:cstheme="minorHAnsi"/>
                <w:sz w:val="20"/>
                <w:szCs w:val="20"/>
              </w:rPr>
              <w:t xml:space="preserve">% </w:t>
            </w:r>
          </w:p>
        </w:tc>
        <w:tc>
          <w:tcPr>
            <w:tcW w:w="0" w:type="auto"/>
            <w:hideMark/>
          </w:tcPr>
          <w:p w:rsidR="001F209E" w:rsidRPr="00053E3D" w:rsidRDefault="00D92157" w:rsidP="00985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53E3D">
              <w:rPr>
                <w:rFonts w:cs="Calibri"/>
                <w:sz w:val="20"/>
                <w:szCs w:val="20"/>
              </w:rPr>
              <w:t>01</w:t>
            </w:r>
            <w:r w:rsidR="001F209E" w:rsidRPr="00053E3D">
              <w:rPr>
                <w:rFonts w:cs="Calibri"/>
                <w:sz w:val="20"/>
                <w:szCs w:val="20"/>
              </w:rPr>
              <w:t>/07/2014</w:t>
            </w:r>
          </w:p>
        </w:tc>
        <w:tc>
          <w:tcPr>
            <w:tcW w:w="0" w:type="auto"/>
            <w:hideMark/>
          </w:tcPr>
          <w:p w:rsidR="001F209E" w:rsidRPr="00053E3D" w:rsidRDefault="001F209E" w:rsidP="00985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F209E" w:rsidRPr="002874B6" w:rsidTr="00053E3D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F209E" w:rsidRPr="002874B6" w:rsidRDefault="001F209E" w:rsidP="0098569A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2874B6">
              <w:rPr>
                <w:rFonts w:cstheme="minorHAnsi"/>
                <w:b w:val="0"/>
                <w:bCs w:val="0"/>
                <w:sz w:val="20"/>
                <w:szCs w:val="20"/>
              </w:rPr>
              <w:t>Total:</w:t>
            </w:r>
          </w:p>
        </w:tc>
        <w:tc>
          <w:tcPr>
            <w:tcW w:w="4700" w:type="dxa"/>
            <w:gridSpan w:val="6"/>
            <w:hideMark/>
          </w:tcPr>
          <w:p w:rsidR="001F209E" w:rsidRPr="00053E3D" w:rsidRDefault="00D92157" w:rsidP="00985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053E3D">
              <w:rPr>
                <w:rFonts w:cstheme="minorHAnsi"/>
                <w:b/>
                <w:bCs/>
                <w:sz w:val="20"/>
                <w:szCs w:val="20"/>
              </w:rPr>
              <w:t>112.17</w:t>
            </w:r>
            <w:r w:rsidR="001F209E" w:rsidRPr="00053E3D">
              <w:rPr>
                <w:rFonts w:cstheme="minorHAnsi"/>
                <w:b/>
                <w:bCs/>
                <w:sz w:val="20"/>
                <w:szCs w:val="20"/>
              </w:rPr>
              <w:t>%</w:t>
            </w:r>
          </w:p>
        </w:tc>
      </w:tr>
    </w:tbl>
    <w:p w:rsidR="00053E3D" w:rsidRDefault="00053E3D" w:rsidP="00053E3D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val="es-ES" w:eastAsia="es-CO"/>
        </w:rPr>
      </w:pPr>
      <w:r w:rsidRPr="001B3374">
        <w:rPr>
          <w:rFonts w:ascii="Arial" w:eastAsia="Times New Roman" w:hAnsi="Arial" w:cs="Arial"/>
          <w:color w:val="333333"/>
          <w:sz w:val="16"/>
          <w:szCs w:val="16"/>
          <w:lang w:val="es-ES" w:eastAsia="es-CO"/>
        </w:rPr>
        <w:t>Fuente Li</w:t>
      </w:r>
      <w:r w:rsidR="00F2455D">
        <w:rPr>
          <w:rFonts w:ascii="Arial" w:eastAsia="Times New Roman" w:hAnsi="Arial" w:cs="Arial"/>
          <w:color w:val="333333"/>
          <w:sz w:val="16"/>
          <w:szCs w:val="16"/>
          <w:lang w:val="es-ES" w:eastAsia="es-CO"/>
        </w:rPr>
        <w:t>nk “Visualización” ISolución, 10</w:t>
      </w:r>
      <w:r w:rsidRPr="001B3374">
        <w:rPr>
          <w:rFonts w:ascii="Arial" w:eastAsia="Times New Roman" w:hAnsi="Arial" w:cs="Arial"/>
          <w:color w:val="333333"/>
          <w:sz w:val="16"/>
          <w:szCs w:val="16"/>
          <w:lang w:val="es-ES" w:eastAsia="es-CO"/>
        </w:rPr>
        <w:t xml:space="preserve"> de julio de 2014.</w:t>
      </w:r>
    </w:p>
    <w:p w:rsidR="001F209E" w:rsidRPr="00053E3D" w:rsidRDefault="001F209E" w:rsidP="001F209E">
      <w:pPr>
        <w:spacing w:after="0" w:line="240" w:lineRule="auto"/>
        <w:rPr>
          <w:rFonts w:ascii="Arial" w:hAnsi="Arial" w:cs="Arial"/>
          <w:b/>
          <w:lang w:val="es-ES"/>
        </w:rPr>
      </w:pPr>
    </w:p>
    <w:p w:rsidR="001B3374" w:rsidRPr="00AC4BB9" w:rsidRDefault="001B3374" w:rsidP="001B3374">
      <w:pPr>
        <w:spacing w:after="0" w:line="240" w:lineRule="auto"/>
        <w:rPr>
          <w:rFonts w:ascii="Arial" w:eastAsia="Calibri" w:hAnsi="Arial" w:cs="Arial"/>
        </w:rPr>
      </w:pPr>
    </w:p>
    <w:p w:rsidR="00170E74" w:rsidRPr="002874B6" w:rsidRDefault="00170E74" w:rsidP="00170E74">
      <w:pPr>
        <w:spacing w:after="0" w:line="240" w:lineRule="auto"/>
        <w:jc w:val="center"/>
        <w:rPr>
          <w:rFonts w:ascii="Arial" w:hAnsi="Arial" w:cs="Arial"/>
          <w:b/>
        </w:rPr>
      </w:pPr>
      <w:r w:rsidRPr="002874B6">
        <w:rPr>
          <w:rFonts w:ascii="Arial" w:hAnsi="Arial" w:cs="Arial"/>
          <w:b/>
        </w:rPr>
        <w:t>MACRO PROCESO: GESTIÓN DE LA COMUNICACIÓN</w:t>
      </w:r>
    </w:p>
    <w:p w:rsidR="00170E74" w:rsidRDefault="00170E74" w:rsidP="00170E74">
      <w:pPr>
        <w:spacing w:after="0" w:line="240" w:lineRule="auto"/>
        <w:rPr>
          <w:rFonts w:ascii="Arial" w:hAnsi="Arial" w:cs="Arial"/>
          <w:b/>
        </w:rPr>
      </w:pPr>
    </w:p>
    <w:p w:rsidR="00170E74" w:rsidRPr="002874B6" w:rsidRDefault="00170E74" w:rsidP="00170E74">
      <w:pPr>
        <w:spacing w:after="0" w:line="240" w:lineRule="auto"/>
        <w:rPr>
          <w:rFonts w:ascii="Arial" w:hAnsi="Arial" w:cs="Arial"/>
          <w:b/>
        </w:rPr>
      </w:pPr>
    </w:p>
    <w:p w:rsidR="00170E74" w:rsidRDefault="00170E74" w:rsidP="0016420C">
      <w:pPr>
        <w:pStyle w:val="Prrafodelista"/>
        <w:numPr>
          <w:ilvl w:val="0"/>
          <w:numId w:val="29"/>
        </w:numPr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PROCESO: COMUNICACIÓN PÚ</w:t>
      </w:r>
      <w:r w:rsidRPr="002874B6">
        <w:rPr>
          <w:rFonts w:ascii="Arial" w:hAnsi="Arial" w:cs="Arial"/>
          <w:b/>
        </w:rPr>
        <w:t xml:space="preserve">BLICA: </w:t>
      </w:r>
      <w:r w:rsidRPr="002874B6">
        <w:rPr>
          <w:rFonts w:ascii="Arial" w:hAnsi="Arial" w:cs="Arial"/>
        </w:rPr>
        <w:t>Este proceso cuenta con seis (06) indicadores</w:t>
      </w:r>
      <w:r w:rsidR="00E576E2">
        <w:rPr>
          <w:rFonts w:ascii="Arial" w:hAnsi="Arial" w:cs="Arial"/>
        </w:rPr>
        <w:t>, de los cuales cinco (5</w:t>
      </w:r>
      <w:r w:rsidRPr="002874B6">
        <w:rPr>
          <w:rFonts w:ascii="Arial" w:hAnsi="Arial" w:cs="Arial"/>
        </w:rPr>
        <w:t>) fueron reportados</w:t>
      </w:r>
      <w:r w:rsidR="00E576E2">
        <w:rPr>
          <w:rFonts w:ascii="Arial" w:hAnsi="Arial" w:cs="Arial"/>
        </w:rPr>
        <w:t xml:space="preserve"> y uno (1</w:t>
      </w:r>
      <w:r w:rsidR="0016420C">
        <w:rPr>
          <w:rFonts w:ascii="Arial" w:hAnsi="Arial" w:cs="Arial"/>
        </w:rPr>
        <w:t>) no aplica para este trimestre.</w:t>
      </w:r>
    </w:p>
    <w:p w:rsidR="00AC4BB9" w:rsidRDefault="00AC4BB9" w:rsidP="001B3374">
      <w:pPr>
        <w:spacing w:after="0" w:line="240" w:lineRule="auto"/>
        <w:rPr>
          <w:rFonts w:ascii="Arial" w:eastAsia="Calibri" w:hAnsi="Arial" w:cs="Arial"/>
        </w:rPr>
      </w:pPr>
    </w:p>
    <w:p w:rsidR="009B6BC6" w:rsidRDefault="009B6BC6" w:rsidP="001B3374">
      <w:pPr>
        <w:spacing w:after="0" w:line="240" w:lineRule="auto"/>
        <w:rPr>
          <w:rFonts w:ascii="Arial" w:eastAsia="Calibri" w:hAnsi="Arial" w:cs="Arial"/>
        </w:rPr>
      </w:pPr>
    </w:p>
    <w:tbl>
      <w:tblPr>
        <w:tblStyle w:val="Listaclara-nfasis5"/>
        <w:tblW w:w="9109" w:type="dxa"/>
        <w:tblInd w:w="108" w:type="dxa"/>
        <w:tblLook w:val="04A0" w:firstRow="1" w:lastRow="0" w:firstColumn="1" w:lastColumn="0" w:noHBand="0" w:noVBand="1"/>
      </w:tblPr>
      <w:tblGrid>
        <w:gridCol w:w="4453"/>
        <w:gridCol w:w="222"/>
        <w:gridCol w:w="963"/>
        <w:gridCol w:w="672"/>
        <w:gridCol w:w="1395"/>
        <w:gridCol w:w="1182"/>
        <w:gridCol w:w="222"/>
      </w:tblGrid>
      <w:tr w:rsidR="00640A7F" w:rsidRPr="002874B6" w:rsidTr="005629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40A7F" w:rsidRPr="00A06AA8" w:rsidRDefault="00640A7F" w:rsidP="00640A7F">
            <w:pPr>
              <w:jc w:val="center"/>
              <w:rPr>
                <w:rFonts w:cstheme="minorHAnsi"/>
                <w:bCs w:val="0"/>
                <w:sz w:val="20"/>
                <w:szCs w:val="20"/>
              </w:rPr>
            </w:pPr>
            <w:r w:rsidRPr="00A06AA8">
              <w:rPr>
                <w:rFonts w:cstheme="minorHAnsi"/>
                <w:bCs w:val="0"/>
                <w:sz w:val="20"/>
                <w:szCs w:val="20"/>
              </w:rPr>
              <w:t>Indicador</w:t>
            </w:r>
          </w:p>
        </w:tc>
        <w:tc>
          <w:tcPr>
            <w:tcW w:w="0" w:type="auto"/>
            <w:hideMark/>
          </w:tcPr>
          <w:p w:rsidR="00640A7F" w:rsidRPr="00A06AA8" w:rsidRDefault="00640A7F" w:rsidP="00640A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A7F" w:rsidRPr="00A06AA8" w:rsidRDefault="00640A7F" w:rsidP="00640A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0"/>
                <w:szCs w:val="20"/>
              </w:rPr>
            </w:pPr>
            <w:r w:rsidRPr="00A06AA8">
              <w:rPr>
                <w:rFonts w:cstheme="minorHAnsi"/>
                <w:bCs w:val="0"/>
                <w:sz w:val="20"/>
                <w:szCs w:val="20"/>
              </w:rPr>
              <w:t>Valor Real</w:t>
            </w:r>
          </w:p>
        </w:tc>
        <w:tc>
          <w:tcPr>
            <w:tcW w:w="0" w:type="auto"/>
            <w:hideMark/>
          </w:tcPr>
          <w:p w:rsidR="00640A7F" w:rsidRPr="00A06AA8" w:rsidRDefault="00640A7F" w:rsidP="00640A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0"/>
                <w:szCs w:val="20"/>
              </w:rPr>
            </w:pPr>
            <w:r w:rsidRPr="00A06AA8">
              <w:rPr>
                <w:rFonts w:cstheme="minorHAnsi"/>
                <w:bCs w:val="0"/>
                <w:sz w:val="20"/>
                <w:szCs w:val="20"/>
              </w:rPr>
              <w:t>Meta</w:t>
            </w:r>
          </w:p>
        </w:tc>
        <w:tc>
          <w:tcPr>
            <w:tcW w:w="0" w:type="auto"/>
            <w:hideMark/>
          </w:tcPr>
          <w:p w:rsidR="00640A7F" w:rsidRPr="00A06AA8" w:rsidRDefault="00640A7F" w:rsidP="00640A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0"/>
                <w:szCs w:val="20"/>
              </w:rPr>
            </w:pPr>
            <w:r w:rsidRPr="00A06AA8">
              <w:rPr>
                <w:rFonts w:cstheme="minorHAnsi"/>
                <w:bCs w:val="0"/>
                <w:sz w:val="20"/>
                <w:szCs w:val="20"/>
              </w:rPr>
              <w:t>Cumplimiento</w:t>
            </w:r>
          </w:p>
        </w:tc>
        <w:tc>
          <w:tcPr>
            <w:tcW w:w="0" w:type="auto"/>
            <w:hideMark/>
          </w:tcPr>
          <w:p w:rsidR="00640A7F" w:rsidRPr="00A06AA8" w:rsidRDefault="00640A7F" w:rsidP="00640A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0"/>
                <w:szCs w:val="20"/>
              </w:rPr>
            </w:pPr>
            <w:r w:rsidRPr="00A06AA8">
              <w:rPr>
                <w:rFonts w:cstheme="minorHAnsi"/>
                <w:bCs w:val="0"/>
                <w:sz w:val="20"/>
                <w:szCs w:val="20"/>
              </w:rPr>
              <w:t>Fecha</w:t>
            </w:r>
          </w:p>
        </w:tc>
        <w:tc>
          <w:tcPr>
            <w:tcW w:w="0" w:type="auto"/>
            <w:hideMark/>
          </w:tcPr>
          <w:p w:rsidR="00640A7F" w:rsidRPr="002874B6" w:rsidRDefault="00640A7F" w:rsidP="00640A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640A7F" w:rsidRPr="002874B6" w:rsidTr="00562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40A7F" w:rsidRPr="00640A7F" w:rsidRDefault="00640A7F" w:rsidP="00640A7F">
            <w:pPr>
              <w:rPr>
                <w:rFonts w:cstheme="minorHAnsi"/>
                <w:sz w:val="20"/>
                <w:szCs w:val="20"/>
              </w:rPr>
            </w:pPr>
            <w:r w:rsidRPr="00640A7F">
              <w:rPr>
                <w:rFonts w:cstheme="minorHAnsi"/>
                <w:sz w:val="20"/>
                <w:szCs w:val="20"/>
              </w:rPr>
              <w:t>Cumplimiento del Plan Estratégico Formulado</w:t>
            </w:r>
          </w:p>
        </w:tc>
        <w:tc>
          <w:tcPr>
            <w:tcW w:w="0" w:type="auto"/>
            <w:hideMark/>
          </w:tcPr>
          <w:p w:rsidR="00640A7F" w:rsidRPr="002874B6" w:rsidRDefault="00640A7F" w:rsidP="00640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A7F" w:rsidRPr="002874B6" w:rsidRDefault="00640A7F" w:rsidP="00640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Pr="002874B6">
              <w:rPr>
                <w:rFonts w:cstheme="minorHAnsi"/>
                <w:sz w:val="20"/>
                <w:szCs w:val="20"/>
              </w:rPr>
              <w:t xml:space="preserve">0.00 </w:t>
            </w:r>
          </w:p>
        </w:tc>
        <w:tc>
          <w:tcPr>
            <w:tcW w:w="0" w:type="auto"/>
            <w:hideMark/>
          </w:tcPr>
          <w:p w:rsidR="00640A7F" w:rsidRPr="002874B6" w:rsidRDefault="00640A7F" w:rsidP="00640A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Pr="002874B6">
              <w:rPr>
                <w:rFonts w:cstheme="minorHAnsi"/>
                <w:sz w:val="20"/>
                <w:szCs w:val="20"/>
              </w:rPr>
              <w:t xml:space="preserve">0.00 </w:t>
            </w:r>
          </w:p>
        </w:tc>
        <w:tc>
          <w:tcPr>
            <w:tcW w:w="0" w:type="auto"/>
            <w:hideMark/>
          </w:tcPr>
          <w:p w:rsidR="00640A7F" w:rsidRPr="002874B6" w:rsidRDefault="00640A7F" w:rsidP="00640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111</w:t>
            </w:r>
            <w:r w:rsidRPr="002874B6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11</w:t>
            </w:r>
            <w:r w:rsidRPr="002874B6">
              <w:rPr>
                <w:rFonts w:cstheme="minorHAnsi"/>
                <w:sz w:val="20"/>
                <w:szCs w:val="20"/>
              </w:rPr>
              <w:t xml:space="preserve">% </w:t>
            </w:r>
          </w:p>
        </w:tc>
        <w:tc>
          <w:tcPr>
            <w:tcW w:w="0" w:type="auto"/>
            <w:hideMark/>
          </w:tcPr>
          <w:p w:rsidR="00640A7F" w:rsidRPr="002874B6" w:rsidRDefault="00640A7F" w:rsidP="00640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</w:t>
            </w:r>
            <w:r w:rsidRPr="002874B6">
              <w:rPr>
                <w:rFonts w:cs="Calibri"/>
                <w:sz w:val="20"/>
                <w:szCs w:val="20"/>
              </w:rPr>
              <w:t>/0</w:t>
            </w:r>
            <w:r>
              <w:rPr>
                <w:rFonts w:cs="Calibri"/>
                <w:sz w:val="20"/>
                <w:szCs w:val="20"/>
              </w:rPr>
              <w:t>7</w:t>
            </w:r>
            <w:r w:rsidRPr="002874B6">
              <w:rPr>
                <w:rFonts w:cs="Calibri"/>
                <w:sz w:val="20"/>
                <w:szCs w:val="20"/>
              </w:rPr>
              <w:t>/2014</w:t>
            </w:r>
          </w:p>
        </w:tc>
        <w:tc>
          <w:tcPr>
            <w:tcW w:w="0" w:type="auto"/>
            <w:hideMark/>
          </w:tcPr>
          <w:p w:rsidR="00640A7F" w:rsidRPr="002874B6" w:rsidRDefault="00640A7F" w:rsidP="00640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640A7F" w:rsidRPr="002874B6" w:rsidTr="0056294F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40A7F" w:rsidRPr="00640A7F" w:rsidRDefault="00640A7F" w:rsidP="00640A7F">
            <w:pPr>
              <w:rPr>
                <w:rFonts w:cstheme="minorHAnsi"/>
                <w:sz w:val="20"/>
                <w:szCs w:val="20"/>
              </w:rPr>
            </w:pPr>
            <w:r w:rsidRPr="00640A7F">
              <w:rPr>
                <w:rFonts w:cstheme="minorHAnsi"/>
                <w:sz w:val="20"/>
                <w:szCs w:val="20"/>
              </w:rPr>
              <w:t>Cumplimiento proceso comunicación pública</w:t>
            </w:r>
          </w:p>
        </w:tc>
        <w:tc>
          <w:tcPr>
            <w:tcW w:w="0" w:type="auto"/>
            <w:hideMark/>
          </w:tcPr>
          <w:p w:rsidR="00640A7F" w:rsidRPr="002874B6" w:rsidRDefault="00640A7F" w:rsidP="00640A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A7F" w:rsidRPr="002874B6" w:rsidRDefault="00640A7F" w:rsidP="00640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72600">
              <w:rPr>
                <w:rFonts w:cstheme="minorHAnsi"/>
                <w:sz w:val="20"/>
                <w:szCs w:val="20"/>
                <w:highlight w:val="yellow"/>
              </w:rPr>
              <w:t>38.00</w:t>
            </w:r>
            <w:r w:rsidRPr="002874B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640A7F" w:rsidRPr="002874B6" w:rsidRDefault="00640A7F" w:rsidP="00640A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874B6">
              <w:rPr>
                <w:rFonts w:cstheme="minorHAnsi"/>
                <w:sz w:val="20"/>
                <w:szCs w:val="20"/>
              </w:rPr>
              <w:t xml:space="preserve">40.00 </w:t>
            </w:r>
          </w:p>
        </w:tc>
        <w:tc>
          <w:tcPr>
            <w:tcW w:w="0" w:type="auto"/>
            <w:hideMark/>
          </w:tcPr>
          <w:p w:rsidR="00640A7F" w:rsidRPr="002874B6" w:rsidRDefault="00640A7F" w:rsidP="00640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576E2">
              <w:rPr>
                <w:rFonts w:cstheme="minorHAnsi"/>
                <w:sz w:val="20"/>
                <w:szCs w:val="20"/>
                <w:highlight w:val="yellow"/>
              </w:rPr>
              <w:t>95.00%</w:t>
            </w:r>
            <w:r w:rsidRPr="002874B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640A7F" w:rsidRPr="002874B6" w:rsidRDefault="00640A7F" w:rsidP="00640A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17/07</w:t>
            </w:r>
            <w:r w:rsidRPr="002874B6">
              <w:rPr>
                <w:rFonts w:cs="Calibri"/>
                <w:sz w:val="20"/>
                <w:szCs w:val="20"/>
              </w:rPr>
              <w:t>/2014</w:t>
            </w:r>
          </w:p>
        </w:tc>
        <w:tc>
          <w:tcPr>
            <w:tcW w:w="0" w:type="auto"/>
            <w:hideMark/>
          </w:tcPr>
          <w:p w:rsidR="00640A7F" w:rsidRPr="002874B6" w:rsidRDefault="00640A7F" w:rsidP="00640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640A7F" w:rsidRPr="002874B6" w:rsidTr="00562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0A7F" w:rsidRPr="00640A7F" w:rsidRDefault="00640A7F" w:rsidP="00640A7F">
            <w:pPr>
              <w:rPr>
                <w:rFonts w:cstheme="minorHAnsi"/>
                <w:sz w:val="20"/>
                <w:szCs w:val="20"/>
              </w:rPr>
            </w:pPr>
            <w:r w:rsidRPr="00640A7F">
              <w:rPr>
                <w:rFonts w:cstheme="minorHAnsi"/>
                <w:sz w:val="20"/>
                <w:szCs w:val="20"/>
              </w:rPr>
              <w:t>Número de Publicaciones institucionales elaboradas y difundidas</w:t>
            </w:r>
          </w:p>
        </w:tc>
        <w:tc>
          <w:tcPr>
            <w:tcW w:w="0" w:type="auto"/>
          </w:tcPr>
          <w:p w:rsidR="00640A7F" w:rsidRPr="002874B6" w:rsidRDefault="00640A7F" w:rsidP="00640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40A7F" w:rsidRDefault="00D31943" w:rsidP="00640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72600">
              <w:rPr>
                <w:rFonts w:cstheme="minorHAnsi"/>
                <w:sz w:val="20"/>
                <w:szCs w:val="20"/>
                <w:highlight w:val="yellow"/>
              </w:rPr>
              <w:t>2.00</w:t>
            </w:r>
          </w:p>
        </w:tc>
        <w:tc>
          <w:tcPr>
            <w:tcW w:w="0" w:type="auto"/>
          </w:tcPr>
          <w:p w:rsidR="00640A7F" w:rsidRPr="002874B6" w:rsidRDefault="00D31943" w:rsidP="00D31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3.00</w:t>
            </w:r>
          </w:p>
        </w:tc>
        <w:tc>
          <w:tcPr>
            <w:tcW w:w="0" w:type="auto"/>
          </w:tcPr>
          <w:p w:rsidR="00640A7F" w:rsidRDefault="00D31943" w:rsidP="00640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576E2">
              <w:rPr>
                <w:rFonts w:cstheme="minorHAnsi"/>
                <w:sz w:val="20"/>
                <w:szCs w:val="20"/>
                <w:highlight w:val="yellow"/>
              </w:rPr>
              <w:t>66.67%</w:t>
            </w:r>
          </w:p>
        </w:tc>
        <w:tc>
          <w:tcPr>
            <w:tcW w:w="0" w:type="auto"/>
          </w:tcPr>
          <w:p w:rsidR="00640A7F" w:rsidRDefault="00D31943" w:rsidP="00640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D31943">
              <w:rPr>
                <w:rFonts w:cs="Calibri"/>
                <w:sz w:val="20"/>
                <w:szCs w:val="20"/>
              </w:rPr>
              <w:t>17/07/2014</w:t>
            </w:r>
          </w:p>
        </w:tc>
        <w:tc>
          <w:tcPr>
            <w:tcW w:w="0" w:type="auto"/>
          </w:tcPr>
          <w:p w:rsidR="00640A7F" w:rsidRPr="002874B6" w:rsidRDefault="00640A7F" w:rsidP="00640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640A7F" w:rsidRPr="002874B6" w:rsidTr="0056294F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0A7F" w:rsidRPr="00640A7F" w:rsidRDefault="00640A7F" w:rsidP="00640A7F">
            <w:pPr>
              <w:rPr>
                <w:rFonts w:cstheme="minorHAnsi"/>
                <w:sz w:val="20"/>
                <w:szCs w:val="20"/>
              </w:rPr>
            </w:pPr>
            <w:r w:rsidRPr="00640A7F">
              <w:rPr>
                <w:rFonts w:cstheme="minorHAnsi"/>
                <w:sz w:val="20"/>
                <w:szCs w:val="20"/>
              </w:rPr>
              <w:t>Porcentaje de conocimiento del manual de identidad visual corporativa</w:t>
            </w:r>
          </w:p>
        </w:tc>
        <w:tc>
          <w:tcPr>
            <w:tcW w:w="0" w:type="auto"/>
          </w:tcPr>
          <w:p w:rsidR="00640A7F" w:rsidRPr="002874B6" w:rsidRDefault="00640A7F" w:rsidP="00640A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40A7F" w:rsidRDefault="00D31943" w:rsidP="00D31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60.00</w:t>
            </w:r>
          </w:p>
        </w:tc>
        <w:tc>
          <w:tcPr>
            <w:tcW w:w="0" w:type="auto"/>
          </w:tcPr>
          <w:p w:rsidR="00640A7F" w:rsidRPr="002874B6" w:rsidRDefault="00D31943" w:rsidP="00640A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60.00</w:t>
            </w:r>
          </w:p>
        </w:tc>
        <w:tc>
          <w:tcPr>
            <w:tcW w:w="0" w:type="auto"/>
          </w:tcPr>
          <w:p w:rsidR="00640A7F" w:rsidRDefault="00D31943" w:rsidP="00640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100.00%</w:t>
            </w:r>
          </w:p>
        </w:tc>
        <w:tc>
          <w:tcPr>
            <w:tcW w:w="0" w:type="auto"/>
          </w:tcPr>
          <w:p w:rsidR="00640A7F" w:rsidRDefault="00D31943" w:rsidP="00640A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D31943">
              <w:rPr>
                <w:rFonts w:cs="Calibri"/>
                <w:sz w:val="20"/>
                <w:szCs w:val="20"/>
              </w:rPr>
              <w:t>17/07/2014</w:t>
            </w:r>
          </w:p>
        </w:tc>
        <w:tc>
          <w:tcPr>
            <w:tcW w:w="0" w:type="auto"/>
          </w:tcPr>
          <w:p w:rsidR="00640A7F" w:rsidRPr="002874B6" w:rsidRDefault="00640A7F" w:rsidP="00640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640A7F" w:rsidRPr="002874B6" w:rsidTr="00562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40A7F" w:rsidRPr="00640A7F" w:rsidRDefault="00640A7F" w:rsidP="00640A7F">
            <w:pPr>
              <w:rPr>
                <w:rFonts w:cstheme="minorHAnsi"/>
                <w:sz w:val="20"/>
                <w:szCs w:val="20"/>
              </w:rPr>
            </w:pPr>
            <w:r w:rsidRPr="00640A7F">
              <w:rPr>
                <w:rFonts w:cstheme="minorHAnsi"/>
                <w:sz w:val="20"/>
                <w:szCs w:val="20"/>
              </w:rPr>
              <w:t>Programa de televisión del boletín del consumidos producidos</w:t>
            </w:r>
          </w:p>
        </w:tc>
        <w:tc>
          <w:tcPr>
            <w:tcW w:w="0" w:type="auto"/>
            <w:hideMark/>
          </w:tcPr>
          <w:p w:rsidR="00640A7F" w:rsidRPr="002874B6" w:rsidRDefault="00640A7F" w:rsidP="00640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A7F" w:rsidRPr="002874B6" w:rsidRDefault="00D31943" w:rsidP="00A06A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640A7F" w:rsidRPr="002874B6">
              <w:rPr>
                <w:rFonts w:cstheme="minorHAnsi"/>
                <w:sz w:val="20"/>
                <w:szCs w:val="20"/>
              </w:rPr>
              <w:t xml:space="preserve">.00 </w:t>
            </w:r>
          </w:p>
        </w:tc>
        <w:tc>
          <w:tcPr>
            <w:tcW w:w="0" w:type="auto"/>
            <w:hideMark/>
          </w:tcPr>
          <w:p w:rsidR="00640A7F" w:rsidRPr="002874B6" w:rsidRDefault="00D31943" w:rsidP="00A06A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640A7F" w:rsidRPr="002874B6">
              <w:rPr>
                <w:rFonts w:cstheme="minorHAnsi"/>
                <w:sz w:val="20"/>
                <w:szCs w:val="20"/>
              </w:rPr>
              <w:t xml:space="preserve">.00 </w:t>
            </w:r>
          </w:p>
        </w:tc>
        <w:tc>
          <w:tcPr>
            <w:tcW w:w="0" w:type="auto"/>
            <w:hideMark/>
          </w:tcPr>
          <w:p w:rsidR="00640A7F" w:rsidRPr="002874B6" w:rsidRDefault="00D31943" w:rsidP="00640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100.00</w:t>
            </w:r>
            <w:r w:rsidR="00640A7F" w:rsidRPr="002874B6">
              <w:rPr>
                <w:rFonts w:cstheme="minorHAnsi"/>
                <w:sz w:val="20"/>
                <w:szCs w:val="20"/>
              </w:rPr>
              <w:t xml:space="preserve">% </w:t>
            </w:r>
          </w:p>
        </w:tc>
        <w:tc>
          <w:tcPr>
            <w:tcW w:w="0" w:type="auto"/>
            <w:hideMark/>
          </w:tcPr>
          <w:p w:rsidR="00640A7F" w:rsidRPr="002874B6" w:rsidRDefault="00640A7F" w:rsidP="00640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17/07</w:t>
            </w:r>
            <w:r w:rsidRPr="002874B6">
              <w:rPr>
                <w:rFonts w:cs="Calibri"/>
                <w:sz w:val="20"/>
                <w:szCs w:val="20"/>
              </w:rPr>
              <w:t>/2014</w:t>
            </w:r>
          </w:p>
        </w:tc>
        <w:tc>
          <w:tcPr>
            <w:tcW w:w="0" w:type="auto"/>
            <w:hideMark/>
          </w:tcPr>
          <w:p w:rsidR="00640A7F" w:rsidRPr="002874B6" w:rsidRDefault="00640A7F" w:rsidP="00640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640A7F" w:rsidRPr="002874B6" w:rsidTr="0056294F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40A7F" w:rsidRPr="002874B6" w:rsidRDefault="00640A7F" w:rsidP="00640A7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2874B6">
              <w:rPr>
                <w:rFonts w:cstheme="minorHAnsi"/>
                <w:b w:val="0"/>
                <w:bCs w:val="0"/>
                <w:sz w:val="20"/>
                <w:szCs w:val="20"/>
              </w:rPr>
              <w:t>Total:</w:t>
            </w:r>
          </w:p>
        </w:tc>
        <w:tc>
          <w:tcPr>
            <w:tcW w:w="4711" w:type="dxa"/>
            <w:gridSpan w:val="6"/>
            <w:hideMark/>
          </w:tcPr>
          <w:p w:rsidR="00640A7F" w:rsidRPr="002874B6" w:rsidRDefault="00D31943" w:rsidP="00640A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E576E2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95.46</w:t>
            </w:r>
            <w:r w:rsidR="00640A7F" w:rsidRPr="00E576E2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%</w:t>
            </w:r>
          </w:p>
        </w:tc>
      </w:tr>
    </w:tbl>
    <w:p w:rsidR="00170E74" w:rsidRDefault="00FE51ED" w:rsidP="00FE51ED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val="es-ES" w:eastAsia="es-CO"/>
        </w:rPr>
      </w:pPr>
      <w:r w:rsidRPr="001B3374">
        <w:rPr>
          <w:rFonts w:ascii="Arial" w:eastAsia="Times New Roman" w:hAnsi="Arial" w:cs="Arial"/>
          <w:color w:val="333333"/>
          <w:sz w:val="16"/>
          <w:szCs w:val="16"/>
          <w:lang w:val="es-ES" w:eastAsia="es-CO"/>
        </w:rPr>
        <w:t>Fuente Li</w:t>
      </w:r>
      <w:r>
        <w:rPr>
          <w:rFonts w:ascii="Arial" w:eastAsia="Times New Roman" w:hAnsi="Arial" w:cs="Arial"/>
          <w:color w:val="333333"/>
          <w:sz w:val="16"/>
          <w:szCs w:val="16"/>
          <w:lang w:val="es-ES" w:eastAsia="es-CO"/>
        </w:rPr>
        <w:t>nk “Visualización” ISolución, 17</w:t>
      </w:r>
      <w:r w:rsidRPr="001B3374">
        <w:rPr>
          <w:rFonts w:ascii="Arial" w:eastAsia="Times New Roman" w:hAnsi="Arial" w:cs="Arial"/>
          <w:color w:val="333333"/>
          <w:sz w:val="16"/>
          <w:szCs w:val="16"/>
          <w:lang w:val="es-ES" w:eastAsia="es-CO"/>
        </w:rPr>
        <w:t xml:space="preserve"> de julio de 2014.</w:t>
      </w:r>
    </w:p>
    <w:p w:rsidR="0098569A" w:rsidRDefault="0098569A" w:rsidP="0098569A">
      <w:pPr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</w:p>
    <w:p w:rsidR="0098569A" w:rsidRPr="001B3374" w:rsidRDefault="0098569A" w:rsidP="0098569A">
      <w:pPr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  <w:r w:rsidRPr="001B3374">
        <w:rPr>
          <w:rFonts w:ascii="Arial" w:eastAsia="Calibri" w:hAnsi="Arial" w:cs="Arial"/>
          <w:b/>
          <w:lang w:val="es-ES"/>
        </w:rPr>
        <w:t>OBSERVACIONES:</w:t>
      </w:r>
    </w:p>
    <w:p w:rsidR="0098569A" w:rsidRDefault="0098569A" w:rsidP="0098569A">
      <w:pPr>
        <w:spacing w:after="0" w:line="240" w:lineRule="auto"/>
        <w:contextualSpacing/>
        <w:jc w:val="both"/>
        <w:rPr>
          <w:rFonts w:ascii="Arial" w:eastAsia="Calibri" w:hAnsi="Arial" w:cs="Arial"/>
          <w:lang w:val="es-ES"/>
        </w:rPr>
      </w:pPr>
    </w:p>
    <w:p w:rsidR="00B17350" w:rsidRDefault="0098569A" w:rsidP="0098569A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-De acuerdo al cuadro anterior, s</w:t>
      </w:r>
      <w:r w:rsidRPr="001B3374">
        <w:rPr>
          <w:rFonts w:ascii="Arial" w:eastAsia="Calibri" w:hAnsi="Arial" w:cs="Arial"/>
          <w:lang w:val="es-ES"/>
        </w:rPr>
        <w:t>e observa que no hubo cumplimiento de acuerdo a lo programado</w:t>
      </w:r>
      <w:r>
        <w:rPr>
          <w:rFonts w:ascii="Arial" w:eastAsia="Calibri" w:hAnsi="Arial" w:cs="Arial"/>
          <w:lang w:val="es-ES"/>
        </w:rPr>
        <w:t xml:space="preserve"> en los siguientes indicadores: “</w:t>
      </w:r>
      <w:r w:rsidRPr="0098569A">
        <w:rPr>
          <w:rFonts w:ascii="Arial" w:eastAsia="Calibri" w:hAnsi="Arial" w:cs="Arial"/>
          <w:lang w:val="es-ES"/>
        </w:rPr>
        <w:t>Cumplimiento proceso comunicación pública</w:t>
      </w:r>
      <w:r>
        <w:rPr>
          <w:rFonts w:ascii="Arial" w:eastAsia="Calibri" w:hAnsi="Arial" w:cs="Arial"/>
          <w:lang w:val="es-ES"/>
        </w:rPr>
        <w:t>” y “</w:t>
      </w:r>
      <w:r w:rsidRPr="0098569A">
        <w:rPr>
          <w:rFonts w:ascii="Arial" w:eastAsia="Calibri" w:hAnsi="Arial" w:cs="Arial"/>
          <w:lang w:val="es-ES"/>
        </w:rPr>
        <w:t>Número de Publicaciones institucionales elaboradas y difundidas</w:t>
      </w:r>
      <w:r>
        <w:rPr>
          <w:rFonts w:ascii="Arial" w:eastAsia="Calibri" w:hAnsi="Arial" w:cs="Arial"/>
          <w:lang w:val="es-ES"/>
        </w:rPr>
        <w:t>”.</w:t>
      </w:r>
    </w:p>
    <w:p w:rsidR="0098569A" w:rsidRDefault="0098569A" w:rsidP="0098569A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:rsidR="0098569A" w:rsidRDefault="0098569A" w:rsidP="0098569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6"/>
          <w:szCs w:val="16"/>
          <w:lang w:val="es-ES" w:eastAsia="es-CO"/>
        </w:rPr>
      </w:pPr>
      <w:r>
        <w:rPr>
          <w:rFonts w:ascii="Arial" w:eastAsia="Calibri" w:hAnsi="Arial" w:cs="Arial"/>
          <w:lang w:val="es-ES"/>
        </w:rPr>
        <w:lastRenderedPageBreak/>
        <w:t>-El indicador “</w:t>
      </w:r>
      <w:r w:rsidRPr="0098569A">
        <w:rPr>
          <w:rFonts w:ascii="Arial" w:eastAsia="Calibri" w:hAnsi="Arial" w:cs="Arial"/>
          <w:lang w:val="es-ES"/>
        </w:rPr>
        <w:t>Capítulos para emisión en televisión producidos</w:t>
      </w:r>
      <w:r>
        <w:rPr>
          <w:rFonts w:ascii="Arial" w:eastAsia="Calibri" w:hAnsi="Arial" w:cs="Arial"/>
          <w:lang w:val="es-ES"/>
        </w:rPr>
        <w:t>” se reporta anualmente por lo tanto para el trimestre no aplica su medición.</w:t>
      </w:r>
    </w:p>
    <w:p w:rsidR="00814D96" w:rsidRDefault="00814D96" w:rsidP="0098569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6"/>
          <w:szCs w:val="16"/>
          <w:lang w:val="es-ES" w:eastAsia="es-CO"/>
        </w:rPr>
      </w:pPr>
    </w:p>
    <w:p w:rsidR="0016420C" w:rsidRDefault="0016420C" w:rsidP="00FE51ED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val="es-ES" w:eastAsia="es-CO"/>
        </w:rPr>
      </w:pPr>
    </w:p>
    <w:tbl>
      <w:tblPr>
        <w:tblStyle w:val="Tablaconcuadrcula"/>
        <w:tblW w:w="9174" w:type="dxa"/>
        <w:tblInd w:w="108" w:type="dxa"/>
        <w:tblLook w:val="04A0" w:firstRow="1" w:lastRow="0" w:firstColumn="1" w:lastColumn="0" w:noHBand="0" w:noVBand="1"/>
      </w:tblPr>
      <w:tblGrid>
        <w:gridCol w:w="1780"/>
        <w:gridCol w:w="2283"/>
        <w:gridCol w:w="2868"/>
        <w:gridCol w:w="2243"/>
      </w:tblGrid>
      <w:tr w:rsidR="00FE3912" w:rsidRPr="001B3374" w:rsidTr="00AD4C75">
        <w:trPr>
          <w:trHeight w:val="252"/>
        </w:trPr>
        <w:tc>
          <w:tcPr>
            <w:tcW w:w="1780" w:type="dxa"/>
            <w:shd w:val="clear" w:color="auto" w:fill="EEECE1" w:themeFill="background2"/>
          </w:tcPr>
          <w:p w:rsidR="00B17350" w:rsidRPr="001B3374" w:rsidRDefault="00B17350" w:rsidP="002437C1">
            <w:pPr>
              <w:jc w:val="center"/>
              <w:rPr>
                <w:rFonts w:ascii="Arial" w:hAnsi="Arial" w:cs="Arial"/>
                <w:b/>
                <w:bCs/>
              </w:rPr>
            </w:pPr>
            <w:r w:rsidRPr="001B3374">
              <w:rPr>
                <w:rFonts w:ascii="Arial" w:hAnsi="Arial" w:cs="Arial"/>
                <w:b/>
                <w:bCs/>
              </w:rPr>
              <w:t>INDICADOR</w:t>
            </w:r>
          </w:p>
        </w:tc>
        <w:tc>
          <w:tcPr>
            <w:tcW w:w="2283" w:type="dxa"/>
            <w:shd w:val="clear" w:color="auto" w:fill="EEECE1" w:themeFill="background2"/>
          </w:tcPr>
          <w:p w:rsidR="00B17350" w:rsidRPr="001B3374" w:rsidRDefault="00B17350" w:rsidP="002437C1">
            <w:pPr>
              <w:jc w:val="center"/>
              <w:rPr>
                <w:rFonts w:ascii="Arial" w:hAnsi="Arial" w:cs="Arial"/>
                <w:b/>
                <w:bCs/>
              </w:rPr>
            </w:pPr>
            <w:r w:rsidRPr="001B3374">
              <w:rPr>
                <w:rFonts w:ascii="Arial" w:hAnsi="Arial" w:cs="Arial"/>
                <w:b/>
                <w:bCs/>
              </w:rPr>
              <w:t>FÓRMULA</w:t>
            </w:r>
          </w:p>
        </w:tc>
        <w:tc>
          <w:tcPr>
            <w:tcW w:w="2868" w:type="dxa"/>
            <w:shd w:val="clear" w:color="auto" w:fill="EEECE1" w:themeFill="background2"/>
          </w:tcPr>
          <w:p w:rsidR="00B17350" w:rsidRPr="001B3374" w:rsidRDefault="00B17350" w:rsidP="002437C1">
            <w:pPr>
              <w:jc w:val="center"/>
              <w:rPr>
                <w:rFonts w:ascii="Arial" w:hAnsi="Arial" w:cs="Arial"/>
                <w:b/>
                <w:bCs/>
              </w:rPr>
            </w:pPr>
            <w:r w:rsidRPr="001B3374">
              <w:rPr>
                <w:rFonts w:ascii="Arial" w:hAnsi="Arial" w:cs="Arial"/>
                <w:b/>
                <w:bCs/>
              </w:rPr>
              <w:t>REPORTE</w:t>
            </w:r>
          </w:p>
        </w:tc>
        <w:tc>
          <w:tcPr>
            <w:tcW w:w="0" w:type="auto"/>
            <w:shd w:val="clear" w:color="auto" w:fill="EEECE1" w:themeFill="background2"/>
          </w:tcPr>
          <w:p w:rsidR="00B17350" w:rsidRPr="001B3374" w:rsidRDefault="00B17350" w:rsidP="002437C1">
            <w:pPr>
              <w:jc w:val="center"/>
              <w:rPr>
                <w:rFonts w:ascii="Arial" w:hAnsi="Arial" w:cs="Arial"/>
                <w:b/>
                <w:bCs/>
              </w:rPr>
            </w:pPr>
            <w:r w:rsidRPr="001B3374">
              <w:rPr>
                <w:rFonts w:ascii="Arial" w:hAnsi="Arial" w:cs="Arial"/>
                <w:b/>
                <w:bCs/>
              </w:rPr>
              <w:t>OBSERVACIONES</w:t>
            </w:r>
          </w:p>
        </w:tc>
      </w:tr>
      <w:tr w:rsidR="001F1FE9" w:rsidRPr="009F569F" w:rsidTr="00AD4C75">
        <w:trPr>
          <w:trHeight w:val="3159"/>
        </w:trPr>
        <w:tc>
          <w:tcPr>
            <w:tcW w:w="1780" w:type="dxa"/>
            <w:vAlign w:val="center"/>
          </w:tcPr>
          <w:p w:rsidR="00B17350" w:rsidRPr="00FE3912" w:rsidRDefault="00B17350" w:rsidP="002437C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E3912">
              <w:rPr>
                <w:rFonts w:ascii="Arial" w:eastAsia="Calibri" w:hAnsi="Arial" w:cs="Arial"/>
                <w:sz w:val="20"/>
                <w:szCs w:val="20"/>
              </w:rPr>
              <w:t>Porcentaje de conocimiento del manual de identidad visual corporativa</w:t>
            </w:r>
          </w:p>
        </w:tc>
        <w:tc>
          <w:tcPr>
            <w:tcW w:w="2283" w:type="dxa"/>
            <w:vAlign w:val="center"/>
          </w:tcPr>
          <w:p w:rsidR="00B17350" w:rsidRPr="00FE3912" w:rsidRDefault="00B17350" w:rsidP="002437C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E3912">
              <w:rPr>
                <w:rFonts w:ascii="Arial" w:eastAsia="Calibri" w:hAnsi="Arial" w:cs="Arial"/>
                <w:sz w:val="20"/>
                <w:szCs w:val="20"/>
              </w:rPr>
              <w:t>No. de colaboradores con conocimiento aplicación del Manual/Total de colaboradores revisados en la entidad *100</w:t>
            </w:r>
          </w:p>
        </w:tc>
        <w:tc>
          <w:tcPr>
            <w:tcW w:w="2868" w:type="dxa"/>
            <w:vAlign w:val="center"/>
          </w:tcPr>
          <w:p w:rsidR="00B17350" w:rsidRPr="00FE3912" w:rsidRDefault="00B17350" w:rsidP="002437C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E3912">
              <w:rPr>
                <w:rFonts w:ascii="Arial" w:eastAsia="Calibri" w:hAnsi="Arial" w:cs="Arial"/>
                <w:sz w:val="20"/>
                <w:szCs w:val="20"/>
              </w:rPr>
              <w:t>Se actualizaron los documentos internos de acuerdo a los lineamientos dela  presidencia de la Republica y se dio a conocer a toda la comunidad de la entidad y se han resuelto inquietudes sobre el manejo de estas plantillas. Actualmente se encuentra en actualización toda la imagen institucional y esperamos el cambio de imagen del nuevo gobierno cumpliendo con el 60% de lo establecido</w:t>
            </w:r>
          </w:p>
        </w:tc>
        <w:tc>
          <w:tcPr>
            <w:tcW w:w="0" w:type="auto"/>
            <w:vAlign w:val="center"/>
          </w:tcPr>
          <w:p w:rsidR="00FE3912" w:rsidRDefault="00FE3912" w:rsidP="00FE391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3374">
              <w:rPr>
                <w:rFonts w:ascii="Arial" w:eastAsia="Calibri" w:hAnsi="Arial" w:cs="Arial"/>
                <w:sz w:val="20"/>
                <w:szCs w:val="20"/>
              </w:rPr>
              <w:t>No se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hizo la medición de acuerdo</w:t>
            </w:r>
            <w:r w:rsidRPr="001B3374">
              <w:rPr>
                <w:rFonts w:ascii="Arial" w:eastAsia="Calibri" w:hAnsi="Arial" w:cs="Arial"/>
                <w:sz w:val="20"/>
                <w:szCs w:val="20"/>
              </w:rPr>
              <w:t xml:space="preserve"> con la fórmula establecida.</w:t>
            </w:r>
          </w:p>
          <w:p w:rsidR="00B17350" w:rsidRPr="009F569F" w:rsidRDefault="00B17350" w:rsidP="002437C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B17350" w:rsidRDefault="00B17350" w:rsidP="00B17350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eastAsia="es-CO"/>
        </w:rPr>
      </w:pP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Fuente ISolución, </w:t>
      </w:r>
      <w:r>
        <w:rPr>
          <w:rFonts w:ascii="Arial" w:eastAsia="Times New Roman" w:hAnsi="Arial" w:cs="Arial"/>
          <w:color w:val="333333"/>
          <w:sz w:val="16"/>
          <w:szCs w:val="16"/>
          <w:lang w:eastAsia="es-CO"/>
        </w:rPr>
        <w:t>17</w:t>
      </w: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de </w:t>
      </w:r>
      <w:r>
        <w:rPr>
          <w:rFonts w:ascii="Arial" w:eastAsia="Times New Roman" w:hAnsi="Arial" w:cs="Arial"/>
          <w:color w:val="333333"/>
          <w:sz w:val="16"/>
          <w:szCs w:val="16"/>
          <w:lang w:eastAsia="es-CO"/>
        </w:rPr>
        <w:t>Julio</w:t>
      </w: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de 2014.</w:t>
      </w:r>
    </w:p>
    <w:p w:rsidR="00B17350" w:rsidRDefault="00B17350" w:rsidP="00FE51ED">
      <w:pPr>
        <w:spacing w:after="0" w:line="240" w:lineRule="auto"/>
        <w:jc w:val="center"/>
        <w:rPr>
          <w:rFonts w:ascii="Arial" w:eastAsia="Calibri" w:hAnsi="Arial" w:cs="Arial"/>
        </w:rPr>
      </w:pPr>
    </w:p>
    <w:p w:rsidR="0039632F" w:rsidRPr="00B17350" w:rsidRDefault="0039632F" w:rsidP="00FE51ED">
      <w:pPr>
        <w:spacing w:after="0" w:line="240" w:lineRule="auto"/>
        <w:jc w:val="center"/>
        <w:rPr>
          <w:rFonts w:ascii="Arial" w:eastAsia="Calibri" w:hAnsi="Arial" w:cs="Arial"/>
        </w:rPr>
      </w:pPr>
    </w:p>
    <w:p w:rsidR="00170E74" w:rsidRDefault="00170E74" w:rsidP="001B3374">
      <w:pPr>
        <w:spacing w:after="0" w:line="240" w:lineRule="auto"/>
        <w:rPr>
          <w:rFonts w:ascii="Arial" w:eastAsia="Calibri" w:hAnsi="Arial" w:cs="Arial"/>
        </w:rPr>
      </w:pPr>
    </w:p>
    <w:p w:rsidR="001B3374" w:rsidRPr="001B3374" w:rsidRDefault="001B3374" w:rsidP="001B3374">
      <w:pPr>
        <w:spacing w:after="0" w:line="240" w:lineRule="auto"/>
        <w:jc w:val="center"/>
        <w:rPr>
          <w:rFonts w:ascii="Arial" w:eastAsia="Calibri" w:hAnsi="Arial" w:cs="Arial"/>
          <w:b/>
          <w:lang w:val="es-ES"/>
        </w:rPr>
      </w:pPr>
      <w:r w:rsidRPr="001B3374">
        <w:rPr>
          <w:rFonts w:ascii="Arial" w:eastAsia="Calibri" w:hAnsi="Arial" w:cs="Arial"/>
          <w:b/>
          <w:lang w:val="es-ES"/>
        </w:rPr>
        <w:t xml:space="preserve"> MACRO PROCESO: GESTIÓN DE DESARROLLO HUMANO</w:t>
      </w:r>
    </w:p>
    <w:p w:rsidR="001B3374" w:rsidRDefault="001B3374" w:rsidP="001B3374">
      <w:pPr>
        <w:spacing w:after="0" w:line="240" w:lineRule="auto"/>
        <w:rPr>
          <w:rFonts w:ascii="Arial" w:eastAsia="Calibri" w:hAnsi="Arial" w:cs="Arial"/>
          <w:b/>
          <w:lang w:val="es-ES"/>
        </w:rPr>
      </w:pPr>
    </w:p>
    <w:p w:rsidR="001B3374" w:rsidRDefault="001B3374" w:rsidP="001B3374">
      <w:pPr>
        <w:spacing w:after="0" w:line="240" w:lineRule="auto"/>
        <w:contextualSpacing/>
        <w:jc w:val="both"/>
        <w:rPr>
          <w:rFonts w:ascii="Arial" w:eastAsia="Calibri" w:hAnsi="Arial" w:cs="Arial"/>
          <w:b/>
          <w:lang w:val="es-ES"/>
        </w:rPr>
      </w:pPr>
    </w:p>
    <w:p w:rsidR="001B3374" w:rsidRDefault="001B3374" w:rsidP="001B3374">
      <w:pPr>
        <w:pStyle w:val="Prrafodelista"/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Calibri" w:hAnsi="Arial" w:cs="Arial"/>
          <w:lang w:val="es-ES"/>
        </w:rPr>
      </w:pPr>
      <w:r w:rsidRPr="001B3374">
        <w:rPr>
          <w:rFonts w:ascii="Arial" w:eastAsia="Calibri" w:hAnsi="Arial" w:cs="Arial"/>
          <w:b/>
          <w:lang w:val="es-ES"/>
        </w:rPr>
        <w:t xml:space="preserve">PROCESO: INGRESO, DESARROLLO Y RETIRO DE PERSONAL: </w:t>
      </w:r>
      <w:r w:rsidRPr="001B3374">
        <w:rPr>
          <w:rFonts w:ascii="Arial" w:eastAsia="Calibri" w:hAnsi="Arial" w:cs="Arial"/>
          <w:lang w:val="es-ES"/>
        </w:rPr>
        <w:t>Este proceso cuenta con dieciséis</w:t>
      </w:r>
      <w:r w:rsidR="009A0D60">
        <w:rPr>
          <w:rFonts w:ascii="Arial" w:eastAsia="Calibri" w:hAnsi="Arial" w:cs="Arial"/>
          <w:lang w:val="es-ES"/>
        </w:rPr>
        <w:t xml:space="preserve"> </w:t>
      </w:r>
      <w:r w:rsidR="00CE272C">
        <w:rPr>
          <w:rFonts w:ascii="Arial" w:eastAsia="Calibri" w:hAnsi="Arial" w:cs="Arial"/>
          <w:lang w:val="es-ES"/>
        </w:rPr>
        <w:t>(16</w:t>
      </w:r>
      <w:r w:rsidRPr="001B3374">
        <w:rPr>
          <w:rFonts w:ascii="Arial" w:eastAsia="Calibri" w:hAnsi="Arial" w:cs="Arial"/>
          <w:lang w:val="es-ES"/>
        </w:rPr>
        <w:t>) ind</w:t>
      </w:r>
      <w:r w:rsidR="00CE272C">
        <w:rPr>
          <w:rFonts w:ascii="Arial" w:eastAsia="Calibri" w:hAnsi="Arial" w:cs="Arial"/>
          <w:lang w:val="es-ES"/>
        </w:rPr>
        <w:t>icadores, de los cuales diez (10</w:t>
      </w:r>
      <w:r w:rsidRPr="001B3374">
        <w:rPr>
          <w:rFonts w:ascii="Arial" w:eastAsia="Calibri" w:hAnsi="Arial" w:cs="Arial"/>
          <w:lang w:val="es-ES"/>
        </w:rPr>
        <w:t xml:space="preserve">) fueron reportados, </w:t>
      </w:r>
      <w:r w:rsidR="008E4C5C">
        <w:rPr>
          <w:rFonts w:ascii="Arial" w:eastAsia="Calibri" w:hAnsi="Arial" w:cs="Arial"/>
          <w:lang w:val="es-ES"/>
        </w:rPr>
        <w:t>un (1</w:t>
      </w:r>
      <w:r w:rsidRPr="001B3374">
        <w:rPr>
          <w:rFonts w:ascii="Arial" w:eastAsia="Calibri" w:hAnsi="Arial" w:cs="Arial"/>
          <w:lang w:val="es-ES"/>
        </w:rPr>
        <w:t xml:space="preserve">) </w:t>
      </w:r>
      <w:r w:rsidR="008E4C5C">
        <w:rPr>
          <w:rFonts w:ascii="Arial" w:eastAsia="Calibri" w:hAnsi="Arial" w:cs="Arial"/>
          <w:lang w:val="es-ES"/>
        </w:rPr>
        <w:t>indicador n</w:t>
      </w:r>
      <w:r w:rsidRPr="001B3374">
        <w:rPr>
          <w:rFonts w:ascii="Arial" w:eastAsia="Calibri" w:hAnsi="Arial" w:cs="Arial"/>
          <w:lang w:val="es-ES"/>
        </w:rPr>
        <w:t>o fue</w:t>
      </w:r>
      <w:r w:rsidR="008E4C5C">
        <w:rPr>
          <w:rFonts w:ascii="Arial" w:eastAsia="Calibri" w:hAnsi="Arial" w:cs="Arial"/>
          <w:lang w:val="es-ES"/>
        </w:rPr>
        <w:t xml:space="preserve"> reportado</w:t>
      </w:r>
      <w:r w:rsidRPr="001B3374">
        <w:rPr>
          <w:rFonts w:ascii="Arial" w:eastAsia="Calibri" w:hAnsi="Arial" w:cs="Arial"/>
          <w:lang w:val="es-ES"/>
        </w:rPr>
        <w:t xml:space="preserve"> y cinco (5) no aplican</w:t>
      </w:r>
      <w:r>
        <w:rPr>
          <w:rFonts w:ascii="Arial" w:eastAsia="Calibri" w:hAnsi="Arial" w:cs="Arial"/>
          <w:lang w:val="es-ES"/>
        </w:rPr>
        <w:t>.</w:t>
      </w:r>
    </w:p>
    <w:p w:rsidR="009B6BC6" w:rsidRDefault="009B6BC6" w:rsidP="009B6BC6">
      <w:pPr>
        <w:pStyle w:val="Prrafodelista"/>
        <w:spacing w:after="0" w:line="240" w:lineRule="auto"/>
        <w:ind w:left="0"/>
        <w:jc w:val="both"/>
        <w:rPr>
          <w:rFonts w:ascii="Arial" w:eastAsia="Calibri" w:hAnsi="Arial" w:cs="Arial"/>
          <w:b/>
          <w:lang w:val="es-ES"/>
        </w:rPr>
      </w:pPr>
    </w:p>
    <w:p w:rsidR="009B6BC6" w:rsidRDefault="009B6BC6" w:rsidP="009B6BC6">
      <w:pPr>
        <w:pStyle w:val="Prrafodelista"/>
        <w:spacing w:after="0" w:line="240" w:lineRule="auto"/>
        <w:ind w:left="0"/>
        <w:jc w:val="both"/>
        <w:rPr>
          <w:rFonts w:ascii="Arial" w:eastAsia="Calibri" w:hAnsi="Arial" w:cs="Arial"/>
          <w:lang w:val="es-ES"/>
        </w:rPr>
      </w:pPr>
    </w:p>
    <w:tbl>
      <w:tblPr>
        <w:tblStyle w:val="Listaclara-nfasis51"/>
        <w:tblW w:w="9501" w:type="dxa"/>
        <w:tblLook w:val="04A0" w:firstRow="1" w:lastRow="0" w:firstColumn="1" w:lastColumn="0" w:noHBand="0" w:noVBand="1"/>
      </w:tblPr>
      <w:tblGrid>
        <w:gridCol w:w="5149"/>
        <w:gridCol w:w="1001"/>
        <w:gridCol w:w="774"/>
        <w:gridCol w:w="1395"/>
        <w:gridCol w:w="1182"/>
      </w:tblGrid>
      <w:tr w:rsidR="001B3374" w:rsidRPr="001B3374" w:rsidTr="009856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B3374" w:rsidRPr="001B3374" w:rsidRDefault="001B3374" w:rsidP="001B337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3374">
              <w:rPr>
                <w:rFonts w:ascii="Calibri" w:eastAsia="Calibri" w:hAnsi="Calibri" w:cs="Calibri"/>
                <w:sz w:val="20"/>
                <w:szCs w:val="20"/>
              </w:rPr>
              <w:t>Indicador</w:t>
            </w:r>
          </w:p>
        </w:tc>
        <w:tc>
          <w:tcPr>
            <w:tcW w:w="0" w:type="auto"/>
            <w:hideMark/>
          </w:tcPr>
          <w:p w:rsidR="001B3374" w:rsidRPr="001B3374" w:rsidRDefault="001B3374" w:rsidP="001B33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1B3374">
              <w:rPr>
                <w:rFonts w:ascii="Calibri" w:eastAsia="Calibri" w:hAnsi="Calibri" w:cs="Calibri"/>
                <w:sz w:val="20"/>
                <w:szCs w:val="20"/>
              </w:rPr>
              <w:t>Valor Real</w:t>
            </w:r>
          </w:p>
        </w:tc>
        <w:tc>
          <w:tcPr>
            <w:tcW w:w="0" w:type="auto"/>
            <w:hideMark/>
          </w:tcPr>
          <w:p w:rsidR="001B3374" w:rsidRPr="001B3374" w:rsidRDefault="001B3374" w:rsidP="001B33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1B3374">
              <w:rPr>
                <w:rFonts w:ascii="Calibri" w:eastAsia="Calibri" w:hAnsi="Calibri" w:cs="Calibri"/>
                <w:sz w:val="20"/>
                <w:szCs w:val="20"/>
              </w:rPr>
              <w:t>Meta</w:t>
            </w:r>
          </w:p>
        </w:tc>
        <w:tc>
          <w:tcPr>
            <w:tcW w:w="0" w:type="auto"/>
            <w:hideMark/>
          </w:tcPr>
          <w:p w:rsidR="001B3374" w:rsidRPr="001B3374" w:rsidRDefault="001B3374" w:rsidP="001B33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1B3374">
              <w:rPr>
                <w:rFonts w:ascii="Calibri" w:eastAsia="Calibri" w:hAnsi="Calibri" w:cs="Calibri"/>
                <w:sz w:val="20"/>
                <w:szCs w:val="20"/>
              </w:rPr>
              <w:t>Cumplimiento</w:t>
            </w:r>
          </w:p>
        </w:tc>
        <w:tc>
          <w:tcPr>
            <w:tcW w:w="0" w:type="auto"/>
            <w:hideMark/>
          </w:tcPr>
          <w:p w:rsidR="001B3374" w:rsidRPr="001B3374" w:rsidRDefault="001B3374" w:rsidP="001B33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1B3374">
              <w:rPr>
                <w:rFonts w:ascii="Calibri" w:eastAsia="Calibri" w:hAnsi="Calibri" w:cs="Calibri"/>
                <w:sz w:val="20"/>
                <w:szCs w:val="20"/>
              </w:rPr>
              <w:t>Fecha</w:t>
            </w:r>
          </w:p>
        </w:tc>
      </w:tr>
      <w:tr w:rsidR="002D61EE" w:rsidRPr="001B3374" w:rsidTr="00985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D61EE" w:rsidRPr="001B3374" w:rsidRDefault="002D61EE" w:rsidP="002D61E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D61EE">
              <w:rPr>
                <w:rFonts w:ascii="Calibri" w:eastAsia="Calibri" w:hAnsi="Calibri" w:cs="Calibri"/>
                <w:sz w:val="20"/>
                <w:szCs w:val="20"/>
              </w:rPr>
              <w:t>Actividades de Sensibilizadas en el subproyecto de Prepensionados</w:t>
            </w:r>
          </w:p>
        </w:tc>
        <w:tc>
          <w:tcPr>
            <w:tcW w:w="0" w:type="auto"/>
          </w:tcPr>
          <w:p w:rsidR="002D61EE" w:rsidRPr="001B3374" w:rsidRDefault="009A079E" w:rsidP="001B3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100.00</w:t>
            </w:r>
          </w:p>
        </w:tc>
        <w:tc>
          <w:tcPr>
            <w:tcW w:w="0" w:type="auto"/>
          </w:tcPr>
          <w:p w:rsidR="002D61EE" w:rsidRPr="001B3374" w:rsidRDefault="009A079E" w:rsidP="001B3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100.00</w:t>
            </w:r>
          </w:p>
        </w:tc>
        <w:tc>
          <w:tcPr>
            <w:tcW w:w="0" w:type="auto"/>
          </w:tcPr>
          <w:p w:rsidR="002D61EE" w:rsidRPr="001B3374" w:rsidRDefault="009A079E" w:rsidP="001B3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100.00%</w:t>
            </w:r>
          </w:p>
        </w:tc>
        <w:tc>
          <w:tcPr>
            <w:tcW w:w="0" w:type="auto"/>
          </w:tcPr>
          <w:p w:rsidR="002D61EE" w:rsidRPr="001B3374" w:rsidRDefault="009A079E" w:rsidP="001B3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15/07/2014</w:t>
            </w:r>
          </w:p>
        </w:tc>
      </w:tr>
      <w:tr w:rsidR="001B3374" w:rsidRPr="001B3374" w:rsidTr="0098569A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B3374" w:rsidRPr="001B3374" w:rsidRDefault="001B3374" w:rsidP="001B337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B3374">
              <w:rPr>
                <w:rFonts w:ascii="Calibri" w:eastAsia="Calibri" w:hAnsi="Calibri" w:cs="Calibri"/>
                <w:sz w:val="20"/>
                <w:szCs w:val="20"/>
              </w:rPr>
              <w:t xml:space="preserve">Actualización de procedimientos(gdh) </w:t>
            </w:r>
          </w:p>
        </w:tc>
        <w:tc>
          <w:tcPr>
            <w:tcW w:w="0" w:type="auto"/>
            <w:hideMark/>
          </w:tcPr>
          <w:p w:rsidR="001B3374" w:rsidRPr="001B3374" w:rsidRDefault="001B3374" w:rsidP="009A0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1B3374">
              <w:rPr>
                <w:rFonts w:ascii="Calibri" w:eastAsia="Calibri" w:hAnsi="Calibri" w:cs="Calibri"/>
                <w:sz w:val="20"/>
                <w:szCs w:val="20"/>
              </w:rPr>
              <w:t xml:space="preserve">80.00 </w:t>
            </w:r>
          </w:p>
        </w:tc>
        <w:tc>
          <w:tcPr>
            <w:tcW w:w="0" w:type="auto"/>
            <w:hideMark/>
          </w:tcPr>
          <w:p w:rsidR="001B3374" w:rsidRPr="001B3374" w:rsidRDefault="001B3374" w:rsidP="001B33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1B3374">
              <w:rPr>
                <w:rFonts w:ascii="Calibri" w:eastAsia="Calibri" w:hAnsi="Calibri" w:cs="Calibri"/>
                <w:sz w:val="20"/>
                <w:szCs w:val="20"/>
              </w:rPr>
              <w:t xml:space="preserve">80.00 </w:t>
            </w:r>
          </w:p>
        </w:tc>
        <w:tc>
          <w:tcPr>
            <w:tcW w:w="0" w:type="auto"/>
            <w:hideMark/>
          </w:tcPr>
          <w:p w:rsidR="001B3374" w:rsidRPr="001B3374" w:rsidRDefault="001B3374" w:rsidP="009A0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1B3374">
              <w:rPr>
                <w:rFonts w:ascii="Calibri" w:eastAsia="Calibri" w:hAnsi="Calibri" w:cs="Calibri"/>
                <w:sz w:val="20"/>
                <w:szCs w:val="20"/>
              </w:rPr>
              <w:t xml:space="preserve">100.00% </w:t>
            </w:r>
          </w:p>
        </w:tc>
        <w:tc>
          <w:tcPr>
            <w:tcW w:w="0" w:type="auto"/>
            <w:hideMark/>
          </w:tcPr>
          <w:p w:rsidR="001B3374" w:rsidRPr="001B3374" w:rsidRDefault="001B3374" w:rsidP="001B3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1B3374">
              <w:rPr>
                <w:rFonts w:ascii="Calibri" w:eastAsia="Calibri" w:hAnsi="Calibri" w:cs="Calibri"/>
                <w:sz w:val="20"/>
                <w:szCs w:val="20"/>
              </w:rPr>
              <w:t>04/07/2014</w:t>
            </w:r>
          </w:p>
        </w:tc>
      </w:tr>
      <w:tr w:rsidR="001B3374" w:rsidRPr="001B3374" w:rsidTr="00985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B3374" w:rsidRPr="001B3374" w:rsidRDefault="001B3374" w:rsidP="001B337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B3374">
              <w:rPr>
                <w:rFonts w:ascii="Calibri" w:eastAsia="Calibri" w:hAnsi="Calibri" w:cs="Calibri"/>
                <w:sz w:val="20"/>
                <w:szCs w:val="20"/>
              </w:rPr>
              <w:t xml:space="preserve">Cumplimiento del subprograma de salud ocupacional(gdh) </w:t>
            </w:r>
          </w:p>
        </w:tc>
        <w:tc>
          <w:tcPr>
            <w:tcW w:w="0" w:type="auto"/>
            <w:hideMark/>
          </w:tcPr>
          <w:p w:rsidR="001B3374" w:rsidRPr="001B3374" w:rsidRDefault="009A079E" w:rsidP="009A0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  <w:r w:rsidR="001B3374" w:rsidRPr="001B3374">
              <w:rPr>
                <w:rFonts w:ascii="Calibri" w:eastAsia="Calibri" w:hAnsi="Calibri" w:cs="Calibri"/>
                <w:sz w:val="20"/>
                <w:szCs w:val="20"/>
              </w:rPr>
              <w:t xml:space="preserve">0.00 </w:t>
            </w:r>
          </w:p>
        </w:tc>
        <w:tc>
          <w:tcPr>
            <w:tcW w:w="0" w:type="auto"/>
            <w:hideMark/>
          </w:tcPr>
          <w:p w:rsidR="001B3374" w:rsidRPr="001B3374" w:rsidRDefault="001B3374" w:rsidP="001B33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1B3374">
              <w:rPr>
                <w:rFonts w:ascii="Calibri" w:eastAsia="Calibri" w:hAnsi="Calibri" w:cs="Calibri"/>
                <w:sz w:val="20"/>
                <w:szCs w:val="20"/>
              </w:rPr>
              <w:t xml:space="preserve">90.00 </w:t>
            </w:r>
          </w:p>
        </w:tc>
        <w:tc>
          <w:tcPr>
            <w:tcW w:w="0" w:type="auto"/>
            <w:hideMark/>
          </w:tcPr>
          <w:p w:rsidR="001B3374" w:rsidRPr="001B3374" w:rsidRDefault="001B3374" w:rsidP="009A0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2474C0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9A079E" w:rsidRPr="002474C0">
              <w:rPr>
                <w:rFonts w:ascii="Calibri" w:eastAsia="Calibri" w:hAnsi="Calibri" w:cs="Calibri"/>
                <w:sz w:val="20"/>
                <w:szCs w:val="20"/>
              </w:rPr>
              <w:t>11</w:t>
            </w:r>
            <w:r w:rsidRPr="002474C0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9A079E" w:rsidRPr="002474C0">
              <w:rPr>
                <w:rFonts w:ascii="Calibri" w:eastAsia="Calibri" w:hAnsi="Calibri" w:cs="Calibri"/>
                <w:sz w:val="20"/>
                <w:szCs w:val="20"/>
              </w:rPr>
              <w:t>11</w:t>
            </w:r>
            <w:r w:rsidRPr="002474C0">
              <w:rPr>
                <w:rFonts w:ascii="Calibri" w:eastAsia="Calibri" w:hAnsi="Calibri" w:cs="Calibri"/>
                <w:sz w:val="20"/>
                <w:szCs w:val="20"/>
              </w:rPr>
              <w:t>%</w:t>
            </w:r>
            <w:r w:rsidRPr="001B337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1B3374" w:rsidRPr="001B3374" w:rsidRDefault="001B3374" w:rsidP="001B3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1B3374">
              <w:rPr>
                <w:rFonts w:ascii="Calibri" w:eastAsia="Calibri" w:hAnsi="Calibri" w:cs="Calibri"/>
                <w:sz w:val="20"/>
                <w:szCs w:val="20"/>
              </w:rPr>
              <w:t>04/07/2014</w:t>
            </w:r>
          </w:p>
        </w:tc>
      </w:tr>
      <w:tr w:rsidR="001B3374" w:rsidRPr="001B3374" w:rsidTr="0098569A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B3374" w:rsidRPr="001B3374" w:rsidRDefault="001B3374" w:rsidP="001B337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B3374">
              <w:rPr>
                <w:rFonts w:ascii="Calibri" w:eastAsia="Calibri" w:hAnsi="Calibri" w:cs="Calibri"/>
                <w:sz w:val="20"/>
                <w:szCs w:val="20"/>
              </w:rPr>
              <w:t xml:space="preserve">Eficacia de la inducción (gdh) </w:t>
            </w:r>
          </w:p>
        </w:tc>
        <w:tc>
          <w:tcPr>
            <w:tcW w:w="0" w:type="auto"/>
            <w:hideMark/>
          </w:tcPr>
          <w:p w:rsidR="001B3374" w:rsidRPr="001B3374" w:rsidRDefault="001B3374" w:rsidP="009A0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1B3374">
              <w:rPr>
                <w:rFonts w:ascii="Calibri" w:eastAsia="Calibri" w:hAnsi="Calibri" w:cs="Calibri"/>
                <w:sz w:val="20"/>
                <w:szCs w:val="20"/>
              </w:rPr>
              <w:t xml:space="preserve">100.00 </w:t>
            </w:r>
          </w:p>
        </w:tc>
        <w:tc>
          <w:tcPr>
            <w:tcW w:w="0" w:type="auto"/>
            <w:hideMark/>
          </w:tcPr>
          <w:p w:rsidR="001B3374" w:rsidRPr="001B3374" w:rsidRDefault="001B3374" w:rsidP="001B33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1B3374">
              <w:rPr>
                <w:rFonts w:ascii="Calibri" w:eastAsia="Calibri" w:hAnsi="Calibri" w:cs="Calibri"/>
                <w:sz w:val="20"/>
                <w:szCs w:val="20"/>
              </w:rPr>
              <w:t xml:space="preserve">90.00 </w:t>
            </w:r>
          </w:p>
        </w:tc>
        <w:tc>
          <w:tcPr>
            <w:tcW w:w="0" w:type="auto"/>
            <w:hideMark/>
          </w:tcPr>
          <w:p w:rsidR="001B3374" w:rsidRPr="001B3374" w:rsidRDefault="001B3374" w:rsidP="009A0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2474C0">
              <w:rPr>
                <w:rFonts w:ascii="Calibri" w:eastAsia="Calibri" w:hAnsi="Calibri" w:cs="Calibri"/>
                <w:sz w:val="20"/>
                <w:szCs w:val="20"/>
              </w:rPr>
              <w:t>111.11%</w:t>
            </w:r>
            <w:r w:rsidRPr="001B337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1B3374" w:rsidRPr="001B3374" w:rsidRDefault="001B3374" w:rsidP="001B3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1B3374">
              <w:rPr>
                <w:rFonts w:ascii="Calibri" w:eastAsia="Calibri" w:hAnsi="Calibri" w:cs="Calibri"/>
                <w:sz w:val="20"/>
                <w:szCs w:val="20"/>
              </w:rPr>
              <w:t>04/07/2014</w:t>
            </w:r>
          </w:p>
        </w:tc>
      </w:tr>
      <w:tr w:rsidR="001B3374" w:rsidRPr="001B3374" w:rsidTr="00985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B3374" w:rsidRPr="001B3374" w:rsidRDefault="001B3374" w:rsidP="001B337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B3374">
              <w:rPr>
                <w:rFonts w:ascii="Calibri" w:eastAsia="Calibri" w:hAnsi="Calibri" w:cs="Calibri"/>
                <w:sz w:val="20"/>
                <w:szCs w:val="20"/>
              </w:rPr>
              <w:t xml:space="preserve">Ejecución del plan institucional de capacitación (pic)(gdh) </w:t>
            </w:r>
          </w:p>
        </w:tc>
        <w:tc>
          <w:tcPr>
            <w:tcW w:w="0" w:type="auto"/>
            <w:hideMark/>
          </w:tcPr>
          <w:p w:rsidR="001B3374" w:rsidRPr="001B3374" w:rsidRDefault="009A079E" w:rsidP="009A0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 w:rsidR="001B3374" w:rsidRPr="001B3374">
              <w:rPr>
                <w:rFonts w:ascii="Calibri" w:eastAsia="Calibri" w:hAnsi="Calibri" w:cs="Calibri"/>
                <w:sz w:val="20"/>
                <w:szCs w:val="20"/>
              </w:rPr>
              <w:t xml:space="preserve">0.00 </w:t>
            </w:r>
          </w:p>
        </w:tc>
        <w:tc>
          <w:tcPr>
            <w:tcW w:w="0" w:type="auto"/>
            <w:hideMark/>
          </w:tcPr>
          <w:p w:rsidR="001B3374" w:rsidRPr="001B3374" w:rsidRDefault="009A079E" w:rsidP="009A07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2474C0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1B3374" w:rsidRPr="002474C0">
              <w:rPr>
                <w:rFonts w:ascii="Calibri" w:eastAsia="Calibri" w:hAnsi="Calibri" w:cs="Calibri"/>
                <w:sz w:val="20"/>
                <w:szCs w:val="20"/>
              </w:rPr>
              <w:t>.00</w:t>
            </w:r>
            <w:r w:rsidR="001B3374" w:rsidRPr="001B337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1B3374" w:rsidRPr="001B3374" w:rsidRDefault="002C78AE" w:rsidP="009A0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2474C0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0</w:t>
            </w:r>
            <w:r w:rsidR="001B3374" w:rsidRPr="002474C0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.00%</w:t>
            </w:r>
            <w:r w:rsidR="001B3374" w:rsidRPr="001B337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1B3374" w:rsidRPr="001B3374" w:rsidRDefault="001B3374" w:rsidP="001B3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1B3374">
              <w:rPr>
                <w:rFonts w:ascii="Calibri" w:eastAsia="Calibri" w:hAnsi="Calibri" w:cs="Calibri"/>
                <w:sz w:val="20"/>
                <w:szCs w:val="20"/>
              </w:rPr>
              <w:t>04/07/2014</w:t>
            </w:r>
          </w:p>
        </w:tc>
      </w:tr>
      <w:tr w:rsidR="001B3374" w:rsidRPr="001B3374" w:rsidTr="0098569A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B3374" w:rsidRPr="001B3374" w:rsidRDefault="001B3374" w:rsidP="001B337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B3374">
              <w:rPr>
                <w:rFonts w:ascii="Calibri" w:eastAsia="Calibri" w:hAnsi="Calibri" w:cs="Calibri"/>
                <w:sz w:val="20"/>
                <w:szCs w:val="20"/>
              </w:rPr>
              <w:t xml:space="preserve">Oportunidad en entrega de la nómina </w:t>
            </w:r>
          </w:p>
        </w:tc>
        <w:tc>
          <w:tcPr>
            <w:tcW w:w="0" w:type="auto"/>
            <w:hideMark/>
          </w:tcPr>
          <w:p w:rsidR="001B3374" w:rsidRPr="001B3374" w:rsidRDefault="001B3374" w:rsidP="009A0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1B3374">
              <w:rPr>
                <w:rFonts w:ascii="Calibri" w:eastAsia="Calibri" w:hAnsi="Calibri" w:cs="Calibri"/>
                <w:sz w:val="20"/>
                <w:szCs w:val="20"/>
              </w:rPr>
              <w:t xml:space="preserve">100.00 </w:t>
            </w:r>
          </w:p>
        </w:tc>
        <w:tc>
          <w:tcPr>
            <w:tcW w:w="0" w:type="auto"/>
            <w:hideMark/>
          </w:tcPr>
          <w:p w:rsidR="001B3374" w:rsidRPr="001B3374" w:rsidRDefault="001B3374" w:rsidP="001B33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1B3374">
              <w:rPr>
                <w:rFonts w:ascii="Calibri" w:eastAsia="Calibri" w:hAnsi="Calibri" w:cs="Calibri"/>
                <w:sz w:val="20"/>
                <w:szCs w:val="20"/>
              </w:rPr>
              <w:t xml:space="preserve">100.00 </w:t>
            </w:r>
          </w:p>
        </w:tc>
        <w:tc>
          <w:tcPr>
            <w:tcW w:w="0" w:type="auto"/>
            <w:hideMark/>
          </w:tcPr>
          <w:p w:rsidR="001B3374" w:rsidRPr="001B3374" w:rsidRDefault="001B3374" w:rsidP="009A0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1B3374">
              <w:rPr>
                <w:rFonts w:ascii="Calibri" w:eastAsia="Calibri" w:hAnsi="Calibri" w:cs="Calibri"/>
                <w:sz w:val="20"/>
                <w:szCs w:val="20"/>
              </w:rPr>
              <w:t xml:space="preserve">100.00% </w:t>
            </w:r>
          </w:p>
        </w:tc>
        <w:tc>
          <w:tcPr>
            <w:tcW w:w="0" w:type="auto"/>
            <w:hideMark/>
          </w:tcPr>
          <w:p w:rsidR="001B3374" w:rsidRPr="001B3374" w:rsidRDefault="001B3374" w:rsidP="001B3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1B3374">
              <w:rPr>
                <w:rFonts w:ascii="Calibri" w:eastAsia="Calibri" w:hAnsi="Calibri" w:cs="Calibri"/>
                <w:sz w:val="20"/>
                <w:szCs w:val="20"/>
              </w:rPr>
              <w:t>04/07/2014</w:t>
            </w:r>
          </w:p>
        </w:tc>
      </w:tr>
      <w:tr w:rsidR="001B3374" w:rsidRPr="001B3374" w:rsidTr="00985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B3374" w:rsidRPr="001B3374" w:rsidRDefault="001B3374" w:rsidP="001B337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B3374">
              <w:rPr>
                <w:rFonts w:ascii="Calibri" w:eastAsia="Calibri" w:hAnsi="Calibri" w:cs="Calibri"/>
                <w:sz w:val="20"/>
                <w:szCs w:val="20"/>
              </w:rPr>
              <w:t xml:space="preserve">Oportunidad en la emisión de certificados laborales (gdh) </w:t>
            </w:r>
          </w:p>
        </w:tc>
        <w:tc>
          <w:tcPr>
            <w:tcW w:w="0" w:type="auto"/>
            <w:hideMark/>
          </w:tcPr>
          <w:p w:rsidR="001B3374" w:rsidRPr="001B3374" w:rsidRDefault="001B3374" w:rsidP="009A0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1B3374">
              <w:rPr>
                <w:rFonts w:ascii="Calibri" w:eastAsia="Calibri" w:hAnsi="Calibri" w:cs="Calibri"/>
                <w:sz w:val="20"/>
                <w:szCs w:val="20"/>
              </w:rPr>
              <w:t xml:space="preserve">100.00 </w:t>
            </w:r>
          </w:p>
        </w:tc>
        <w:tc>
          <w:tcPr>
            <w:tcW w:w="0" w:type="auto"/>
            <w:hideMark/>
          </w:tcPr>
          <w:p w:rsidR="001B3374" w:rsidRPr="001B3374" w:rsidRDefault="001B3374" w:rsidP="001B33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1B3374">
              <w:rPr>
                <w:rFonts w:ascii="Calibri" w:eastAsia="Calibri" w:hAnsi="Calibri" w:cs="Calibri"/>
                <w:sz w:val="20"/>
                <w:szCs w:val="20"/>
              </w:rPr>
              <w:t xml:space="preserve">100.00 </w:t>
            </w:r>
          </w:p>
        </w:tc>
        <w:tc>
          <w:tcPr>
            <w:tcW w:w="0" w:type="auto"/>
            <w:hideMark/>
          </w:tcPr>
          <w:p w:rsidR="001B3374" w:rsidRPr="001B3374" w:rsidRDefault="001B3374" w:rsidP="009A0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1B3374">
              <w:rPr>
                <w:rFonts w:ascii="Calibri" w:eastAsia="Calibri" w:hAnsi="Calibri" w:cs="Calibri"/>
                <w:sz w:val="20"/>
                <w:szCs w:val="20"/>
              </w:rPr>
              <w:t xml:space="preserve">100.00% </w:t>
            </w:r>
          </w:p>
        </w:tc>
        <w:tc>
          <w:tcPr>
            <w:tcW w:w="0" w:type="auto"/>
            <w:hideMark/>
          </w:tcPr>
          <w:p w:rsidR="001B3374" w:rsidRPr="001B3374" w:rsidRDefault="001B3374" w:rsidP="001B3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1B3374">
              <w:rPr>
                <w:rFonts w:ascii="Calibri" w:eastAsia="Calibri" w:hAnsi="Calibri" w:cs="Calibri"/>
                <w:sz w:val="20"/>
                <w:szCs w:val="20"/>
              </w:rPr>
              <w:t>04/07/2014</w:t>
            </w:r>
          </w:p>
        </w:tc>
      </w:tr>
      <w:tr w:rsidR="001B3374" w:rsidRPr="001B3374" w:rsidTr="0098569A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B3374" w:rsidRPr="001B3374" w:rsidRDefault="001B3374" w:rsidP="001B337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B3374">
              <w:rPr>
                <w:rFonts w:ascii="Calibri" w:eastAsia="Calibri" w:hAnsi="Calibri" w:cs="Calibri"/>
                <w:sz w:val="20"/>
                <w:szCs w:val="20"/>
              </w:rPr>
              <w:t xml:space="preserve">Oportunidad en la emisión de certificados para bono pensional (gdh) </w:t>
            </w:r>
          </w:p>
        </w:tc>
        <w:tc>
          <w:tcPr>
            <w:tcW w:w="0" w:type="auto"/>
            <w:hideMark/>
          </w:tcPr>
          <w:p w:rsidR="001B3374" w:rsidRPr="001B3374" w:rsidRDefault="001B3374" w:rsidP="009A0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1B3374">
              <w:rPr>
                <w:rFonts w:ascii="Calibri" w:eastAsia="Calibri" w:hAnsi="Calibri" w:cs="Calibri"/>
                <w:sz w:val="20"/>
                <w:szCs w:val="20"/>
              </w:rPr>
              <w:t xml:space="preserve">100.00 </w:t>
            </w:r>
          </w:p>
        </w:tc>
        <w:tc>
          <w:tcPr>
            <w:tcW w:w="0" w:type="auto"/>
            <w:hideMark/>
          </w:tcPr>
          <w:p w:rsidR="001B3374" w:rsidRPr="001B3374" w:rsidRDefault="001B3374" w:rsidP="001B33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1B3374">
              <w:rPr>
                <w:rFonts w:ascii="Calibri" w:eastAsia="Calibri" w:hAnsi="Calibri" w:cs="Calibri"/>
                <w:sz w:val="20"/>
                <w:szCs w:val="20"/>
              </w:rPr>
              <w:t xml:space="preserve">100.00 </w:t>
            </w:r>
          </w:p>
        </w:tc>
        <w:tc>
          <w:tcPr>
            <w:tcW w:w="0" w:type="auto"/>
            <w:hideMark/>
          </w:tcPr>
          <w:p w:rsidR="001B3374" w:rsidRPr="001B3374" w:rsidRDefault="001B3374" w:rsidP="009A0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1B3374">
              <w:rPr>
                <w:rFonts w:ascii="Calibri" w:eastAsia="Calibri" w:hAnsi="Calibri" w:cs="Calibri"/>
                <w:sz w:val="20"/>
                <w:szCs w:val="20"/>
              </w:rPr>
              <w:t xml:space="preserve">100.00% </w:t>
            </w:r>
          </w:p>
        </w:tc>
        <w:tc>
          <w:tcPr>
            <w:tcW w:w="0" w:type="auto"/>
            <w:hideMark/>
          </w:tcPr>
          <w:p w:rsidR="001B3374" w:rsidRPr="001B3374" w:rsidRDefault="001B3374" w:rsidP="001B3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1B3374">
              <w:rPr>
                <w:rFonts w:ascii="Calibri" w:eastAsia="Calibri" w:hAnsi="Calibri" w:cs="Calibri"/>
                <w:sz w:val="20"/>
                <w:szCs w:val="20"/>
              </w:rPr>
              <w:t>04/07/2014</w:t>
            </w:r>
          </w:p>
        </w:tc>
      </w:tr>
      <w:tr w:rsidR="001B3374" w:rsidRPr="001B3374" w:rsidTr="00985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B3374" w:rsidRPr="001B3374" w:rsidRDefault="001B3374" w:rsidP="001B337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B3374">
              <w:rPr>
                <w:rFonts w:ascii="Calibri" w:eastAsia="Calibri" w:hAnsi="Calibri" w:cs="Calibri"/>
                <w:sz w:val="20"/>
                <w:szCs w:val="20"/>
              </w:rPr>
              <w:t xml:space="preserve">Porcentaje de ejecución del plan de bienestar laboral e incentivos(gdh) </w:t>
            </w:r>
          </w:p>
        </w:tc>
        <w:tc>
          <w:tcPr>
            <w:tcW w:w="0" w:type="auto"/>
            <w:hideMark/>
          </w:tcPr>
          <w:p w:rsidR="001B3374" w:rsidRPr="001B3374" w:rsidRDefault="001B3374" w:rsidP="009A0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1B3374">
              <w:rPr>
                <w:rFonts w:ascii="Calibri" w:eastAsia="Calibri" w:hAnsi="Calibri" w:cs="Calibri"/>
                <w:sz w:val="20"/>
                <w:szCs w:val="20"/>
              </w:rPr>
              <w:t xml:space="preserve">100.00 </w:t>
            </w:r>
          </w:p>
        </w:tc>
        <w:tc>
          <w:tcPr>
            <w:tcW w:w="0" w:type="auto"/>
            <w:hideMark/>
          </w:tcPr>
          <w:p w:rsidR="001B3374" w:rsidRPr="001B3374" w:rsidRDefault="001B3374" w:rsidP="001B33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1B3374">
              <w:rPr>
                <w:rFonts w:ascii="Calibri" w:eastAsia="Calibri" w:hAnsi="Calibri" w:cs="Calibri"/>
                <w:sz w:val="20"/>
                <w:szCs w:val="20"/>
              </w:rPr>
              <w:t xml:space="preserve">90.00 </w:t>
            </w:r>
          </w:p>
        </w:tc>
        <w:tc>
          <w:tcPr>
            <w:tcW w:w="0" w:type="auto"/>
            <w:hideMark/>
          </w:tcPr>
          <w:p w:rsidR="001B3374" w:rsidRPr="001B3374" w:rsidRDefault="001B3374" w:rsidP="009A0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2474C0">
              <w:rPr>
                <w:rFonts w:ascii="Calibri" w:eastAsia="Calibri" w:hAnsi="Calibri" w:cs="Calibri"/>
                <w:sz w:val="20"/>
                <w:szCs w:val="20"/>
              </w:rPr>
              <w:t>111.11%</w:t>
            </w:r>
            <w:r w:rsidRPr="001B337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1B3374" w:rsidRPr="001B3374" w:rsidRDefault="001B3374" w:rsidP="001B3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1B3374">
              <w:rPr>
                <w:rFonts w:ascii="Calibri" w:eastAsia="Calibri" w:hAnsi="Calibri" w:cs="Calibri"/>
                <w:sz w:val="20"/>
                <w:szCs w:val="20"/>
              </w:rPr>
              <w:t>04/07/2014</w:t>
            </w:r>
          </w:p>
        </w:tc>
      </w:tr>
      <w:tr w:rsidR="001B3374" w:rsidRPr="001B3374" w:rsidTr="0098569A">
        <w:trPr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B3374" w:rsidRPr="001B3374" w:rsidRDefault="001B3374" w:rsidP="0084319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B3374">
              <w:rPr>
                <w:rFonts w:ascii="Calibri" w:eastAsia="Calibri" w:hAnsi="Calibri" w:cs="Calibri"/>
                <w:sz w:val="20"/>
                <w:szCs w:val="20"/>
              </w:rPr>
              <w:t xml:space="preserve">Funcionarios Capacitados en </w:t>
            </w:r>
            <w:r w:rsidR="00843193">
              <w:rPr>
                <w:rFonts w:ascii="Calibri" w:eastAsia="Calibri" w:hAnsi="Calibri" w:cs="Calibri"/>
                <w:sz w:val="20"/>
                <w:szCs w:val="20"/>
              </w:rPr>
              <w:t>educación formal</w:t>
            </w:r>
          </w:p>
        </w:tc>
        <w:tc>
          <w:tcPr>
            <w:tcW w:w="0" w:type="auto"/>
            <w:hideMark/>
          </w:tcPr>
          <w:p w:rsidR="001B3374" w:rsidRPr="001B3374" w:rsidRDefault="002C78AE" w:rsidP="009A0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 w:rsidR="001B3374" w:rsidRPr="001B3374">
              <w:rPr>
                <w:rFonts w:ascii="Calibri" w:eastAsia="Calibri" w:hAnsi="Calibri" w:cs="Calibri"/>
                <w:sz w:val="20"/>
                <w:szCs w:val="20"/>
              </w:rPr>
              <w:t>.00</w:t>
            </w:r>
          </w:p>
        </w:tc>
        <w:tc>
          <w:tcPr>
            <w:tcW w:w="0" w:type="auto"/>
            <w:hideMark/>
          </w:tcPr>
          <w:p w:rsidR="001B3374" w:rsidRPr="001B3374" w:rsidRDefault="002C78AE" w:rsidP="001B33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2474C0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1B3374" w:rsidRPr="002474C0">
              <w:rPr>
                <w:rFonts w:ascii="Calibri" w:eastAsia="Calibri" w:hAnsi="Calibri" w:cs="Calibri"/>
                <w:sz w:val="20"/>
                <w:szCs w:val="20"/>
              </w:rPr>
              <w:t>0.00</w:t>
            </w:r>
          </w:p>
        </w:tc>
        <w:tc>
          <w:tcPr>
            <w:tcW w:w="0" w:type="auto"/>
            <w:hideMark/>
          </w:tcPr>
          <w:p w:rsidR="001B3374" w:rsidRPr="001B3374" w:rsidRDefault="002C78AE" w:rsidP="009A0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2474C0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0.00</w:t>
            </w:r>
            <w:r w:rsidR="001B3374" w:rsidRPr="002474C0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%</w:t>
            </w:r>
          </w:p>
        </w:tc>
        <w:tc>
          <w:tcPr>
            <w:tcW w:w="0" w:type="auto"/>
            <w:hideMark/>
          </w:tcPr>
          <w:p w:rsidR="001B3374" w:rsidRPr="001B3374" w:rsidRDefault="001B3374" w:rsidP="001B3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1B3374">
              <w:rPr>
                <w:rFonts w:ascii="Calibri" w:eastAsia="Calibri" w:hAnsi="Calibri" w:cs="Calibri"/>
                <w:sz w:val="20"/>
                <w:szCs w:val="20"/>
              </w:rPr>
              <w:t>04/07/2014</w:t>
            </w:r>
          </w:p>
        </w:tc>
      </w:tr>
      <w:tr w:rsidR="001B3374" w:rsidRPr="001B3374" w:rsidTr="00985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B3374" w:rsidRPr="001B3374" w:rsidRDefault="001B3374" w:rsidP="001B337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B3374">
              <w:rPr>
                <w:rFonts w:ascii="Calibri" w:eastAsia="Calibri" w:hAnsi="Calibri" w:cs="Calibri"/>
                <w:sz w:val="20"/>
                <w:szCs w:val="20"/>
              </w:rPr>
              <w:t>Total</w:t>
            </w:r>
          </w:p>
        </w:tc>
        <w:tc>
          <w:tcPr>
            <w:tcW w:w="0" w:type="auto"/>
          </w:tcPr>
          <w:p w:rsidR="001B3374" w:rsidRPr="001B3374" w:rsidRDefault="001B3374" w:rsidP="001B33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1B3374" w:rsidRPr="001B3374" w:rsidRDefault="001B3374" w:rsidP="001B33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1B3374" w:rsidRPr="001B3374" w:rsidRDefault="001B3374" w:rsidP="001B33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1B3374" w:rsidRPr="001B3374" w:rsidRDefault="009A079E" w:rsidP="001B3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</w:t>
            </w:r>
            <w:r w:rsidRPr="002474C0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83.33</w:t>
            </w:r>
            <w:r w:rsidR="001B3374" w:rsidRPr="002474C0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%</w:t>
            </w:r>
          </w:p>
        </w:tc>
      </w:tr>
    </w:tbl>
    <w:p w:rsidR="001B3374" w:rsidRDefault="001B3374" w:rsidP="001B3374">
      <w:pPr>
        <w:pStyle w:val="Prrafodelista"/>
        <w:spacing w:after="0" w:line="240" w:lineRule="auto"/>
        <w:ind w:left="0"/>
        <w:jc w:val="center"/>
        <w:rPr>
          <w:rFonts w:ascii="Arial" w:eastAsia="Times New Roman" w:hAnsi="Arial" w:cs="Arial"/>
          <w:color w:val="333333"/>
          <w:sz w:val="16"/>
          <w:szCs w:val="16"/>
          <w:lang w:val="es-ES" w:eastAsia="es-CO"/>
        </w:rPr>
      </w:pPr>
      <w:r w:rsidRPr="001B3374">
        <w:rPr>
          <w:rFonts w:ascii="Arial" w:eastAsia="Times New Roman" w:hAnsi="Arial" w:cs="Arial"/>
          <w:color w:val="333333"/>
          <w:sz w:val="16"/>
          <w:szCs w:val="16"/>
          <w:lang w:val="es-ES" w:eastAsia="es-CO"/>
        </w:rPr>
        <w:t>Fuente Li</w:t>
      </w:r>
      <w:r w:rsidR="009A079E">
        <w:rPr>
          <w:rFonts w:ascii="Arial" w:eastAsia="Times New Roman" w:hAnsi="Arial" w:cs="Arial"/>
          <w:color w:val="333333"/>
          <w:sz w:val="16"/>
          <w:szCs w:val="16"/>
          <w:lang w:val="es-ES" w:eastAsia="es-CO"/>
        </w:rPr>
        <w:t>nk “Visualización” ISolución, 15</w:t>
      </w:r>
      <w:r w:rsidRPr="001B3374">
        <w:rPr>
          <w:rFonts w:ascii="Arial" w:eastAsia="Times New Roman" w:hAnsi="Arial" w:cs="Arial"/>
          <w:color w:val="333333"/>
          <w:sz w:val="16"/>
          <w:szCs w:val="16"/>
          <w:lang w:val="es-ES" w:eastAsia="es-CO"/>
        </w:rPr>
        <w:t xml:space="preserve"> de julio de 2014.</w:t>
      </w:r>
    </w:p>
    <w:p w:rsidR="009A0D60" w:rsidRDefault="009A0D60" w:rsidP="001B3374">
      <w:pPr>
        <w:pStyle w:val="Prrafodelista"/>
        <w:spacing w:after="0" w:line="240" w:lineRule="auto"/>
        <w:ind w:left="0"/>
        <w:jc w:val="center"/>
        <w:rPr>
          <w:rFonts w:ascii="Arial" w:eastAsia="Calibri" w:hAnsi="Arial" w:cs="Arial"/>
          <w:lang w:val="es-ES"/>
        </w:rPr>
      </w:pPr>
    </w:p>
    <w:p w:rsidR="00100154" w:rsidRDefault="00100154" w:rsidP="001B3374">
      <w:pPr>
        <w:pStyle w:val="Prrafodelista"/>
        <w:spacing w:after="0" w:line="240" w:lineRule="auto"/>
        <w:ind w:left="0"/>
        <w:jc w:val="center"/>
        <w:rPr>
          <w:rFonts w:ascii="Arial" w:eastAsia="Calibri" w:hAnsi="Arial" w:cs="Arial"/>
          <w:lang w:val="es-ES"/>
        </w:rPr>
      </w:pPr>
    </w:p>
    <w:p w:rsidR="0098569A" w:rsidRPr="001B3374" w:rsidRDefault="0098569A" w:rsidP="0098569A">
      <w:pPr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  <w:r w:rsidRPr="001B3374">
        <w:rPr>
          <w:rFonts w:ascii="Arial" w:eastAsia="Calibri" w:hAnsi="Arial" w:cs="Arial"/>
          <w:b/>
          <w:lang w:val="es-ES"/>
        </w:rPr>
        <w:t>OBSERVACIONES:</w:t>
      </w:r>
    </w:p>
    <w:p w:rsidR="0098569A" w:rsidRDefault="0098569A" w:rsidP="0098569A">
      <w:pPr>
        <w:spacing w:after="0" w:line="240" w:lineRule="auto"/>
        <w:contextualSpacing/>
        <w:jc w:val="both"/>
        <w:rPr>
          <w:rFonts w:ascii="Arial" w:eastAsia="Calibri" w:hAnsi="Arial" w:cs="Arial"/>
          <w:lang w:val="es-ES"/>
        </w:rPr>
      </w:pPr>
    </w:p>
    <w:p w:rsidR="0098569A" w:rsidRDefault="0098569A" w:rsidP="0098569A">
      <w:pPr>
        <w:spacing w:after="0" w:line="240" w:lineRule="auto"/>
        <w:contextualSpacing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-De acuerdo al cuadro anterior, s</w:t>
      </w:r>
      <w:r w:rsidRPr="001B3374">
        <w:rPr>
          <w:rFonts w:ascii="Arial" w:eastAsia="Calibri" w:hAnsi="Arial" w:cs="Arial"/>
          <w:lang w:val="es-ES"/>
        </w:rPr>
        <w:t>e observa que no hubo cumplimiento de acuerdo a lo programado</w:t>
      </w:r>
      <w:r>
        <w:rPr>
          <w:rFonts w:ascii="Arial" w:eastAsia="Calibri" w:hAnsi="Arial" w:cs="Arial"/>
          <w:lang w:val="es-ES"/>
        </w:rPr>
        <w:t xml:space="preserve"> en los siguientes indicadores: “</w:t>
      </w:r>
      <w:r w:rsidRPr="0098569A">
        <w:rPr>
          <w:rFonts w:ascii="Arial" w:eastAsia="Calibri" w:hAnsi="Arial" w:cs="Arial"/>
          <w:lang w:val="es-ES"/>
        </w:rPr>
        <w:t>Ejecución del plan institucional de capacitación</w:t>
      </w:r>
      <w:r>
        <w:rPr>
          <w:rFonts w:ascii="Arial" w:eastAsia="Calibri" w:hAnsi="Arial" w:cs="Arial"/>
          <w:lang w:val="es-ES"/>
        </w:rPr>
        <w:t>” y “</w:t>
      </w:r>
      <w:r w:rsidRPr="0098569A">
        <w:rPr>
          <w:rFonts w:ascii="Arial" w:eastAsia="Calibri" w:hAnsi="Arial" w:cs="Arial"/>
          <w:lang w:val="es-ES"/>
        </w:rPr>
        <w:t>Funcionarios Capacitados en educación formal</w:t>
      </w:r>
      <w:r>
        <w:rPr>
          <w:rFonts w:ascii="Arial" w:eastAsia="Calibri" w:hAnsi="Arial" w:cs="Arial"/>
          <w:lang w:val="es-ES"/>
        </w:rPr>
        <w:t>”.</w:t>
      </w:r>
    </w:p>
    <w:p w:rsidR="0098569A" w:rsidRPr="001B3374" w:rsidRDefault="0098569A" w:rsidP="0098569A">
      <w:pPr>
        <w:spacing w:after="0" w:line="240" w:lineRule="auto"/>
        <w:contextualSpacing/>
        <w:jc w:val="both"/>
        <w:rPr>
          <w:rFonts w:ascii="Arial" w:eastAsia="Calibri" w:hAnsi="Arial" w:cs="Arial"/>
          <w:b/>
          <w:lang w:val="es-ES"/>
        </w:rPr>
      </w:pPr>
    </w:p>
    <w:p w:rsidR="0098569A" w:rsidRDefault="0098569A" w:rsidP="0098569A">
      <w:pPr>
        <w:spacing w:after="0" w:line="240" w:lineRule="auto"/>
        <w:contextualSpacing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 xml:space="preserve">-El indicador: </w:t>
      </w:r>
      <w:r w:rsidRPr="001B3374">
        <w:rPr>
          <w:rFonts w:ascii="Arial" w:eastAsia="Calibri" w:hAnsi="Arial" w:cs="Arial"/>
          <w:lang w:val="es-ES"/>
        </w:rPr>
        <w:t>Programa de eventos de divulgación en cultura organizacional (PI)</w:t>
      </w:r>
      <w:r>
        <w:rPr>
          <w:rFonts w:ascii="Arial" w:eastAsia="Calibri" w:hAnsi="Arial" w:cs="Arial"/>
          <w:lang w:val="es-ES"/>
        </w:rPr>
        <w:t>, no se reportó.</w:t>
      </w:r>
    </w:p>
    <w:p w:rsidR="0098569A" w:rsidRDefault="0098569A" w:rsidP="0098569A">
      <w:pPr>
        <w:spacing w:after="0" w:line="240" w:lineRule="auto"/>
        <w:contextualSpacing/>
        <w:jc w:val="both"/>
        <w:rPr>
          <w:rFonts w:ascii="Arial" w:eastAsia="Calibri" w:hAnsi="Arial" w:cs="Arial"/>
          <w:lang w:val="es-ES"/>
        </w:rPr>
      </w:pPr>
    </w:p>
    <w:p w:rsidR="0098569A" w:rsidRDefault="0098569A" w:rsidP="0098569A">
      <w:pPr>
        <w:spacing w:after="0" w:line="240" w:lineRule="auto"/>
        <w:contextualSpacing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-Los siguientes indicadores se deben reportar anualmente por lo tanto no aplican para el trimestre: “</w:t>
      </w:r>
      <w:r w:rsidRPr="0098569A">
        <w:rPr>
          <w:rFonts w:ascii="Arial" w:eastAsia="Calibri" w:hAnsi="Arial" w:cs="Arial"/>
          <w:lang w:val="es-ES"/>
        </w:rPr>
        <w:t xml:space="preserve">Atención de incidentes </w:t>
      </w:r>
      <w:r>
        <w:rPr>
          <w:rFonts w:ascii="Arial" w:eastAsia="Calibri" w:hAnsi="Arial" w:cs="Arial"/>
          <w:lang w:val="es-ES"/>
        </w:rPr>
        <w:t>–</w:t>
      </w:r>
      <w:r w:rsidRPr="0098569A">
        <w:rPr>
          <w:rFonts w:ascii="Arial" w:eastAsia="Calibri" w:hAnsi="Arial" w:cs="Arial"/>
          <w:lang w:val="es-ES"/>
        </w:rPr>
        <w:t>accidentes</w:t>
      </w:r>
      <w:r>
        <w:rPr>
          <w:rFonts w:ascii="Arial" w:eastAsia="Calibri" w:hAnsi="Arial" w:cs="Arial"/>
          <w:lang w:val="es-ES"/>
        </w:rPr>
        <w:t xml:space="preserve"> </w:t>
      </w:r>
      <w:r w:rsidRPr="0098569A">
        <w:rPr>
          <w:rFonts w:ascii="Arial" w:eastAsia="Calibri" w:hAnsi="Arial" w:cs="Arial"/>
          <w:lang w:val="es-ES"/>
        </w:rPr>
        <w:t>(gdh)</w:t>
      </w:r>
      <w:r>
        <w:rPr>
          <w:rFonts w:ascii="Arial" w:eastAsia="Calibri" w:hAnsi="Arial" w:cs="Arial"/>
          <w:lang w:val="es-ES"/>
        </w:rPr>
        <w:t>”,  “</w:t>
      </w:r>
      <w:r w:rsidRPr="0098569A">
        <w:rPr>
          <w:rFonts w:ascii="Arial" w:eastAsia="Calibri" w:hAnsi="Arial" w:cs="Arial"/>
          <w:lang w:val="es-ES"/>
        </w:rPr>
        <w:t>Cumplimient</w:t>
      </w:r>
      <w:r>
        <w:rPr>
          <w:rFonts w:ascii="Arial" w:eastAsia="Calibri" w:hAnsi="Arial" w:cs="Arial"/>
          <w:lang w:val="es-ES"/>
        </w:rPr>
        <w:t>o presupuesto bienestar laboral”, “</w:t>
      </w:r>
      <w:r w:rsidRPr="0098569A">
        <w:rPr>
          <w:rFonts w:ascii="Arial" w:eastAsia="Calibri" w:hAnsi="Arial" w:cs="Arial"/>
          <w:lang w:val="es-ES"/>
        </w:rPr>
        <w:t>Cumplimiento</w:t>
      </w:r>
      <w:r>
        <w:rPr>
          <w:rFonts w:ascii="Arial" w:eastAsia="Calibri" w:hAnsi="Arial" w:cs="Arial"/>
          <w:lang w:val="es-ES"/>
        </w:rPr>
        <w:t xml:space="preserve"> de presupuesto de capacitación”, “</w:t>
      </w:r>
      <w:r w:rsidRPr="0098569A">
        <w:rPr>
          <w:rFonts w:ascii="Arial" w:eastAsia="Calibri" w:hAnsi="Arial" w:cs="Arial"/>
          <w:lang w:val="es-ES"/>
        </w:rPr>
        <w:t>Eficacia de la re – inducción (gdh)</w:t>
      </w:r>
      <w:r>
        <w:rPr>
          <w:rFonts w:ascii="Arial" w:eastAsia="Calibri" w:hAnsi="Arial" w:cs="Arial"/>
          <w:lang w:val="es-ES"/>
        </w:rPr>
        <w:t>” y “</w:t>
      </w:r>
      <w:r w:rsidRPr="0098569A">
        <w:rPr>
          <w:rFonts w:ascii="Arial" w:eastAsia="Calibri" w:hAnsi="Arial" w:cs="Arial"/>
          <w:lang w:val="es-ES"/>
        </w:rPr>
        <w:t>Satisfacción cliente interno</w:t>
      </w:r>
      <w:r>
        <w:rPr>
          <w:rFonts w:ascii="Arial" w:eastAsia="Calibri" w:hAnsi="Arial" w:cs="Arial"/>
          <w:lang w:val="es-ES"/>
        </w:rPr>
        <w:t>”.</w:t>
      </w:r>
    </w:p>
    <w:p w:rsidR="00100154" w:rsidRDefault="00100154" w:rsidP="001B3374">
      <w:pPr>
        <w:pStyle w:val="Prrafodelista"/>
        <w:spacing w:after="0" w:line="240" w:lineRule="auto"/>
        <w:ind w:left="0"/>
        <w:jc w:val="center"/>
        <w:rPr>
          <w:rFonts w:ascii="Arial" w:eastAsia="Calibri" w:hAnsi="Arial" w:cs="Arial"/>
          <w:lang w:val="es-ES"/>
        </w:rPr>
      </w:pPr>
    </w:p>
    <w:p w:rsidR="0039632F" w:rsidRPr="001B3374" w:rsidRDefault="0039632F" w:rsidP="001B3374">
      <w:pPr>
        <w:pStyle w:val="Prrafodelista"/>
        <w:spacing w:after="0" w:line="240" w:lineRule="auto"/>
        <w:ind w:left="0"/>
        <w:jc w:val="center"/>
        <w:rPr>
          <w:rFonts w:ascii="Arial" w:eastAsia="Calibri" w:hAnsi="Arial" w:cs="Arial"/>
          <w:lang w:val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7"/>
        <w:gridCol w:w="2261"/>
        <w:gridCol w:w="2878"/>
        <w:gridCol w:w="2382"/>
      </w:tblGrid>
      <w:tr w:rsidR="00C87AC2" w:rsidRPr="001B3374" w:rsidTr="00C87AC2">
        <w:tc>
          <w:tcPr>
            <w:tcW w:w="1767" w:type="dxa"/>
            <w:shd w:val="clear" w:color="auto" w:fill="EEECE1" w:themeFill="background2"/>
            <w:vAlign w:val="center"/>
          </w:tcPr>
          <w:p w:rsidR="001B3374" w:rsidRPr="001B3374" w:rsidRDefault="001B3374" w:rsidP="001B3374">
            <w:pPr>
              <w:jc w:val="center"/>
              <w:rPr>
                <w:rFonts w:ascii="Arial" w:hAnsi="Arial" w:cs="Arial"/>
                <w:b/>
                <w:bCs/>
              </w:rPr>
            </w:pPr>
            <w:r w:rsidRPr="001B3374">
              <w:rPr>
                <w:rFonts w:ascii="Arial" w:hAnsi="Arial" w:cs="Arial"/>
                <w:b/>
                <w:bCs/>
              </w:rPr>
              <w:t>INDICADOR</w:t>
            </w:r>
          </w:p>
        </w:tc>
        <w:tc>
          <w:tcPr>
            <w:tcW w:w="2261" w:type="dxa"/>
            <w:shd w:val="clear" w:color="auto" w:fill="EEECE1" w:themeFill="background2"/>
            <w:vAlign w:val="center"/>
          </w:tcPr>
          <w:p w:rsidR="001B3374" w:rsidRPr="001B3374" w:rsidRDefault="001B3374" w:rsidP="001B3374">
            <w:pPr>
              <w:jc w:val="center"/>
              <w:rPr>
                <w:rFonts w:ascii="Arial" w:hAnsi="Arial" w:cs="Arial"/>
                <w:b/>
                <w:bCs/>
              </w:rPr>
            </w:pPr>
            <w:r w:rsidRPr="001B3374">
              <w:rPr>
                <w:rFonts w:ascii="Arial" w:hAnsi="Arial" w:cs="Arial"/>
                <w:b/>
                <w:bCs/>
              </w:rPr>
              <w:t>FÓRMULA</w:t>
            </w:r>
          </w:p>
        </w:tc>
        <w:tc>
          <w:tcPr>
            <w:tcW w:w="2878" w:type="dxa"/>
            <w:shd w:val="clear" w:color="auto" w:fill="EEECE1" w:themeFill="background2"/>
            <w:vAlign w:val="center"/>
          </w:tcPr>
          <w:p w:rsidR="001B3374" w:rsidRPr="001B3374" w:rsidRDefault="001B3374" w:rsidP="001B3374">
            <w:pPr>
              <w:jc w:val="center"/>
              <w:rPr>
                <w:rFonts w:ascii="Arial" w:hAnsi="Arial" w:cs="Arial"/>
                <w:b/>
                <w:bCs/>
              </w:rPr>
            </w:pPr>
            <w:r w:rsidRPr="001B3374">
              <w:rPr>
                <w:rFonts w:ascii="Arial" w:hAnsi="Arial" w:cs="Arial"/>
                <w:b/>
                <w:bCs/>
              </w:rPr>
              <w:t>REPORTE</w:t>
            </w: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1B3374" w:rsidRPr="001B3374" w:rsidRDefault="001B3374" w:rsidP="001B3374">
            <w:pPr>
              <w:jc w:val="center"/>
              <w:rPr>
                <w:rFonts w:ascii="Arial" w:hAnsi="Arial" w:cs="Arial"/>
                <w:b/>
                <w:bCs/>
              </w:rPr>
            </w:pPr>
            <w:r w:rsidRPr="001B3374">
              <w:rPr>
                <w:rFonts w:ascii="Arial" w:hAnsi="Arial" w:cs="Arial"/>
                <w:b/>
                <w:bCs/>
              </w:rPr>
              <w:t>OBSERVACIONES</w:t>
            </w:r>
          </w:p>
        </w:tc>
      </w:tr>
      <w:tr w:rsidR="001B3374" w:rsidRPr="001B3374" w:rsidTr="00C87AC2">
        <w:tc>
          <w:tcPr>
            <w:tcW w:w="1767" w:type="dxa"/>
            <w:vAlign w:val="center"/>
          </w:tcPr>
          <w:p w:rsidR="001B3374" w:rsidRPr="001B3374" w:rsidRDefault="001B3374" w:rsidP="00C87AC2">
            <w:pPr>
              <w:jc w:val="center"/>
              <w:rPr>
                <w:rFonts w:eastAsia="Calibri" w:cstheme="minorHAnsi"/>
              </w:rPr>
            </w:pPr>
            <w:r w:rsidRPr="001B3374">
              <w:rPr>
                <w:rFonts w:eastAsia="Calibri" w:cstheme="minorHAnsi"/>
              </w:rPr>
              <w:t>Actualización de procedimientos (gdh)</w:t>
            </w:r>
          </w:p>
        </w:tc>
        <w:tc>
          <w:tcPr>
            <w:tcW w:w="2261" w:type="dxa"/>
            <w:vAlign w:val="center"/>
          </w:tcPr>
          <w:p w:rsidR="00C87AC2" w:rsidRPr="00100154" w:rsidRDefault="00C87AC2" w:rsidP="00C87AC2">
            <w:pPr>
              <w:jc w:val="center"/>
              <w:rPr>
                <w:rFonts w:eastAsia="Calibri" w:cstheme="minorHAnsi"/>
              </w:rPr>
            </w:pPr>
          </w:p>
          <w:p w:rsidR="001B3374" w:rsidRPr="00100154" w:rsidRDefault="001B3374" w:rsidP="00C87AC2">
            <w:pPr>
              <w:jc w:val="center"/>
              <w:rPr>
                <w:rFonts w:eastAsia="Calibri" w:cstheme="minorHAnsi"/>
              </w:rPr>
            </w:pPr>
            <w:r w:rsidRPr="001B3374">
              <w:rPr>
                <w:rFonts w:eastAsia="Calibri" w:cstheme="minorHAnsi"/>
              </w:rPr>
              <w:t>(No.</w:t>
            </w:r>
            <w:r w:rsidR="00C87AC2" w:rsidRPr="00100154">
              <w:rPr>
                <w:rFonts w:eastAsia="Calibri" w:cstheme="minorHAnsi"/>
              </w:rPr>
              <w:t xml:space="preserve"> </w:t>
            </w:r>
            <w:r w:rsidRPr="00100154">
              <w:rPr>
                <w:rFonts w:eastAsia="Calibri" w:cstheme="minorHAnsi"/>
              </w:rPr>
              <w:t xml:space="preserve">De procedimientos documentados </w:t>
            </w:r>
            <w:r w:rsidRPr="001B3374">
              <w:rPr>
                <w:rFonts w:eastAsia="Calibri" w:cstheme="minorHAnsi"/>
              </w:rPr>
              <w:t>e implementados de los procesos / No. De requerimientos requeridos *100)</w:t>
            </w:r>
          </w:p>
          <w:p w:rsidR="00C87AC2" w:rsidRPr="001B3374" w:rsidRDefault="00C87AC2" w:rsidP="00C87AC2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2878" w:type="dxa"/>
            <w:vAlign w:val="center"/>
          </w:tcPr>
          <w:p w:rsidR="001B3374" w:rsidRPr="001B3374" w:rsidRDefault="001B3374" w:rsidP="00C87AC2">
            <w:pPr>
              <w:jc w:val="center"/>
              <w:rPr>
                <w:rFonts w:eastAsia="Calibri" w:cstheme="minorHAnsi"/>
              </w:rPr>
            </w:pPr>
            <w:r w:rsidRPr="001B3374">
              <w:rPr>
                <w:rFonts w:eastAsia="Calibri" w:cstheme="minorHAnsi"/>
              </w:rPr>
              <w:t>II TRIM. 2014: Se ha realizado la actualización del proceso, procedimientos y formatos correspondientes. Se encuentra en trámite la aprobación.</w:t>
            </w:r>
          </w:p>
        </w:tc>
        <w:tc>
          <w:tcPr>
            <w:tcW w:w="0" w:type="auto"/>
            <w:vAlign w:val="center"/>
          </w:tcPr>
          <w:p w:rsidR="008E132E" w:rsidRDefault="008E132E" w:rsidP="008E132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3374">
              <w:rPr>
                <w:rFonts w:ascii="Arial" w:eastAsia="Calibri" w:hAnsi="Arial" w:cs="Arial"/>
                <w:sz w:val="20"/>
                <w:szCs w:val="20"/>
              </w:rPr>
              <w:t>No se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hizo la medición de acuerdo</w:t>
            </w:r>
            <w:r w:rsidRPr="001B3374">
              <w:rPr>
                <w:rFonts w:ascii="Arial" w:eastAsia="Calibri" w:hAnsi="Arial" w:cs="Arial"/>
                <w:sz w:val="20"/>
                <w:szCs w:val="20"/>
              </w:rPr>
              <w:t xml:space="preserve"> con la fórmula establecida.</w:t>
            </w:r>
          </w:p>
          <w:p w:rsidR="008479D8" w:rsidRDefault="008479D8" w:rsidP="00C87AC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479D8" w:rsidRPr="001B3374" w:rsidRDefault="008479D8" w:rsidP="004F25B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La fórmula </w:t>
            </w:r>
            <w:r w:rsidR="004F25B1">
              <w:rPr>
                <w:rFonts w:ascii="Arial" w:eastAsia="Calibri" w:hAnsi="Arial" w:cs="Arial"/>
                <w:sz w:val="20"/>
                <w:szCs w:val="20"/>
              </w:rPr>
              <w:t>de medición no está bien planteada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</w:p>
        </w:tc>
      </w:tr>
      <w:tr w:rsidR="001B3374" w:rsidRPr="001B3374" w:rsidTr="00C87AC2">
        <w:tc>
          <w:tcPr>
            <w:tcW w:w="1767" w:type="dxa"/>
            <w:vAlign w:val="center"/>
          </w:tcPr>
          <w:p w:rsidR="001B3374" w:rsidRPr="001B3374" w:rsidRDefault="002E016A" w:rsidP="00C87AC2">
            <w:pPr>
              <w:jc w:val="center"/>
              <w:rPr>
                <w:rFonts w:cstheme="minorHAnsi"/>
              </w:rPr>
            </w:pPr>
            <w:hyperlink r:id="rId10" w:history="1">
              <w:r w:rsidR="001B3374" w:rsidRPr="001B3374">
                <w:rPr>
                  <w:rFonts w:cstheme="minorHAnsi"/>
                </w:rPr>
                <w:t>Eficacia de la inducción (gdh)</w:t>
              </w:r>
            </w:hyperlink>
          </w:p>
        </w:tc>
        <w:tc>
          <w:tcPr>
            <w:tcW w:w="2261" w:type="dxa"/>
            <w:vAlign w:val="center"/>
          </w:tcPr>
          <w:p w:rsidR="001B3374" w:rsidRPr="001B3374" w:rsidRDefault="001B3374" w:rsidP="00C87AC2">
            <w:pPr>
              <w:jc w:val="center"/>
              <w:rPr>
                <w:rFonts w:eastAsia="Calibri" w:cstheme="minorHAnsi"/>
              </w:rPr>
            </w:pPr>
            <w:r w:rsidRPr="001B3374">
              <w:rPr>
                <w:rFonts w:eastAsia="Calibri" w:cstheme="minorHAnsi"/>
              </w:rPr>
              <w:t>(No. De colaboradores con evaluación satisfactoria/ total de colaboradores nuevos *100)</w:t>
            </w:r>
          </w:p>
        </w:tc>
        <w:tc>
          <w:tcPr>
            <w:tcW w:w="2878" w:type="dxa"/>
            <w:vAlign w:val="center"/>
          </w:tcPr>
          <w:p w:rsidR="00972600" w:rsidRDefault="00972600" w:rsidP="00E915EA">
            <w:pPr>
              <w:jc w:val="center"/>
              <w:rPr>
                <w:rFonts w:eastAsia="Calibri" w:cstheme="minorHAnsi"/>
              </w:rPr>
            </w:pPr>
          </w:p>
          <w:p w:rsidR="008479D8" w:rsidRDefault="001B3374" w:rsidP="00E915EA">
            <w:pPr>
              <w:jc w:val="center"/>
              <w:rPr>
                <w:rFonts w:eastAsia="Calibri" w:cstheme="minorHAnsi"/>
              </w:rPr>
            </w:pPr>
            <w:r w:rsidRPr="001B3374">
              <w:rPr>
                <w:rFonts w:eastAsia="Calibri" w:cstheme="minorHAnsi"/>
              </w:rPr>
              <w:t>II TRIM 2014</w:t>
            </w:r>
            <w:r w:rsidR="00C87AC2" w:rsidRPr="00100154">
              <w:rPr>
                <w:rFonts w:eastAsia="Calibri" w:cstheme="minorHAnsi"/>
              </w:rPr>
              <w:t xml:space="preserve">: </w:t>
            </w:r>
            <w:r w:rsidR="002D61EE">
              <w:rPr>
                <w:rFonts w:eastAsia="Calibri" w:cstheme="minorHAnsi"/>
              </w:rPr>
              <w:t xml:space="preserve">3/3 </w:t>
            </w:r>
          </w:p>
          <w:p w:rsidR="008479D8" w:rsidRDefault="008479D8" w:rsidP="00E915EA">
            <w:pPr>
              <w:jc w:val="center"/>
              <w:rPr>
                <w:rFonts w:eastAsia="Calibri" w:cstheme="minorHAnsi"/>
              </w:rPr>
            </w:pPr>
          </w:p>
          <w:p w:rsidR="00E915EA" w:rsidRPr="00E915EA" w:rsidRDefault="00E915EA" w:rsidP="00E915EA">
            <w:pPr>
              <w:jc w:val="center"/>
              <w:rPr>
                <w:rFonts w:eastAsia="Calibri" w:cstheme="minorHAnsi"/>
              </w:rPr>
            </w:pPr>
            <w:r w:rsidRPr="00E915EA">
              <w:rPr>
                <w:rFonts w:eastAsia="Calibri" w:cstheme="minorHAnsi"/>
              </w:rPr>
              <w:t>Nombramientos provisionales: Lina Paola Porras Gracia, Juan José Olivella Crespo, Martha Lucía Gómez Rodríguez.</w:t>
            </w:r>
          </w:p>
          <w:p w:rsidR="001B3374" w:rsidRPr="001B3374" w:rsidRDefault="001B3374" w:rsidP="00C87AC2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0" w:type="auto"/>
            <w:vAlign w:val="center"/>
          </w:tcPr>
          <w:p w:rsidR="008E132E" w:rsidRDefault="008E132E" w:rsidP="008E132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3374">
              <w:rPr>
                <w:rFonts w:ascii="Arial" w:eastAsia="Calibri" w:hAnsi="Arial" w:cs="Arial"/>
                <w:sz w:val="20"/>
                <w:szCs w:val="20"/>
              </w:rPr>
              <w:t>No se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hizo la medición de acuerdo</w:t>
            </w:r>
            <w:r w:rsidRPr="001B3374">
              <w:rPr>
                <w:rFonts w:ascii="Arial" w:eastAsia="Calibri" w:hAnsi="Arial" w:cs="Arial"/>
                <w:sz w:val="20"/>
                <w:szCs w:val="20"/>
              </w:rPr>
              <w:t xml:space="preserve"> con la fórmula establecida.</w:t>
            </w:r>
          </w:p>
          <w:p w:rsidR="00972600" w:rsidRDefault="00972600" w:rsidP="00C87AC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C87AC2" w:rsidRPr="001B3374" w:rsidRDefault="004F25B1" w:rsidP="00C87AC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La fórmula de medición no está bien planteada.</w:t>
            </w:r>
          </w:p>
          <w:p w:rsidR="00C87AC2" w:rsidRPr="001B3374" w:rsidRDefault="00C87AC2" w:rsidP="00D41CD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B3374" w:rsidRPr="001B3374" w:rsidTr="00C87AC2">
        <w:tc>
          <w:tcPr>
            <w:tcW w:w="1767" w:type="dxa"/>
            <w:vAlign w:val="center"/>
          </w:tcPr>
          <w:p w:rsidR="002B5001" w:rsidRDefault="001B3374" w:rsidP="00C87AC2">
            <w:pPr>
              <w:jc w:val="center"/>
              <w:rPr>
                <w:rFonts w:cstheme="minorHAnsi"/>
              </w:rPr>
            </w:pPr>
            <w:r w:rsidRPr="001B3374">
              <w:rPr>
                <w:rFonts w:cstheme="minorHAnsi"/>
              </w:rPr>
              <w:t xml:space="preserve">Funcionarios Capacitados en </w:t>
            </w:r>
          </w:p>
          <w:p w:rsidR="001B3374" w:rsidRPr="001B3374" w:rsidRDefault="002B5001" w:rsidP="00C87AC2">
            <w:pPr>
              <w:jc w:val="center"/>
              <w:rPr>
                <w:rFonts w:eastAsia="Calibri" w:cstheme="minorHAnsi"/>
              </w:rPr>
            </w:pPr>
            <w:r w:rsidRPr="002B5001">
              <w:rPr>
                <w:rFonts w:cstheme="minorHAnsi"/>
              </w:rPr>
              <w:t>educación formal</w:t>
            </w:r>
          </w:p>
        </w:tc>
        <w:tc>
          <w:tcPr>
            <w:tcW w:w="2261" w:type="dxa"/>
            <w:vAlign w:val="center"/>
          </w:tcPr>
          <w:p w:rsidR="001B3374" w:rsidRPr="001B3374" w:rsidRDefault="001B3374" w:rsidP="00C87AC2">
            <w:pPr>
              <w:jc w:val="center"/>
              <w:rPr>
                <w:rFonts w:eastAsia="Calibri" w:cstheme="minorHAnsi"/>
              </w:rPr>
            </w:pPr>
            <w:r w:rsidRPr="001B3374">
              <w:rPr>
                <w:rFonts w:eastAsia="Calibri" w:cstheme="minorHAnsi"/>
              </w:rPr>
              <w:t>Sumatoria de funcionarios que participan en capacitación, seminarios, talleres cursos y otros.</w:t>
            </w:r>
          </w:p>
        </w:tc>
        <w:tc>
          <w:tcPr>
            <w:tcW w:w="2878" w:type="dxa"/>
            <w:vAlign w:val="center"/>
          </w:tcPr>
          <w:p w:rsidR="009A0D60" w:rsidRPr="00100154" w:rsidRDefault="009A0D60" w:rsidP="00C87AC2">
            <w:pPr>
              <w:jc w:val="center"/>
              <w:rPr>
                <w:rFonts w:eastAsia="Calibri" w:cstheme="minorHAnsi"/>
              </w:rPr>
            </w:pPr>
          </w:p>
          <w:p w:rsidR="008E4C5C" w:rsidRPr="00100154" w:rsidRDefault="004F25B1" w:rsidP="008E4C5C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II TRIM 2014</w:t>
            </w:r>
          </w:p>
          <w:p w:rsidR="001B3374" w:rsidRPr="00100154" w:rsidRDefault="001B3374" w:rsidP="00C87AC2">
            <w:pPr>
              <w:jc w:val="center"/>
              <w:rPr>
                <w:rFonts w:eastAsia="Calibri" w:cstheme="minorHAnsi"/>
              </w:rPr>
            </w:pPr>
          </w:p>
          <w:p w:rsidR="004660B4" w:rsidRPr="001B3374" w:rsidRDefault="004660B4" w:rsidP="00C87AC2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0" w:type="auto"/>
            <w:vAlign w:val="center"/>
          </w:tcPr>
          <w:p w:rsidR="001B3374" w:rsidRPr="001B3374" w:rsidRDefault="004F25B1" w:rsidP="00C87AC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La fórmula de medición no está bien planteada.</w:t>
            </w:r>
          </w:p>
        </w:tc>
      </w:tr>
    </w:tbl>
    <w:p w:rsidR="00DD415A" w:rsidRDefault="00DD415A" w:rsidP="00DD415A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eastAsia="es-CO"/>
        </w:rPr>
      </w:pP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Fuente ISolución, </w:t>
      </w:r>
      <w:r>
        <w:rPr>
          <w:rFonts w:ascii="Arial" w:eastAsia="Times New Roman" w:hAnsi="Arial" w:cs="Arial"/>
          <w:color w:val="333333"/>
          <w:sz w:val="16"/>
          <w:szCs w:val="16"/>
          <w:lang w:eastAsia="es-CO"/>
        </w:rPr>
        <w:t>10</w:t>
      </w: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de </w:t>
      </w:r>
      <w:r>
        <w:rPr>
          <w:rFonts w:ascii="Arial" w:eastAsia="Times New Roman" w:hAnsi="Arial" w:cs="Arial"/>
          <w:color w:val="333333"/>
          <w:sz w:val="16"/>
          <w:szCs w:val="16"/>
          <w:lang w:eastAsia="es-CO"/>
        </w:rPr>
        <w:t>Julio</w:t>
      </w: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de 2014.</w:t>
      </w:r>
    </w:p>
    <w:p w:rsidR="001B3374" w:rsidRDefault="001B3374" w:rsidP="001B3374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8569A" w:rsidRDefault="0098569A" w:rsidP="001B3374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8569A" w:rsidRPr="00DD415A" w:rsidRDefault="0098569A" w:rsidP="001B3374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660B4" w:rsidRPr="004660B4" w:rsidRDefault="004660B4" w:rsidP="004660B4">
      <w:pPr>
        <w:spacing w:after="0" w:line="240" w:lineRule="auto"/>
        <w:jc w:val="center"/>
        <w:rPr>
          <w:rFonts w:ascii="Arial" w:eastAsia="Calibri" w:hAnsi="Arial" w:cs="Arial"/>
          <w:b/>
          <w:lang w:val="es-ES"/>
        </w:rPr>
      </w:pPr>
      <w:r w:rsidRPr="004660B4">
        <w:rPr>
          <w:rFonts w:ascii="Arial" w:eastAsia="Calibri" w:hAnsi="Arial" w:cs="Arial"/>
          <w:b/>
          <w:lang w:val="es-ES"/>
        </w:rPr>
        <w:t>MACRO PROCESO: GESTIÓN DE DIRECCIONAMIENTO</w:t>
      </w:r>
    </w:p>
    <w:p w:rsidR="004660B4" w:rsidRPr="004660B4" w:rsidRDefault="004660B4" w:rsidP="004660B4">
      <w:pPr>
        <w:spacing w:after="0" w:line="240" w:lineRule="auto"/>
        <w:jc w:val="center"/>
        <w:rPr>
          <w:rFonts w:ascii="Arial" w:eastAsia="Calibri" w:hAnsi="Arial" w:cs="Arial"/>
          <w:b/>
          <w:lang w:val="es-ES"/>
        </w:rPr>
      </w:pPr>
    </w:p>
    <w:p w:rsidR="004660B4" w:rsidRPr="004660B4" w:rsidRDefault="004660B4" w:rsidP="004660B4">
      <w:pPr>
        <w:spacing w:after="0" w:line="240" w:lineRule="auto"/>
        <w:jc w:val="center"/>
        <w:rPr>
          <w:rFonts w:ascii="Arial" w:eastAsia="Calibri" w:hAnsi="Arial" w:cs="Arial"/>
          <w:b/>
          <w:lang w:val="es-ES"/>
        </w:rPr>
      </w:pPr>
    </w:p>
    <w:p w:rsidR="004660B4" w:rsidRDefault="004660B4" w:rsidP="00092DA4">
      <w:pPr>
        <w:pStyle w:val="Prrafodelista"/>
        <w:numPr>
          <w:ilvl w:val="0"/>
          <w:numId w:val="5"/>
        </w:numPr>
        <w:spacing w:after="0" w:line="240" w:lineRule="auto"/>
        <w:ind w:left="142"/>
        <w:jc w:val="both"/>
        <w:rPr>
          <w:rFonts w:ascii="Arial" w:eastAsia="Calibri" w:hAnsi="Arial" w:cs="Arial"/>
          <w:lang w:val="es-ES"/>
        </w:rPr>
      </w:pPr>
      <w:r w:rsidRPr="004660B4">
        <w:rPr>
          <w:rFonts w:ascii="Arial" w:eastAsia="Calibri" w:hAnsi="Arial" w:cs="Arial"/>
          <w:b/>
          <w:lang w:val="es-ES"/>
        </w:rPr>
        <w:t xml:space="preserve">PROCESO: DIRECCIÓN: </w:t>
      </w:r>
      <w:r w:rsidRPr="004660B4">
        <w:rPr>
          <w:rFonts w:ascii="Arial" w:eastAsia="Calibri" w:hAnsi="Arial" w:cs="Arial"/>
          <w:lang w:val="es-ES"/>
        </w:rPr>
        <w:t xml:space="preserve">Este proceso cuenta con dos (02) indicadores, para </w:t>
      </w:r>
      <w:r>
        <w:rPr>
          <w:rFonts w:ascii="Arial" w:eastAsia="Calibri" w:hAnsi="Arial" w:cs="Arial"/>
          <w:lang w:val="es-ES"/>
        </w:rPr>
        <w:t>este trimestre no aplican.</w:t>
      </w:r>
    </w:p>
    <w:tbl>
      <w:tblPr>
        <w:tblW w:w="9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3"/>
        <w:gridCol w:w="2992"/>
        <w:gridCol w:w="2696"/>
      </w:tblGrid>
      <w:tr w:rsidR="00100154" w:rsidRPr="004660B4" w:rsidTr="009B6BC6">
        <w:trPr>
          <w:trHeight w:val="206"/>
        </w:trPr>
        <w:tc>
          <w:tcPr>
            <w:tcW w:w="3753" w:type="dxa"/>
            <w:shd w:val="clear" w:color="auto" w:fill="EEECE1" w:themeFill="background2"/>
          </w:tcPr>
          <w:p w:rsidR="00100154" w:rsidRPr="004660B4" w:rsidRDefault="00100154" w:rsidP="00100154">
            <w:pPr>
              <w:jc w:val="center"/>
              <w:rPr>
                <w:b/>
                <w:bCs/>
                <w:lang w:val="es-ES"/>
              </w:rPr>
            </w:pPr>
            <w:r w:rsidRPr="004660B4">
              <w:rPr>
                <w:b/>
                <w:bCs/>
                <w:lang w:val="es-ES"/>
              </w:rPr>
              <w:lastRenderedPageBreak/>
              <w:t>INDICADOR</w:t>
            </w:r>
          </w:p>
        </w:tc>
        <w:tc>
          <w:tcPr>
            <w:tcW w:w="2992" w:type="dxa"/>
            <w:shd w:val="clear" w:color="auto" w:fill="EEECE1" w:themeFill="background2"/>
          </w:tcPr>
          <w:p w:rsidR="00100154" w:rsidRPr="004660B4" w:rsidRDefault="00100154" w:rsidP="0010015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PERIODICIDAD EN QUE DEBEN REPORTARSE</w:t>
            </w:r>
          </w:p>
        </w:tc>
        <w:tc>
          <w:tcPr>
            <w:tcW w:w="2696" w:type="dxa"/>
            <w:shd w:val="clear" w:color="auto" w:fill="EEECE1" w:themeFill="background2"/>
          </w:tcPr>
          <w:p w:rsidR="00100154" w:rsidRPr="004660B4" w:rsidRDefault="00100154" w:rsidP="0010015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OBSERVACIONES</w:t>
            </w:r>
          </w:p>
        </w:tc>
      </w:tr>
      <w:tr w:rsidR="00100154" w:rsidRPr="004660B4" w:rsidTr="009B6BC6">
        <w:trPr>
          <w:trHeight w:val="196"/>
        </w:trPr>
        <w:tc>
          <w:tcPr>
            <w:tcW w:w="3753" w:type="dxa"/>
            <w:vAlign w:val="center"/>
          </w:tcPr>
          <w:p w:rsidR="00100154" w:rsidRPr="004660B4" w:rsidRDefault="00100154" w:rsidP="004660B4">
            <w:pPr>
              <w:rPr>
                <w:lang w:val="es-ES"/>
              </w:rPr>
            </w:pPr>
            <w:r w:rsidRPr="004660B4">
              <w:rPr>
                <w:lang w:val="es-ES"/>
              </w:rPr>
              <w:t>Cumplimiento de objetivos integrales</w:t>
            </w:r>
          </w:p>
        </w:tc>
        <w:tc>
          <w:tcPr>
            <w:tcW w:w="2992" w:type="dxa"/>
          </w:tcPr>
          <w:p w:rsidR="00100154" w:rsidRPr="004660B4" w:rsidRDefault="00100154" w:rsidP="004660B4">
            <w:pPr>
              <w:rPr>
                <w:lang w:val="es-ES"/>
              </w:rPr>
            </w:pPr>
            <w:r>
              <w:rPr>
                <w:lang w:val="es-ES"/>
              </w:rPr>
              <w:t xml:space="preserve">Semestral </w:t>
            </w:r>
          </w:p>
        </w:tc>
        <w:tc>
          <w:tcPr>
            <w:tcW w:w="2696" w:type="dxa"/>
          </w:tcPr>
          <w:p w:rsidR="00100154" w:rsidRDefault="00100154" w:rsidP="004660B4">
            <w:pPr>
              <w:rPr>
                <w:lang w:val="es-ES"/>
              </w:rPr>
            </w:pPr>
            <w:r>
              <w:rPr>
                <w:lang w:val="es-ES"/>
              </w:rPr>
              <w:t>No aplica</w:t>
            </w:r>
          </w:p>
        </w:tc>
      </w:tr>
      <w:tr w:rsidR="00100154" w:rsidRPr="004660B4" w:rsidTr="009B6BC6">
        <w:trPr>
          <w:trHeight w:val="480"/>
        </w:trPr>
        <w:tc>
          <w:tcPr>
            <w:tcW w:w="3753" w:type="dxa"/>
            <w:vAlign w:val="center"/>
          </w:tcPr>
          <w:p w:rsidR="00100154" w:rsidRPr="004660B4" w:rsidRDefault="00100154" w:rsidP="004660B4">
            <w:pPr>
              <w:rPr>
                <w:lang w:val="es-ES"/>
              </w:rPr>
            </w:pPr>
            <w:r w:rsidRPr="004660B4">
              <w:rPr>
                <w:lang w:val="es-ES"/>
              </w:rPr>
              <w:t>Realización de revisiones por la Dirección</w:t>
            </w:r>
          </w:p>
        </w:tc>
        <w:tc>
          <w:tcPr>
            <w:tcW w:w="2992" w:type="dxa"/>
          </w:tcPr>
          <w:p w:rsidR="00100154" w:rsidRPr="004660B4" w:rsidRDefault="00100154" w:rsidP="004660B4">
            <w:pPr>
              <w:rPr>
                <w:lang w:val="es-ES"/>
              </w:rPr>
            </w:pPr>
            <w:r>
              <w:rPr>
                <w:lang w:val="es-ES"/>
              </w:rPr>
              <w:t xml:space="preserve">Anual </w:t>
            </w:r>
          </w:p>
        </w:tc>
        <w:tc>
          <w:tcPr>
            <w:tcW w:w="2696" w:type="dxa"/>
          </w:tcPr>
          <w:p w:rsidR="00100154" w:rsidRPr="004660B4" w:rsidRDefault="00100154" w:rsidP="004660B4">
            <w:pPr>
              <w:rPr>
                <w:lang w:val="es-ES"/>
              </w:rPr>
            </w:pPr>
            <w:r>
              <w:rPr>
                <w:lang w:val="es-ES"/>
              </w:rPr>
              <w:t>No aplica</w:t>
            </w:r>
          </w:p>
        </w:tc>
      </w:tr>
    </w:tbl>
    <w:p w:rsidR="00DD415A" w:rsidRDefault="00DD415A" w:rsidP="00DD415A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eastAsia="es-CO"/>
        </w:rPr>
      </w:pP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Fuente ISolución, </w:t>
      </w:r>
      <w:r>
        <w:rPr>
          <w:rFonts w:ascii="Arial" w:eastAsia="Times New Roman" w:hAnsi="Arial" w:cs="Arial"/>
          <w:color w:val="333333"/>
          <w:sz w:val="16"/>
          <w:szCs w:val="16"/>
          <w:lang w:eastAsia="es-CO"/>
        </w:rPr>
        <w:t>10</w:t>
      </w: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de </w:t>
      </w:r>
      <w:r>
        <w:rPr>
          <w:rFonts w:ascii="Arial" w:eastAsia="Times New Roman" w:hAnsi="Arial" w:cs="Arial"/>
          <w:color w:val="333333"/>
          <w:sz w:val="16"/>
          <w:szCs w:val="16"/>
          <w:lang w:eastAsia="es-CO"/>
        </w:rPr>
        <w:t>Julio</w:t>
      </w: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de 2014.</w:t>
      </w:r>
    </w:p>
    <w:p w:rsidR="009B6BC6" w:rsidRDefault="009B6BC6" w:rsidP="00DD415A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eastAsia="es-CO"/>
        </w:rPr>
      </w:pPr>
    </w:p>
    <w:p w:rsidR="009B6BC6" w:rsidRDefault="009B6BC6" w:rsidP="00DD415A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eastAsia="es-CO"/>
        </w:rPr>
      </w:pPr>
    </w:p>
    <w:p w:rsidR="0039632F" w:rsidRDefault="0039632F" w:rsidP="00DD415A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eastAsia="es-CO"/>
        </w:rPr>
      </w:pPr>
    </w:p>
    <w:p w:rsidR="009B6BC6" w:rsidRDefault="009B6BC6" w:rsidP="00DD415A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eastAsia="es-CO"/>
        </w:rPr>
      </w:pPr>
    </w:p>
    <w:p w:rsidR="000A1A03" w:rsidRPr="008E3451" w:rsidRDefault="008E3451" w:rsidP="00773FEB">
      <w:pPr>
        <w:pStyle w:val="Prrafodelista"/>
        <w:numPr>
          <w:ilvl w:val="0"/>
          <w:numId w:val="5"/>
        </w:numPr>
        <w:spacing w:after="0" w:line="240" w:lineRule="auto"/>
        <w:ind w:left="142"/>
        <w:jc w:val="both"/>
      </w:pPr>
      <w:r w:rsidRPr="008E3451">
        <w:rPr>
          <w:rFonts w:ascii="Arial" w:hAnsi="Arial" w:cs="Arial"/>
          <w:b/>
        </w:rPr>
        <w:t xml:space="preserve">PROCESO: PLANEACIÓN INSTITUCIONAL: </w:t>
      </w:r>
      <w:r w:rsidRPr="008E3451">
        <w:rPr>
          <w:rFonts w:ascii="Arial" w:hAnsi="Arial" w:cs="Arial"/>
        </w:rPr>
        <w:t xml:space="preserve">Este proceso cuenta con cuatro (04) indicadores, de los cuales </w:t>
      </w:r>
      <w:r>
        <w:rPr>
          <w:rFonts w:ascii="Arial" w:hAnsi="Arial" w:cs="Arial"/>
        </w:rPr>
        <w:t>tres (3) fueron reportados y uno (1) no aplica para este trimestre.</w:t>
      </w:r>
    </w:p>
    <w:p w:rsidR="008E3451" w:rsidRDefault="008E3451" w:rsidP="008E3451">
      <w:pPr>
        <w:pStyle w:val="Prrafodelista"/>
        <w:spacing w:after="0" w:line="240" w:lineRule="auto"/>
        <w:ind w:left="142"/>
        <w:jc w:val="both"/>
        <w:rPr>
          <w:rFonts w:ascii="Arial" w:hAnsi="Arial" w:cs="Arial"/>
          <w:b/>
        </w:rPr>
      </w:pPr>
    </w:p>
    <w:p w:rsidR="0039632F" w:rsidRDefault="0039632F" w:rsidP="008E3451">
      <w:pPr>
        <w:pStyle w:val="Prrafodelista"/>
        <w:spacing w:after="0" w:line="240" w:lineRule="auto"/>
        <w:ind w:left="142"/>
        <w:jc w:val="both"/>
        <w:rPr>
          <w:rFonts w:ascii="Arial" w:hAnsi="Arial" w:cs="Arial"/>
          <w:b/>
        </w:rPr>
      </w:pPr>
    </w:p>
    <w:tbl>
      <w:tblPr>
        <w:tblStyle w:val="Listaclara-nfasis52"/>
        <w:tblW w:w="9265" w:type="dxa"/>
        <w:tblInd w:w="108" w:type="dxa"/>
        <w:tblLook w:val="04A0" w:firstRow="1" w:lastRow="0" w:firstColumn="1" w:lastColumn="0" w:noHBand="0" w:noVBand="1"/>
      </w:tblPr>
      <w:tblGrid>
        <w:gridCol w:w="4486"/>
        <w:gridCol w:w="222"/>
        <w:gridCol w:w="984"/>
        <w:gridCol w:w="774"/>
        <w:gridCol w:w="1395"/>
        <w:gridCol w:w="1182"/>
        <w:gridCol w:w="222"/>
      </w:tblGrid>
      <w:tr w:rsidR="008E3451" w:rsidRPr="008E3451" w:rsidTr="009B6B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E3451" w:rsidRPr="008E3451" w:rsidRDefault="008E3451" w:rsidP="008E345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3451">
              <w:rPr>
                <w:rFonts w:ascii="Calibri" w:eastAsia="Calibri" w:hAnsi="Calibri" w:cs="Calibri"/>
                <w:sz w:val="20"/>
                <w:szCs w:val="20"/>
              </w:rPr>
              <w:t>Indicador</w:t>
            </w:r>
          </w:p>
        </w:tc>
        <w:tc>
          <w:tcPr>
            <w:tcW w:w="0" w:type="auto"/>
            <w:hideMark/>
          </w:tcPr>
          <w:p w:rsidR="008E3451" w:rsidRPr="008E3451" w:rsidRDefault="008E3451" w:rsidP="008E34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E3451" w:rsidRPr="008E3451" w:rsidRDefault="008E3451" w:rsidP="008E34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E3451">
              <w:rPr>
                <w:rFonts w:ascii="Calibri" w:eastAsia="Calibri" w:hAnsi="Calibri" w:cs="Calibri"/>
                <w:sz w:val="20"/>
                <w:szCs w:val="20"/>
              </w:rPr>
              <w:t>Valor Real</w:t>
            </w:r>
          </w:p>
        </w:tc>
        <w:tc>
          <w:tcPr>
            <w:tcW w:w="0" w:type="auto"/>
            <w:hideMark/>
          </w:tcPr>
          <w:p w:rsidR="008E3451" w:rsidRPr="008E3451" w:rsidRDefault="008E3451" w:rsidP="008E34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E3451">
              <w:rPr>
                <w:rFonts w:ascii="Calibri" w:eastAsia="Calibri" w:hAnsi="Calibri" w:cs="Calibri"/>
                <w:sz w:val="20"/>
                <w:szCs w:val="20"/>
              </w:rPr>
              <w:t>Meta</w:t>
            </w:r>
          </w:p>
        </w:tc>
        <w:tc>
          <w:tcPr>
            <w:tcW w:w="0" w:type="auto"/>
            <w:hideMark/>
          </w:tcPr>
          <w:p w:rsidR="008E3451" w:rsidRPr="008E3451" w:rsidRDefault="008E3451" w:rsidP="008E34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E3451">
              <w:rPr>
                <w:rFonts w:ascii="Calibri" w:eastAsia="Calibri" w:hAnsi="Calibri" w:cs="Calibri"/>
                <w:sz w:val="20"/>
                <w:szCs w:val="20"/>
              </w:rPr>
              <w:t>Cumplimiento</w:t>
            </w:r>
          </w:p>
        </w:tc>
        <w:tc>
          <w:tcPr>
            <w:tcW w:w="0" w:type="auto"/>
            <w:hideMark/>
          </w:tcPr>
          <w:p w:rsidR="008E3451" w:rsidRPr="008E3451" w:rsidRDefault="008E3451" w:rsidP="008E34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E3451">
              <w:rPr>
                <w:rFonts w:ascii="Calibri" w:eastAsia="Calibri" w:hAnsi="Calibri" w:cs="Calibri"/>
                <w:sz w:val="20"/>
                <w:szCs w:val="20"/>
              </w:rPr>
              <w:t>Fecha</w:t>
            </w:r>
          </w:p>
        </w:tc>
        <w:tc>
          <w:tcPr>
            <w:tcW w:w="0" w:type="auto"/>
            <w:hideMark/>
          </w:tcPr>
          <w:p w:rsidR="008E3451" w:rsidRPr="008E3451" w:rsidRDefault="008E3451" w:rsidP="008E34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E3451" w:rsidRPr="008E3451" w:rsidTr="009B6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E3451" w:rsidRPr="008E3451" w:rsidRDefault="008E3451" w:rsidP="008E345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E3451">
              <w:rPr>
                <w:rFonts w:ascii="Calibri" w:eastAsia="Calibri" w:hAnsi="Calibri" w:cs="Calibri"/>
                <w:sz w:val="20"/>
                <w:szCs w:val="20"/>
              </w:rPr>
              <w:t xml:space="preserve">Oportunidad de </w:t>
            </w:r>
            <w:proofErr w:type="spellStart"/>
            <w:r w:rsidRPr="008E3451">
              <w:rPr>
                <w:rFonts w:ascii="Calibri" w:eastAsia="Calibri" w:hAnsi="Calibri" w:cs="Calibri"/>
                <w:sz w:val="20"/>
                <w:szCs w:val="20"/>
              </w:rPr>
              <w:t>opd</w:t>
            </w:r>
            <w:proofErr w:type="spellEnd"/>
            <w:r w:rsidRPr="008E3451">
              <w:rPr>
                <w:rFonts w:ascii="Calibri" w:eastAsia="Calibri" w:hAnsi="Calibri" w:cs="Calibri"/>
                <w:sz w:val="20"/>
                <w:szCs w:val="20"/>
              </w:rPr>
              <w:t xml:space="preserve"> en el envío de informes consolidados (</w:t>
            </w:r>
            <w:proofErr w:type="spellStart"/>
            <w:r w:rsidRPr="008E3451">
              <w:rPr>
                <w:rFonts w:ascii="Calibri" w:eastAsia="Calibri" w:hAnsi="Calibri" w:cs="Calibri"/>
                <w:sz w:val="20"/>
                <w:szCs w:val="20"/>
              </w:rPr>
              <w:t>pli</w:t>
            </w:r>
            <w:proofErr w:type="spellEnd"/>
            <w:r w:rsidRPr="008E3451">
              <w:rPr>
                <w:rFonts w:ascii="Calibri" w:eastAsia="Calibri" w:hAnsi="Calibri" w:cs="Calibri"/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hideMark/>
          </w:tcPr>
          <w:p w:rsidR="008E3451" w:rsidRPr="008E3451" w:rsidRDefault="008E3451" w:rsidP="008E34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E3451" w:rsidRPr="008E3451" w:rsidRDefault="008E3451" w:rsidP="008E34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E3451">
              <w:rPr>
                <w:rFonts w:ascii="Calibri" w:eastAsia="Calibri" w:hAnsi="Calibri" w:cs="Calibri"/>
                <w:sz w:val="20"/>
                <w:szCs w:val="20"/>
              </w:rPr>
              <w:t xml:space="preserve">100.00 </w:t>
            </w:r>
          </w:p>
        </w:tc>
        <w:tc>
          <w:tcPr>
            <w:tcW w:w="0" w:type="auto"/>
            <w:hideMark/>
          </w:tcPr>
          <w:p w:rsidR="008E3451" w:rsidRPr="008E3451" w:rsidRDefault="008E3451" w:rsidP="008E34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E3451">
              <w:rPr>
                <w:rFonts w:ascii="Calibri" w:eastAsia="Calibri" w:hAnsi="Calibri" w:cs="Calibri"/>
                <w:sz w:val="20"/>
                <w:szCs w:val="20"/>
              </w:rPr>
              <w:t xml:space="preserve">90.00 </w:t>
            </w:r>
          </w:p>
        </w:tc>
        <w:tc>
          <w:tcPr>
            <w:tcW w:w="0" w:type="auto"/>
            <w:hideMark/>
          </w:tcPr>
          <w:p w:rsidR="008E3451" w:rsidRPr="008E3451" w:rsidRDefault="008E3451" w:rsidP="008E34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2474C0">
              <w:rPr>
                <w:rFonts w:ascii="Calibri" w:eastAsia="Calibri" w:hAnsi="Calibri" w:cs="Calibri"/>
                <w:sz w:val="20"/>
                <w:szCs w:val="20"/>
              </w:rPr>
              <w:t>111.11%</w:t>
            </w:r>
            <w:r w:rsidRPr="008E345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8E3451" w:rsidRPr="008E3451" w:rsidRDefault="00301ED6" w:rsidP="008E34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07/07</w:t>
            </w:r>
            <w:r w:rsidR="008E3451" w:rsidRPr="008E3451">
              <w:rPr>
                <w:rFonts w:ascii="Calibri" w:eastAsia="Calibri" w:hAnsi="Calibri" w:cs="Calibri"/>
                <w:sz w:val="20"/>
                <w:szCs w:val="20"/>
              </w:rPr>
              <w:t>/2014</w:t>
            </w:r>
          </w:p>
        </w:tc>
        <w:tc>
          <w:tcPr>
            <w:tcW w:w="0" w:type="auto"/>
            <w:hideMark/>
          </w:tcPr>
          <w:p w:rsidR="008E3451" w:rsidRPr="008E3451" w:rsidRDefault="008E3451" w:rsidP="008E34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E3451" w:rsidRPr="008E3451" w:rsidTr="009B6BC6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E3451" w:rsidRPr="008E3451" w:rsidRDefault="008E3451" w:rsidP="008E345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E3451">
              <w:rPr>
                <w:rFonts w:ascii="Calibri" w:eastAsia="Calibri" w:hAnsi="Calibri" w:cs="Calibri"/>
                <w:sz w:val="20"/>
                <w:szCs w:val="20"/>
              </w:rPr>
              <w:t xml:space="preserve">Oportunidad ejecución de inversiones en </w:t>
            </w:r>
            <w:proofErr w:type="spellStart"/>
            <w:r w:rsidRPr="008E3451">
              <w:rPr>
                <w:rFonts w:ascii="Calibri" w:eastAsia="Calibri" w:hAnsi="Calibri" w:cs="Calibri"/>
                <w:sz w:val="20"/>
                <w:szCs w:val="20"/>
              </w:rPr>
              <w:t>spi</w:t>
            </w:r>
            <w:proofErr w:type="spellEnd"/>
            <w:r w:rsidRPr="008E345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8E3451" w:rsidRPr="008E3451" w:rsidRDefault="008E3451" w:rsidP="008E3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E3451" w:rsidRPr="008E3451" w:rsidRDefault="008E3451" w:rsidP="008E34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E3451">
              <w:rPr>
                <w:rFonts w:ascii="Calibri" w:eastAsia="Calibri" w:hAnsi="Calibri" w:cs="Calibri"/>
                <w:sz w:val="20"/>
                <w:szCs w:val="20"/>
              </w:rPr>
              <w:t xml:space="preserve">100.00 </w:t>
            </w:r>
          </w:p>
        </w:tc>
        <w:tc>
          <w:tcPr>
            <w:tcW w:w="0" w:type="auto"/>
            <w:hideMark/>
          </w:tcPr>
          <w:p w:rsidR="008E3451" w:rsidRPr="008E3451" w:rsidRDefault="008E3451" w:rsidP="008E34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E3451">
              <w:rPr>
                <w:rFonts w:ascii="Calibri" w:eastAsia="Calibri" w:hAnsi="Calibri" w:cs="Calibri"/>
                <w:sz w:val="20"/>
                <w:szCs w:val="20"/>
              </w:rPr>
              <w:t xml:space="preserve">100.00 </w:t>
            </w:r>
          </w:p>
        </w:tc>
        <w:tc>
          <w:tcPr>
            <w:tcW w:w="0" w:type="auto"/>
            <w:hideMark/>
          </w:tcPr>
          <w:p w:rsidR="008E3451" w:rsidRPr="008E3451" w:rsidRDefault="008E3451" w:rsidP="008E34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E3451">
              <w:rPr>
                <w:rFonts w:ascii="Calibri" w:eastAsia="Calibri" w:hAnsi="Calibri" w:cs="Calibri"/>
                <w:sz w:val="20"/>
                <w:szCs w:val="20"/>
              </w:rPr>
              <w:t xml:space="preserve">100.00% </w:t>
            </w:r>
          </w:p>
        </w:tc>
        <w:tc>
          <w:tcPr>
            <w:tcW w:w="0" w:type="auto"/>
            <w:hideMark/>
          </w:tcPr>
          <w:p w:rsidR="008E3451" w:rsidRPr="008E3451" w:rsidRDefault="00301ED6" w:rsidP="00301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07/07/</w:t>
            </w:r>
            <w:r w:rsidR="008E3451" w:rsidRPr="008E3451">
              <w:rPr>
                <w:rFonts w:ascii="Calibri" w:eastAsia="Calibri" w:hAnsi="Calibri" w:cs="Calibri"/>
                <w:sz w:val="20"/>
                <w:szCs w:val="20"/>
              </w:rPr>
              <w:t>2014</w:t>
            </w:r>
          </w:p>
        </w:tc>
        <w:tc>
          <w:tcPr>
            <w:tcW w:w="0" w:type="auto"/>
            <w:hideMark/>
          </w:tcPr>
          <w:p w:rsidR="008E3451" w:rsidRPr="008E3451" w:rsidRDefault="008E3451" w:rsidP="008E3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E3451" w:rsidRPr="008E3451" w:rsidTr="009B6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E3451" w:rsidRPr="008E3451" w:rsidRDefault="008E3451" w:rsidP="008E345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E3451">
              <w:rPr>
                <w:rFonts w:ascii="Calibri" w:eastAsia="Calibri" w:hAnsi="Calibri" w:cs="Calibri"/>
                <w:sz w:val="20"/>
                <w:szCs w:val="20"/>
              </w:rPr>
              <w:t>Porcentaje de presupuesto ejecución de los proyecto</w:t>
            </w:r>
            <w:r w:rsidR="005941E5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8E3451">
              <w:rPr>
                <w:rFonts w:ascii="Calibri" w:eastAsia="Calibri" w:hAnsi="Calibri" w:cs="Calibri"/>
                <w:sz w:val="20"/>
                <w:szCs w:val="20"/>
              </w:rPr>
              <w:t xml:space="preserve"> de inversión </w:t>
            </w:r>
          </w:p>
        </w:tc>
        <w:tc>
          <w:tcPr>
            <w:tcW w:w="0" w:type="auto"/>
            <w:hideMark/>
          </w:tcPr>
          <w:p w:rsidR="008E3451" w:rsidRPr="008E3451" w:rsidRDefault="008E3451" w:rsidP="008E34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E3451" w:rsidRPr="008E3451" w:rsidRDefault="00301ED6" w:rsidP="008E34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5941E5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17.51</w:t>
            </w:r>
            <w:r w:rsidR="008E3451" w:rsidRPr="008E345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8E3451" w:rsidRPr="008E3451" w:rsidRDefault="008E3451" w:rsidP="008E34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E3451">
              <w:rPr>
                <w:rFonts w:ascii="Calibri" w:eastAsia="Calibri" w:hAnsi="Calibri" w:cs="Calibri"/>
                <w:sz w:val="20"/>
                <w:szCs w:val="20"/>
              </w:rPr>
              <w:t xml:space="preserve">90.00 </w:t>
            </w:r>
          </w:p>
        </w:tc>
        <w:tc>
          <w:tcPr>
            <w:tcW w:w="0" w:type="auto"/>
            <w:hideMark/>
          </w:tcPr>
          <w:p w:rsidR="008E3451" w:rsidRPr="008E3451" w:rsidRDefault="00301ED6" w:rsidP="008E34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2474C0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19.46</w:t>
            </w:r>
            <w:r w:rsidR="008E3451" w:rsidRPr="002474C0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%</w:t>
            </w:r>
            <w:r w:rsidR="008E3451" w:rsidRPr="008E345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8E3451" w:rsidRPr="008E3451" w:rsidRDefault="00301ED6" w:rsidP="008E34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07/07</w:t>
            </w:r>
            <w:r w:rsidR="008E3451" w:rsidRPr="008E3451">
              <w:rPr>
                <w:rFonts w:ascii="Calibri" w:eastAsia="Calibri" w:hAnsi="Calibri" w:cs="Calibri"/>
                <w:sz w:val="20"/>
                <w:szCs w:val="20"/>
              </w:rPr>
              <w:t>/2014</w:t>
            </w:r>
          </w:p>
        </w:tc>
        <w:tc>
          <w:tcPr>
            <w:tcW w:w="0" w:type="auto"/>
            <w:hideMark/>
          </w:tcPr>
          <w:p w:rsidR="008E3451" w:rsidRPr="008E3451" w:rsidRDefault="008E3451" w:rsidP="008E34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E3451" w:rsidRPr="008E3451" w:rsidTr="00972600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E3451" w:rsidRPr="008E3451" w:rsidRDefault="008E3451" w:rsidP="008E345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E3451">
              <w:rPr>
                <w:rFonts w:ascii="Calibri" w:eastAsia="Calibri" w:hAnsi="Calibri" w:cs="Calibri"/>
                <w:sz w:val="20"/>
                <w:szCs w:val="20"/>
              </w:rPr>
              <w:t>Total:</w:t>
            </w:r>
          </w:p>
        </w:tc>
        <w:tc>
          <w:tcPr>
            <w:tcW w:w="4783" w:type="dxa"/>
            <w:gridSpan w:val="6"/>
            <w:hideMark/>
          </w:tcPr>
          <w:p w:rsidR="008E3451" w:rsidRPr="008E3451" w:rsidRDefault="00DB7553" w:rsidP="008E34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00FCA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</w:rPr>
              <w:t>76.86</w:t>
            </w:r>
            <w:r w:rsidR="008E3451" w:rsidRPr="00800FCA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</w:rPr>
              <w:t>%</w:t>
            </w:r>
            <w:r w:rsidR="008E3451" w:rsidRPr="008E345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E71604" w:rsidRDefault="00E71604" w:rsidP="00E7160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eastAsia="es-CO"/>
        </w:rPr>
      </w:pP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>Fuente Link “Visualización” ISolución</w:t>
      </w:r>
      <w:r>
        <w:rPr>
          <w:rFonts w:ascii="Arial" w:eastAsia="Times New Roman" w:hAnsi="Arial" w:cs="Arial"/>
          <w:color w:val="333333"/>
          <w:sz w:val="16"/>
          <w:szCs w:val="16"/>
          <w:lang w:eastAsia="es-CO"/>
        </w:rPr>
        <w:t>, 10</w:t>
      </w: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de</w:t>
      </w:r>
      <w:r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Julio</w:t>
      </w: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de 2014.</w:t>
      </w:r>
    </w:p>
    <w:p w:rsidR="008E3451" w:rsidRDefault="008E3451" w:rsidP="008E3451">
      <w:pPr>
        <w:pStyle w:val="Prrafodelista"/>
        <w:spacing w:after="0" w:line="240" w:lineRule="auto"/>
        <w:ind w:left="142"/>
        <w:jc w:val="both"/>
        <w:rPr>
          <w:rFonts w:ascii="Arial" w:hAnsi="Arial" w:cs="Arial"/>
          <w:b/>
        </w:rPr>
      </w:pPr>
    </w:p>
    <w:p w:rsidR="00A3566D" w:rsidRDefault="00A3566D" w:rsidP="00A3566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OBSERVACIÓN</w:t>
      </w:r>
      <w:r w:rsidRPr="002874B6">
        <w:rPr>
          <w:rFonts w:ascii="Arial" w:hAnsi="Arial" w:cs="Arial"/>
          <w:b/>
        </w:rPr>
        <w:t>:</w:t>
      </w:r>
    </w:p>
    <w:p w:rsidR="00A3566D" w:rsidRDefault="00A3566D" w:rsidP="00A3566D">
      <w:pPr>
        <w:spacing w:after="0" w:line="240" w:lineRule="auto"/>
        <w:jc w:val="both"/>
        <w:rPr>
          <w:rFonts w:ascii="Arial" w:hAnsi="Arial" w:cs="Arial"/>
        </w:rPr>
      </w:pPr>
    </w:p>
    <w:p w:rsidR="00A3566D" w:rsidRDefault="00A3566D" w:rsidP="00A3566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-De acuerdo al anterior cuadro, se</w:t>
      </w:r>
      <w:r w:rsidRPr="00DD415A">
        <w:rPr>
          <w:rFonts w:ascii="Arial" w:hAnsi="Arial" w:cs="Arial"/>
        </w:rPr>
        <w:t xml:space="preserve"> observa que </w:t>
      </w:r>
      <w:r w:rsidR="00012BE6">
        <w:rPr>
          <w:rFonts w:ascii="Arial" w:hAnsi="Arial" w:cs="Arial"/>
        </w:rPr>
        <w:t>en el indicador “</w:t>
      </w:r>
      <w:r w:rsidR="00012BE6" w:rsidRPr="00012BE6">
        <w:rPr>
          <w:rFonts w:ascii="Arial" w:hAnsi="Arial" w:cs="Arial"/>
        </w:rPr>
        <w:t>Porcentaje de presupuesto ejecución de los proyectos de inversión</w:t>
      </w:r>
      <w:r w:rsidR="00012BE6">
        <w:rPr>
          <w:rFonts w:ascii="Arial" w:hAnsi="Arial" w:cs="Arial"/>
        </w:rPr>
        <w:t xml:space="preserve">”  </w:t>
      </w:r>
      <w:r w:rsidRPr="00DD415A">
        <w:rPr>
          <w:rFonts w:ascii="Arial" w:hAnsi="Arial" w:cs="Arial"/>
        </w:rPr>
        <w:t xml:space="preserve">no hubo cumplimiento conforme </w:t>
      </w:r>
      <w:r>
        <w:rPr>
          <w:rFonts w:ascii="Arial" w:hAnsi="Arial" w:cs="Arial"/>
        </w:rPr>
        <w:t xml:space="preserve">a </w:t>
      </w:r>
      <w:r w:rsidRPr="00DD415A">
        <w:rPr>
          <w:rFonts w:ascii="Arial" w:hAnsi="Arial" w:cs="Arial"/>
        </w:rPr>
        <w:t>lo programado.</w:t>
      </w:r>
    </w:p>
    <w:p w:rsidR="00A3566D" w:rsidRDefault="00A3566D" w:rsidP="00A3566D">
      <w:pPr>
        <w:spacing w:after="0" w:line="240" w:lineRule="auto"/>
        <w:jc w:val="both"/>
        <w:rPr>
          <w:rFonts w:ascii="Arial" w:hAnsi="Arial" w:cs="Arial"/>
        </w:rPr>
      </w:pPr>
    </w:p>
    <w:p w:rsidR="00A3566D" w:rsidRPr="00DD415A" w:rsidRDefault="00A3566D" w:rsidP="00A3566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-El indicador “</w:t>
      </w:r>
      <w:r w:rsidRPr="00A3566D">
        <w:rPr>
          <w:rFonts w:ascii="Arial" w:hAnsi="Arial" w:cs="Arial"/>
        </w:rPr>
        <w:t>Audiencias Públicas realizadas (PI)</w:t>
      </w:r>
      <w:r>
        <w:rPr>
          <w:rFonts w:ascii="Arial" w:hAnsi="Arial" w:cs="Arial"/>
        </w:rPr>
        <w:t>” es de periodicidad anual, por lo tanto no aplica para este trimestre.</w:t>
      </w:r>
    </w:p>
    <w:p w:rsidR="00301ED6" w:rsidRDefault="00301ED6" w:rsidP="008E3451">
      <w:pPr>
        <w:pStyle w:val="Prrafodelista"/>
        <w:spacing w:after="0" w:line="240" w:lineRule="auto"/>
        <w:ind w:left="142"/>
        <w:jc w:val="both"/>
        <w:rPr>
          <w:rFonts w:ascii="Arial" w:hAnsi="Arial" w:cs="Arial"/>
          <w:b/>
        </w:rPr>
      </w:pPr>
    </w:p>
    <w:p w:rsidR="00E71604" w:rsidRDefault="00E71604" w:rsidP="008E3451">
      <w:pPr>
        <w:pStyle w:val="Prrafodelista"/>
        <w:spacing w:after="0" w:line="240" w:lineRule="auto"/>
        <w:ind w:left="142"/>
        <w:jc w:val="both"/>
        <w:rPr>
          <w:rFonts w:ascii="Arial" w:hAnsi="Arial" w:cs="Arial"/>
          <w:b/>
        </w:rPr>
      </w:pPr>
    </w:p>
    <w:p w:rsidR="0039632F" w:rsidRDefault="0039632F" w:rsidP="00092DA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eastAsia="es-CO"/>
        </w:rPr>
      </w:pPr>
    </w:p>
    <w:p w:rsidR="00092DA4" w:rsidRPr="002874B6" w:rsidRDefault="00092DA4" w:rsidP="00092DA4">
      <w:pPr>
        <w:spacing w:after="0" w:line="240" w:lineRule="auto"/>
        <w:jc w:val="center"/>
        <w:rPr>
          <w:rFonts w:ascii="Arial" w:hAnsi="Arial" w:cs="Arial"/>
          <w:b/>
        </w:rPr>
      </w:pPr>
      <w:r w:rsidRPr="002874B6">
        <w:rPr>
          <w:rFonts w:ascii="Arial" w:hAnsi="Arial" w:cs="Arial"/>
          <w:b/>
        </w:rPr>
        <w:t>MACRO PROCESO: GESTIÓN DE TECNOLOGÍA E INFORMACIÓN</w:t>
      </w:r>
    </w:p>
    <w:p w:rsidR="00092DA4" w:rsidRDefault="00092DA4" w:rsidP="00092DA4">
      <w:pPr>
        <w:spacing w:after="0" w:line="240" w:lineRule="auto"/>
        <w:rPr>
          <w:rFonts w:ascii="Arial" w:hAnsi="Arial" w:cs="Arial"/>
          <w:b/>
        </w:rPr>
      </w:pPr>
    </w:p>
    <w:p w:rsidR="00377A5B" w:rsidRDefault="00377A5B" w:rsidP="00377A5B">
      <w:pPr>
        <w:pStyle w:val="Prrafodelista"/>
        <w:tabs>
          <w:tab w:val="left" w:pos="567"/>
        </w:tabs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377A5B" w:rsidRDefault="00377A5B" w:rsidP="002474C0">
      <w:pPr>
        <w:pStyle w:val="Prrafodelista"/>
        <w:tabs>
          <w:tab w:val="left" w:pos="142"/>
        </w:tabs>
        <w:spacing w:after="0" w:line="240" w:lineRule="auto"/>
        <w:ind w:left="0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377A5B">
        <w:rPr>
          <w:rFonts w:ascii="Arial" w:hAnsi="Arial" w:cs="Arial"/>
          <w:b/>
        </w:rPr>
        <w:t>.</w:t>
      </w:r>
      <w:r w:rsidRPr="00377A5B">
        <w:rPr>
          <w:rFonts w:ascii="Arial" w:hAnsi="Arial" w:cs="Arial"/>
          <w:b/>
        </w:rPr>
        <w:tab/>
        <w:t xml:space="preserve">PROCESO: GESTIÓN DE SISTEMAS DE INFORMACIÓN: </w:t>
      </w:r>
      <w:r w:rsidRPr="00377A5B">
        <w:rPr>
          <w:rFonts w:ascii="Arial" w:hAnsi="Arial" w:cs="Arial"/>
        </w:rPr>
        <w:t xml:space="preserve">Este proceso cuenta con </w:t>
      </w:r>
      <w:r w:rsidR="00B86151">
        <w:rPr>
          <w:rFonts w:ascii="Arial" w:hAnsi="Arial" w:cs="Arial"/>
        </w:rPr>
        <w:t xml:space="preserve"> o</w:t>
      </w:r>
      <w:r w:rsidRPr="00377A5B">
        <w:rPr>
          <w:rFonts w:ascii="Arial" w:hAnsi="Arial" w:cs="Arial"/>
        </w:rPr>
        <w:t xml:space="preserve">cho (08) indicadores, de los cuales </w:t>
      </w:r>
      <w:r w:rsidR="002474C0">
        <w:rPr>
          <w:rFonts w:ascii="Arial" w:hAnsi="Arial" w:cs="Arial"/>
        </w:rPr>
        <w:t>uno (1) no fue reportado de acuerdo a la periodicidad en que debe hacerse.</w:t>
      </w:r>
    </w:p>
    <w:p w:rsidR="00377A5B" w:rsidRDefault="00377A5B" w:rsidP="00377A5B">
      <w:pPr>
        <w:pStyle w:val="Prrafodelista"/>
        <w:tabs>
          <w:tab w:val="left" w:pos="567"/>
        </w:tabs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9B6BC6" w:rsidRDefault="009B6BC6" w:rsidP="00377A5B">
      <w:pPr>
        <w:pStyle w:val="Prrafodelista"/>
        <w:tabs>
          <w:tab w:val="left" w:pos="567"/>
        </w:tabs>
        <w:spacing w:after="0" w:line="240" w:lineRule="auto"/>
        <w:ind w:left="0"/>
        <w:jc w:val="both"/>
        <w:rPr>
          <w:rFonts w:ascii="Arial" w:hAnsi="Arial" w:cs="Arial"/>
          <w:b/>
        </w:rPr>
      </w:pPr>
    </w:p>
    <w:tbl>
      <w:tblPr>
        <w:tblStyle w:val="Listaclara-nfasis53"/>
        <w:tblW w:w="9356" w:type="dxa"/>
        <w:tblInd w:w="108" w:type="dxa"/>
        <w:tblLook w:val="04A0" w:firstRow="1" w:lastRow="0" w:firstColumn="1" w:lastColumn="0" w:noHBand="0" w:noVBand="1"/>
      </w:tblPr>
      <w:tblGrid>
        <w:gridCol w:w="4649"/>
        <w:gridCol w:w="224"/>
        <w:gridCol w:w="981"/>
        <w:gridCol w:w="678"/>
        <w:gridCol w:w="1407"/>
        <w:gridCol w:w="1193"/>
        <w:gridCol w:w="224"/>
      </w:tblGrid>
      <w:tr w:rsidR="00377A5B" w:rsidRPr="00377A5B" w:rsidTr="009B6B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77A5B" w:rsidRPr="00377A5B" w:rsidRDefault="00377A5B" w:rsidP="00377A5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77A5B">
              <w:rPr>
                <w:rFonts w:ascii="Calibri" w:eastAsia="Calibri" w:hAnsi="Calibri" w:cs="Calibri"/>
                <w:sz w:val="20"/>
                <w:szCs w:val="20"/>
              </w:rPr>
              <w:t>Indicador</w:t>
            </w:r>
          </w:p>
        </w:tc>
        <w:tc>
          <w:tcPr>
            <w:tcW w:w="0" w:type="auto"/>
            <w:hideMark/>
          </w:tcPr>
          <w:p w:rsidR="00377A5B" w:rsidRPr="00377A5B" w:rsidRDefault="00377A5B" w:rsidP="00377A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7A5B" w:rsidRPr="00377A5B" w:rsidRDefault="00377A5B" w:rsidP="00377A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377A5B">
              <w:rPr>
                <w:rFonts w:ascii="Calibri" w:eastAsia="Calibri" w:hAnsi="Calibri" w:cs="Calibri"/>
                <w:sz w:val="20"/>
                <w:szCs w:val="20"/>
              </w:rPr>
              <w:t>Valor Real</w:t>
            </w:r>
          </w:p>
        </w:tc>
        <w:tc>
          <w:tcPr>
            <w:tcW w:w="0" w:type="auto"/>
            <w:hideMark/>
          </w:tcPr>
          <w:p w:rsidR="00377A5B" w:rsidRPr="00377A5B" w:rsidRDefault="00377A5B" w:rsidP="00377A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377A5B">
              <w:rPr>
                <w:rFonts w:ascii="Calibri" w:eastAsia="Calibri" w:hAnsi="Calibri" w:cs="Calibri"/>
                <w:sz w:val="20"/>
                <w:szCs w:val="20"/>
              </w:rPr>
              <w:t>Meta</w:t>
            </w:r>
          </w:p>
        </w:tc>
        <w:tc>
          <w:tcPr>
            <w:tcW w:w="0" w:type="auto"/>
            <w:hideMark/>
          </w:tcPr>
          <w:p w:rsidR="00377A5B" w:rsidRPr="00377A5B" w:rsidRDefault="00377A5B" w:rsidP="00377A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377A5B">
              <w:rPr>
                <w:rFonts w:ascii="Calibri" w:eastAsia="Calibri" w:hAnsi="Calibri" w:cs="Calibri"/>
                <w:sz w:val="20"/>
                <w:szCs w:val="20"/>
              </w:rPr>
              <w:t>Cumplimiento</w:t>
            </w:r>
          </w:p>
        </w:tc>
        <w:tc>
          <w:tcPr>
            <w:tcW w:w="0" w:type="auto"/>
            <w:hideMark/>
          </w:tcPr>
          <w:p w:rsidR="00377A5B" w:rsidRPr="00377A5B" w:rsidRDefault="00377A5B" w:rsidP="00377A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377A5B">
              <w:rPr>
                <w:rFonts w:ascii="Calibri" w:eastAsia="Calibri" w:hAnsi="Calibri" w:cs="Calibri"/>
                <w:sz w:val="20"/>
                <w:szCs w:val="20"/>
              </w:rPr>
              <w:t>Fecha</w:t>
            </w:r>
          </w:p>
        </w:tc>
        <w:tc>
          <w:tcPr>
            <w:tcW w:w="0" w:type="auto"/>
            <w:hideMark/>
          </w:tcPr>
          <w:p w:rsidR="00377A5B" w:rsidRPr="00377A5B" w:rsidRDefault="00377A5B" w:rsidP="00377A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77A5B" w:rsidRPr="00377A5B" w:rsidTr="009B6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77A5B" w:rsidRPr="00377A5B" w:rsidRDefault="00377A5B" w:rsidP="00377A5B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377A5B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 xml:space="preserve">Oportunidad en la respuesta a solicitudes de software (gsi) </w:t>
            </w:r>
          </w:p>
        </w:tc>
        <w:tc>
          <w:tcPr>
            <w:tcW w:w="0" w:type="auto"/>
            <w:hideMark/>
          </w:tcPr>
          <w:p w:rsidR="00377A5B" w:rsidRPr="00377A5B" w:rsidRDefault="00377A5B" w:rsidP="00377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hideMark/>
          </w:tcPr>
          <w:p w:rsidR="00377A5B" w:rsidRPr="00377A5B" w:rsidRDefault="00377A5B" w:rsidP="00377A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377A5B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 xml:space="preserve">0.00 </w:t>
            </w:r>
          </w:p>
        </w:tc>
        <w:tc>
          <w:tcPr>
            <w:tcW w:w="0" w:type="auto"/>
            <w:hideMark/>
          </w:tcPr>
          <w:p w:rsidR="00377A5B" w:rsidRPr="00377A5B" w:rsidRDefault="00377A5B" w:rsidP="00377A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377A5B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 xml:space="preserve">0.00 </w:t>
            </w:r>
          </w:p>
        </w:tc>
        <w:tc>
          <w:tcPr>
            <w:tcW w:w="0" w:type="auto"/>
            <w:hideMark/>
          </w:tcPr>
          <w:p w:rsidR="00377A5B" w:rsidRPr="00377A5B" w:rsidRDefault="00377A5B" w:rsidP="00377A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2474C0">
              <w:rPr>
                <w:rFonts w:ascii="Calibri" w:eastAsia="Calibri" w:hAnsi="Calibri" w:cs="Calibri"/>
                <w:sz w:val="20"/>
                <w:szCs w:val="20"/>
              </w:rPr>
              <w:t>100.00%</w:t>
            </w:r>
            <w:r w:rsidRPr="00377A5B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0" w:type="auto"/>
            <w:hideMark/>
          </w:tcPr>
          <w:p w:rsidR="00377A5B" w:rsidRPr="00377A5B" w:rsidRDefault="00377A5B" w:rsidP="00377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2474C0">
              <w:rPr>
                <w:rFonts w:ascii="Calibri" w:eastAsia="Calibri" w:hAnsi="Calibri" w:cs="Calibri"/>
                <w:sz w:val="20"/>
                <w:szCs w:val="20"/>
              </w:rPr>
              <w:t>10/07/2014</w:t>
            </w:r>
          </w:p>
        </w:tc>
        <w:tc>
          <w:tcPr>
            <w:tcW w:w="0" w:type="auto"/>
            <w:hideMark/>
          </w:tcPr>
          <w:p w:rsidR="00377A5B" w:rsidRPr="00377A5B" w:rsidRDefault="00377A5B" w:rsidP="00377A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77A5B" w:rsidRPr="00377A5B" w:rsidTr="009B6BC6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77A5B" w:rsidRPr="00377A5B" w:rsidRDefault="00377A5B" w:rsidP="00377A5B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377A5B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 xml:space="preserve">Oportunidad en la respuesta de solicitudes de hardware(gsi) </w:t>
            </w:r>
          </w:p>
        </w:tc>
        <w:tc>
          <w:tcPr>
            <w:tcW w:w="0" w:type="auto"/>
            <w:hideMark/>
          </w:tcPr>
          <w:p w:rsidR="00377A5B" w:rsidRPr="00377A5B" w:rsidRDefault="00377A5B" w:rsidP="00377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hideMark/>
          </w:tcPr>
          <w:p w:rsidR="00377A5B" w:rsidRPr="00377A5B" w:rsidRDefault="00377A5B" w:rsidP="00377A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377A5B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 xml:space="preserve">0.00 </w:t>
            </w:r>
          </w:p>
        </w:tc>
        <w:tc>
          <w:tcPr>
            <w:tcW w:w="0" w:type="auto"/>
            <w:hideMark/>
          </w:tcPr>
          <w:p w:rsidR="00377A5B" w:rsidRPr="00377A5B" w:rsidRDefault="00377A5B" w:rsidP="00377A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377A5B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 xml:space="preserve">0.00 </w:t>
            </w:r>
          </w:p>
        </w:tc>
        <w:tc>
          <w:tcPr>
            <w:tcW w:w="0" w:type="auto"/>
            <w:hideMark/>
          </w:tcPr>
          <w:p w:rsidR="00377A5B" w:rsidRPr="00377A5B" w:rsidRDefault="00377A5B" w:rsidP="00377A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2474C0">
              <w:rPr>
                <w:rFonts w:ascii="Calibri" w:eastAsia="Calibri" w:hAnsi="Calibri" w:cs="Calibri"/>
                <w:sz w:val="20"/>
                <w:szCs w:val="20"/>
              </w:rPr>
              <w:t xml:space="preserve">100.00% </w:t>
            </w:r>
          </w:p>
        </w:tc>
        <w:tc>
          <w:tcPr>
            <w:tcW w:w="0" w:type="auto"/>
            <w:hideMark/>
          </w:tcPr>
          <w:p w:rsidR="00377A5B" w:rsidRPr="00377A5B" w:rsidRDefault="00817085" w:rsidP="00377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2474C0">
              <w:rPr>
                <w:rFonts w:ascii="Calibri" w:eastAsia="Calibri" w:hAnsi="Calibri" w:cs="Calibri"/>
                <w:sz w:val="20"/>
                <w:szCs w:val="20"/>
              </w:rPr>
              <w:t>10</w:t>
            </w:r>
            <w:r w:rsidR="00377A5B" w:rsidRPr="002474C0">
              <w:rPr>
                <w:rFonts w:ascii="Calibri" w:eastAsia="Calibri" w:hAnsi="Calibri" w:cs="Calibri"/>
                <w:sz w:val="20"/>
                <w:szCs w:val="20"/>
              </w:rPr>
              <w:t>/0</w:t>
            </w:r>
            <w:r w:rsidRPr="002474C0"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 w:rsidR="00377A5B" w:rsidRPr="002474C0">
              <w:rPr>
                <w:rFonts w:ascii="Calibri" w:eastAsia="Calibri" w:hAnsi="Calibri" w:cs="Calibri"/>
                <w:sz w:val="20"/>
                <w:szCs w:val="20"/>
              </w:rPr>
              <w:t>/2014</w:t>
            </w:r>
          </w:p>
        </w:tc>
        <w:tc>
          <w:tcPr>
            <w:tcW w:w="0" w:type="auto"/>
            <w:hideMark/>
          </w:tcPr>
          <w:p w:rsidR="00377A5B" w:rsidRPr="00377A5B" w:rsidRDefault="00377A5B" w:rsidP="00377A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77A5B" w:rsidRPr="00377A5B" w:rsidTr="009B6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77A5B" w:rsidRPr="00377A5B" w:rsidRDefault="00377A5B" w:rsidP="00377A5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77A5B">
              <w:rPr>
                <w:rFonts w:ascii="Calibri" w:eastAsia="Calibri" w:hAnsi="Calibri" w:cs="Calibri"/>
                <w:sz w:val="20"/>
                <w:szCs w:val="20"/>
              </w:rPr>
              <w:t xml:space="preserve">Porcentaje de disponibilidad de neón (gsi) </w:t>
            </w:r>
          </w:p>
        </w:tc>
        <w:tc>
          <w:tcPr>
            <w:tcW w:w="0" w:type="auto"/>
            <w:hideMark/>
          </w:tcPr>
          <w:p w:rsidR="00377A5B" w:rsidRPr="00377A5B" w:rsidRDefault="00377A5B" w:rsidP="00377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7A5B" w:rsidRPr="00377A5B" w:rsidRDefault="00377A5B" w:rsidP="00377A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377A5B">
              <w:rPr>
                <w:rFonts w:ascii="Calibri" w:eastAsia="Calibri" w:hAnsi="Calibri" w:cs="Calibri"/>
                <w:sz w:val="20"/>
                <w:szCs w:val="20"/>
              </w:rPr>
              <w:t xml:space="preserve">99.90 </w:t>
            </w:r>
          </w:p>
        </w:tc>
        <w:tc>
          <w:tcPr>
            <w:tcW w:w="0" w:type="auto"/>
            <w:hideMark/>
          </w:tcPr>
          <w:p w:rsidR="00377A5B" w:rsidRPr="00377A5B" w:rsidRDefault="00377A5B" w:rsidP="00377A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377A5B">
              <w:rPr>
                <w:rFonts w:ascii="Calibri" w:eastAsia="Calibri" w:hAnsi="Calibri" w:cs="Calibri"/>
                <w:sz w:val="20"/>
                <w:szCs w:val="20"/>
              </w:rPr>
              <w:t xml:space="preserve">99.90 </w:t>
            </w:r>
          </w:p>
        </w:tc>
        <w:tc>
          <w:tcPr>
            <w:tcW w:w="0" w:type="auto"/>
            <w:hideMark/>
          </w:tcPr>
          <w:p w:rsidR="00377A5B" w:rsidRPr="00377A5B" w:rsidRDefault="00377A5B" w:rsidP="00377A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377A5B">
              <w:rPr>
                <w:rFonts w:ascii="Calibri" w:eastAsia="Calibri" w:hAnsi="Calibri" w:cs="Calibri"/>
                <w:sz w:val="20"/>
                <w:szCs w:val="20"/>
              </w:rPr>
              <w:t xml:space="preserve">100.00% </w:t>
            </w:r>
          </w:p>
        </w:tc>
        <w:tc>
          <w:tcPr>
            <w:tcW w:w="0" w:type="auto"/>
            <w:hideMark/>
          </w:tcPr>
          <w:p w:rsidR="00377A5B" w:rsidRPr="00377A5B" w:rsidRDefault="00BB4F98" w:rsidP="00377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  <w:r w:rsidR="00377A5B" w:rsidRPr="00377A5B">
              <w:rPr>
                <w:rFonts w:ascii="Calibri" w:eastAsia="Calibri" w:hAnsi="Calibri" w:cs="Calibri"/>
                <w:sz w:val="20"/>
                <w:szCs w:val="20"/>
              </w:rPr>
              <w:t>/0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 w:rsidR="00377A5B" w:rsidRPr="00377A5B">
              <w:rPr>
                <w:rFonts w:ascii="Calibri" w:eastAsia="Calibri" w:hAnsi="Calibri" w:cs="Calibri"/>
                <w:sz w:val="20"/>
                <w:szCs w:val="20"/>
              </w:rPr>
              <w:t>/2014</w:t>
            </w:r>
          </w:p>
        </w:tc>
        <w:tc>
          <w:tcPr>
            <w:tcW w:w="0" w:type="auto"/>
            <w:hideMark/>
          </w:tcPr>
          <w:p w:rsidR="00377A5B" w:rsidRPr="00377A5B" w:rsidRDefault="00377A5B" w:rsidP="00377A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77A5B" w:rsidRPr="00377A5B" w:rsidTr="009B6BC6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77A5B" w:rsidRPr="00377A5B" w:rsidRDefault="00377A5B" w:rsidP="00377A5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77A5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Porcentaje de disponibilidad de servidor Lotus notes domino, (gsi) </w:t>
            </w:r>
          </w:p>
        </w:tc>
        <w:tc>
          <w:tcPr>
            <w:tcW w:w="0" w:type="auto"/>
            <w:hideMark/>
          </w:tcPr>
          <w:p w:rsidR="00377A5B" w:rsidRPr="00377A5B" w:rsidRDefault="00377A5B" w:rsidP="00377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7A5B" w:rsidRPr="00377A5B" w:rsidRDefault="00377A5B" w:rsidP="00377A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377A5B">
              <w:rPr>
                <w:rFonts w:ascii="Calibri" w:eastAsia="Calibri" w:hAnsi="Calibri" w:cs="Calibri"/>
                <w:sz w:val="20"/>
                <w:szCs w:val="20"/>
              </w:rPr>
              <w:t xml:space="preserve">99.90 </w:t>
            </w:r>
          </w:p>
        </w:tc>
        <w:tc>
          <w:tcPr>
            <w:tcW w:w="0" w:type="auto"/>
            <w:hideMark/>
          </w:tcPr>
          <w:p w:rsidR="00377A5B" w:rsidRPr="00377A5B" w:rsidRDefault="00377A5B" w:rsidP="00377A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377A5B">
              <w:rPr>
                <w:rFonts w:ascii="Calibri" w:eastAsia="Calibri" w:hAnsi="Calibri" w:cs="Calibri"/>
                <w:sz w:val="20"/>
                <w:szCs w:val="20"/>
              </w:rPr>
              <w:t xml:space="preserve">98.80 </w:t>
            </w:r>
          </w:p>
        </w:tc>
        <w:tc>
          <w:tcPr>
            <w:tcW w:w="0" w:type="auto"/>
            <w:hideMark/>
          </w:tcPr>
          <w:p w:rsidR="00377A5B" w:rsidRPr="00377A5B" w:rsidRDefault="00377A5B" w:rsidP="00BB4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377A5B">
              <w:rPr>
                <w:rFonts w:ascii="Calibri" w:eastAsia="Calibri" w:hAnsi="Calibri" w:cs="Calibri"/>
                <w:sz w:val="20"/>
                <w:szCs w:val="20"/>
              </w:rPr>
              <w:t>10</w:t>
            </w:r>
            <w:r w:rsidR="00BB4F98"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 w:rsidRPr="00377A5B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BB4F98">
              <w:rPr>
                <w:rFonts w:ascii="Calibri" w:eastAsia="Calibri" w:hAnsi="Calibri" w:cs="Calibri"/>
                <w:sz w:val="20"/>
                <w:szCs w:val="20"/>
              </w:rPr>
              <w:t>91</w:t>
            </w:r>
            <w:r w:rsidRPr="00377A5B">
              <w:rPr>
                <w:rFonts w:ascii="Calibri" w:eastAsia="Calibri" w:hAnsi="Calibri" w:cs="Calibri"/>
                <w:sz w:val="20"/>
                <w:szCs w:val="20"/>
              </w:rPr>
              <w:t xml:space="preserve">% </w:t>
            </w:r>
          </w:p>
        </w:tc>
        <w:tc>
          <w:tcPr>
            <w:tcW w:w="0" w:type="auto"/>
            <w:hideMark/>
          </w:tcPr>
          <w:p w:rsidR="00377A5B" w:rsidRPr="00377A5B" w:rsidRDefault="00BB4F98" w:rsidP="00BB4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  <w:r w:rsidR="00377A5B" w:rsidRPr="00377A5B">
              <w:rPr>
                <w:rFonts w:ascii="Calibri" w:eastAsia="Calibri" w:hAnsi="Calibri" w:cs="Calibri"/>
                <w:sz w:val="20"/>
                <w:szCs w:val="20"/>
              </w:rPr>
              <w:t>/0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 w:rsidR="00377A5B" w:rsidRPr="00377A5B">
              <w:rPr>
                <w:rFonts w:ascii="Calibri" w:eastAsia="Calibri" w:hAnsi="Calibri" w:cs="Calibri"/>
                <w:sz w:val="20"/>
                <w:szCs w:val="20"/>
              </w:rPr>
              <w:t>/2014</w:t>
            </w:r>
          </w:p>
        </w:tc>
        <w:tc>
          <w:tcPr>
            <w:tcW w:w="0" w:type="auto"/>
            <w:hideMark/>
          </w:tcPr>
          <w:p w:rsidR="00377A5B" w:rsidRPr="00377A5B" w:rsidRDefault="00377A5B" w:rsidP="00377A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77A5B" w:rsidRPr="00377A5B" w:rsidTr="009B6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77A5B" w:rsidRPr="00377A5B" w:rsidRDefault="00377A5B" w:rsidP="00377A5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77A5B">
              <w:rPr>
                <w:rFonts w:ascii="Calibri" w:eastAsia="Calibri" w:hAnsi="Calibri" w:cs="Calibri"/>
                <w:sz w:val="20"/>
                <w:szCs w:val="20"/>
              </w:rPr>
              <w:t xml:space="preserve">Porcentaje de disponibilidad de ISolución(gsi) </w:t>
            </w:r>
          </w:p>
        </w:tc>
        <w:tc>
          <w:tcPr>
            <w:tcW w:w="0" w:type="auto"/>
            <w:hideMark/>
          </w:tcPr>
          <w:p w:rsidR="00377A5B" w:rsidRPr="00377A5B" w:rsidRDefault="00377A5B" w:rsidP="00377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7A5B" w:rsidRPr="00377A5B" w:rsidRDefault="00BB4F98" w:rsidP="00377A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99.1</w:t>
            </w:r>
            <w:r w:rsidR="00377A5B" w:rsidRPr="00377A5B">
              <w:rPr>
                <w:rFonts w:ascii="Calibri" w:eastAsia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hideMark/>
          </w:tcPr>
          <w:p w:rsidR="00377A5B" w:rsidRPr="00377A5B" w:rsidRDefault="00377A5B" w:rsidP="00377A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377A5B">
              <w:rPr>
                <w:rFonts w:ascii="Calibri" w:eastAsia="Calibri" w:hAnsi="Calibri" w:cs="Calibri"/>
                <w:sz w:val="20"/>
                <w:szCs w:val="20"/>
              </w:rPr>
              <w:t xml:space="preserve">99.90 </w:t>
            </w:r>
          </w:p>
        </w:tc>
        <w:tc>
          <w:tcPr>
            <w:tcW w:w="0" w:type="auto"/>
            <w:hideMark/>
          </w:tcPr>
          <w:p w:rsidR="00377A5B" w:rsidRPr="00377A5B" w:rsidRDefault="00BB4F98" w:rsidP="00BB4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99</w:t>
            </w:r>
            <w:r w:rsidR="00377A5B" w:rsidRPr="00377A5B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="00377A5B" w:rsidRPr="00377A5B">
              <w:rPr>
                <w:rFonts w:ascii="Calibri" w:eastAsia="Calibri" w:hAnsi="Calibri" w:cs="Calibri"/>
                <w:sz w:val="20"/>
                <w:szCs w:val="20"/>
              </w:rPr>
              <w:t xml:space="preserve">0% </w:t>
            </w:r>
          </w:p>
        </w:tc>
        <w:tc>
          <w:tcPr>
            <w:tcW w:w="0" w:type="auto"/>
            <w:hideMark/>
          </w:tcPr>
          <w:p w:rsidR="00377A5B" w:rsidRPr="00377A5B" w:rsidRDefault="00BB4F98" w:rsidP="00377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  <w:r w:rsidR="00377A5B" w:rsidRPr="00377A5B">
              <w:rPr>
                <w:rFonts w:ascii="Calibri" w:eastAsia="Calibri" w:hAnsi="Calibri" w:cs="Calibri"/>
                <w:sz w:val="20"/>
                <w:szCs w:val="20"/>
              </w:rPr>
              <w:t>/0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 w:rsidR="00377A5B" w:rsidRPr="00377A5B">
              <w:rPr>
                <w:rFonts w:ascii="Calibri" w:eastAsia="Calibri" w:hAnsi="Calibri" w:cs="Calibri"/>
                <w:sz w:val="20"/>
                <w:szCs w:val="20"/>
              </w:rPr>
              <w:t>/2014</w:t>
            </w:r>
          </w:p>
        </w:tc>
        <w:tc>
          <w:tcPr>
            <w:tcW w:w="0" w:type="auto"/>
            <w:hideMark/>
          </w:tcPr>
          <w:p w:rsidR="00377A5B" w:rsidRPr="00377A5B" w:rsidRDefault="00377A5B" w:rsidP="00377A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77A5B" w:rsidRPr="00377A5B" w:rsidTr="009B6BC6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77A5B" w:rsidRPr="00377A5B" w:rsidRDefault="00377A5B" w:rsidP="00377A5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77A5B">
              <w:rPr>
                <w:rFonts w:ascii="Calibri" w:eastAsia="Calibri" w:hAnsi="Calibri" w:cs="Calibri"/>
                <w:sz w:val="20"/>
                <w:szCs w:val="20"/>
              </w:rPr>
              <w:t xml:space="preserve">Porcentaje de disponibilidad de portal corporativo (gsi) </w:t>
            </w:r>
          </w:p>
        </w:tc>
        <w:tc>
          <w:tcPr>
            <w:tcW w:w="0" w:type="auto"/>
            <w:hideMark/>
          </w:tcPr>
          <w:p w:rsidR="00377A5B" w:rsidRPr="00377A5B" w:rsidRDefault="00377A5B" w:rsidP="00377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7A5B" w:rsidRPr="00377A5B" w:rsidRDefault="00377A5B" w:rsidP="00BB4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377A5B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="00BB4F98">
              <w:rPr>
                <w:rFonts w:ascii="Calibri" w:eastAsia="Calibri" w:hAnsi="Calibri" w:cs="Calibri"/>
                <w:sz w:val="20"/>
                <w:szCs w:val="20"/>
              </w:rPr>
              <w:t>9.50</w:t>
            </w:r>
            <w:r w:rsidRPr="00377A5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377A5B" w:rsidRPr="00377A5B" w:rsidRDefault="00377A5B" w:rsidP="00377A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377A5B">
              <w:rPr>
                <w:rFonts w:ascii="Calibri" w:eastAsia="Calibri" w:hAnsi="Calibri" w:cs="Calibri"/>
                <w:sz w:val="20"/>
                <w:szCs w:val="20"/>
              </w:rPr>
              <w:t xml:space="preserve">99.90 </w:t>
            </w:r>
          </w:p>
        </w:tc>
        <w:tc>
          <w:tcPr>
            <w:tcW w:w="0" w:type="auto"/>
            <w:hideMark/>
          </w:tcPr>
          <w:p w:rsidR="00377A5B" w:rsidRPr="00377A5B" w:rsidRDefault="00BB4F98" w:rsidP="00BB4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99</w:t>
            </w:r>
            <w:r w:rsidR="00377A5B" w:rsidRPr="00377A5B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 w:rsidR="00377A5B" w:rsidRPr="00377A5B">
              <w:rPr>
                <w:rFonts w:ascii="Calibri" w:eastAsia="Calibri" w:hAnsi="Calibri" w:cs="Calibri"/>
                <w:sz w:val="20"/>
                <w:szCs w:val="20"/>
              </w:rPr>
              <w:t xml:space="preserve">0% </w:t>
            </w:r>
          </w:p>
        </w:tc>
        <w:tc>
          <w:tcPr>
            <w:tcW w:w="0" w:type="auto"/>
            <w:hideMark/>
          </w:tcPr>
          <w:p w:rsidR="00377A5B" w:rsidRPr="00377A5B" w:rsidRDefault="00BB4F98" w:rsidP="00377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  <w:r w:rsidR="00377A5B" w:rsidRPr="00377A5B">
              <w:rPr>
                <w:rFonts w:ascii="Calibri" w:eastAsia="Calibri" w:hAnsi="Calibri" w:cs="Calibri"/>
                <w:sz w:val="20"/>
                <w:szCs w:val="20"/>
              </w:rPr>
              <w:t>/0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 w:rsidR="00377A5B" w:rsidRPr="00377A5B">
              <w:rPr>
                <w:rFonts w:ascii="Calibri" w:eastAsia="Calibri" w:hAnsi="Calibri" w:cs="Calibri"/>
                <w:sz w:val="20"/>
                <w:szCs w:val="20"/>
              </w:rPr>
              <w:t>/2014</w:t>
            </w:r>
          </w:p>
        </w:tc>
        <w:tc>
          <w:tcPr>
            <w:tcW w:w="0" w:type="auto"/>
            <w:hideMark/>
          </w:tcPr>
          <w:p w:rsidR="00377A5B" w:rsidRPr="00377A5B" w:rsidRDefault="00377A5B" w:rsidP="00377A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77A5B" w:rsidRPr="00377A5B" w:rsidTr="009B6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77A5B" w:rsidRPr="00377A5B" w:rsidRDefault="00377A5B" w:rsidP="00377A5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77A5B">
              <w:rPr>
                <w:rFonts w:ascii="Calibri" w:eastAsia="Calibri" w:hAnsi="Calibri" w:cs="Calibri"/>
                <w:sz w:val="20"/>
                <w:szCs w:val="20"/>
              </w:rPr>
              <w:t xml:space="preserve">Porcentaje de disponibilidad de servidor directorio activo(gsi) </w:t>
            </w:r>
          </w:p>
        </w:tc>
        <w:tc>
          <w:tcPr>
            <w:tcW w:w="0" w:type="auto"/>
            <w:hideMark/>
          </w:tcPr>
          <w:p w:rsidR="00377A5B" w:rsidRPr="00377A5B" w:rsidRDefault="00377A5B" w:rsidP="00377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7A5B" w:rsidRPr="00377A5B" w:rsidRDefault="00377A5B" w:rsidP="00377A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377A5B">
              <w:rPr>
                <w:rFonts w:ascii="Calibri" w:eastAsia="Calibri" w:hAnsi="Calibri" w:cs="Calibri"/>
                <w:sz w:val="20"/>
                <w:szCs w:val="20"/>
              </w:rPr>
              <w:t xml:space="preserve">99.90 </w:t>
            </w:r>
          </w:p>
        </w:tc>
        <w:tc>
          <w:tcPr>
            <w:tcW w:w="0" w:type="auto"/>
            <w:hideMark/>
          </w:tcPr>
          <w:p w:rsidR="00377A5B" w:rsidRPr="00377A5B" w:rsidRDefault="00377A5B" w:rsidP="00377A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377A5B">
              <w:rPr>
                <w:rFonts w:ascii="Calibri" w:eastAsia="Calibri" w:hAnsi="Calibri" w:cs="Calibri"/>
                <w:sz w:val="20"/>
                <w:szCs w:val="20"/>
              </w:rPr>
              <w:t xml:space="preserve">98.80 </w:t>
            </w:r>
          </w:p>
        </w:tc>
        <w:tc>
          <w:tcPr>
            <w:tcW w:w="0" w:type="auto"/>
            <w:hideMark/>
          </w:tcPr>
          <w:p w:rsidR="00377A5B" w:rsidRPr="00377A5B" w:rsidRDefault="00377A5B" w:rsidP="00377A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2474C0">
              <w:rPr>
                <w:rFonts w:ascii="Calibri" w:eastAsia="Calibri" w:hAnsi="Calibri" w:cs="Calibri"/>
                <w:sz w:val="20"/>
                <w:szCs w:val="20"/>
              </w:rPr>
              <w:t>101.11%</w:t>
            </w:r>
            <w:r w:rsidRPr="00377A5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377A5B" w:rsidRPr="00377A5B" w:rsidRDefault="00BC3F9E" w:rsidP="00377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  <w:r w:rsidR="00377A5B" w:rsidRPr="00377A5B">
              <w:rPr>
                <w:rFonts w:ascii="Calibri" w:eastAsia="Calibri" w:hAnsi="Calibri" w:cs="Calibri"/>
                <w:sz w:val="20"/>
                <w:szCs w:val="20"/>
              </w:rPr>
              <w:t>/0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 w:rsidR="00377A5B" w:rsidRPr="00377A5B">
              <w:rPr>
                <w:rFonts w:ascii="Calibri" w:eastAsia="Calibri" w:hAnsi="Calibri" w:cs="Calibri"/>
                <w:sz w:val="20"/>
                <w:szCs w:val="20"/>
              </w:rPr>
              <w:t>/2014</w:t>
            </w:r>
          </w:p>
        </w:tc>
        <w:tc>
          <w:tcPr>
            <w:tcW w:w="0" w:type="auto"/>
            <w:hideMark/>
          </w:tcPr>
          <w:p w:rsidR="00377A5B" w:rsidRPr="00377A5B" w:rsidRDefault="00377A5B" w:rsidP="00377A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77A5B" w:rsidRPr="00377A5B" w:rsidTr="009B6BC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77A5B" w:rsidRPr="00377A5B" w:rsidRDefault="00377A5B" w:rsidP="00377A5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77A5B">
              <w:rPr>
                <w:rFonts w:ascii="Calibri" w:eastAsia="Calibri" w:hAnsi="Calibri" w:cs="Calibri"/>
                <w:sz w:val="20"/>
                <w:szCs w:val="20"/>
              </w:rPr>
              <w:t>Total:</w:t>
            </w:r>
          </w:p>
        </w:tc>
        <w:tc>
          <w:tcPr>
            <w:tcW w:w="4817" w:type="dxa"/>
            <w:gridSpan w:val="6"/>
            <w:hideMark/>
          </w:tcPr>
          <w:p w:rsidR="00377A5B" w:rsidRPr="00377A5B" w:rsidRDefault="00FF208A" w:rsidP="00377A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2474C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100.12</w:t>
            </w:r>
            <w:r w:rsidR="00377A5B" w:rsidRPr="002474C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%</w:t>
            </w:r>
          </w:p>
        </w:tc>
      </w:tr>
    </w:tbl>
    <w:p w:rsidR="00377A5B" w:rsidRDefault="00377A5B" w:rsidP="00377A5B">
      <w:pPr>
        <w:pStyle w:val="Prrafodelista"/>
        <w:tabs>
          <w:tab w:val="left" w:pos="567"/>
        </w:tabs>
        <w:spacing w:after="0" w:line="240" w:lineRule="auto"/>
        <w:ind w:left="0"/>
        <w:jc w:val="center"/>
        <w:rPr>
          <w:rFonts w:ascii="Arial" w:eastAsia="Times New Roman" w:hAnsi="Arial" w:cs="Arial"/>
          <w:color w:val="333333"/>
          <w:sz w:val="16"/>
          <w:szCs w:val="16"/>
          <w:lang w:eastAsia="es-CO"/>
        </w:rPr>
      </w:pP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>Fuente Link “Visualización” ISolución</w:t>
      </w:r>
      <w:r>
        <w:rPr>
          <w:rFonts w:ascii="Arial" w:eastAsia="Times New Roman" w:hAnsi="Arial" w:cs="Arial"/>
          <w:color w:val="333333"/>
          <w:sz w:val="16"/>
          <w:szCs w:val="16"/>
          <w:lang w:eastAsia="es-CO"/>
        </w:rPr>
        <w:t>, 10</w:t>
      </w: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de</w:t>
      </w:r>
      <w:r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Julio</w:t>
      </w: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de 2014.</w:t>
      </w:r>
    </w:p>
    <w:p w:rsidR="00BC3F9E" w:rsidRDefault="00BC3F9E" w:rsidP="00377A5B">
      <w:pPr>
        <w:pStyle w:val="Prrafodelista"/>
        <w:tabs>
          <w:tab w:val="left" w:pos="567"/>
        </w:tabs>
        <w:spacing w:after="0" w:line="240" w:lineRule="auto"/>
        <w:ind w:left="0"/>
        <w:jc w:val="center"/>
        <w:rPr>
          <w:rFonts w:ascii="Arial" w:eastAsia="Times New Roman" w:hAnsi="Arial" w:cs="Arial"/>
          <w:color w:val="333333"/>
          <w:sz w:val="16"/>
          <w:szCs w:val="16"/>
          <w:lang w:eastAsia="es-CO"/>
        </w:rPr>
      </w:pPr>
    </w:p>
    <w:p w:rsidR="00A3566D" w:rsidRDefault="00A3566D" w:rsidP="00A3566D">
      <w:pPr>
        <w:spacing w:after="0" w:line="240" w:lineRule="auto"/>
        <w:jc w:val="both"/>
        <w:rPr>
          <w:rFonts w:ascii="Arial" w:hAnsi="Arial" w:cs="Arial"/>
          <w:b/>
        </w:rPr>
      </w:pPr>
    </w:p>
    <w:p w:rsidR="00A3566D" w:rsidRDefault="00A3566D" w:rsidP="00A3566D">
      <w:pPr>
        <w:spacing w:after="0" w:line="240" w:lineRule="auto"/>
        <w:jc w:val="both"/>
        <w:rPr>
          <w:rFonts w:ascii="Arial" w:hAnsi="Arial" w:cs="Arial"/>
        </w:rPr>
      </w:pPr>
      <w:r w:rsidRPr="00773FEB">
        <w:rPr>
          <w:rFonts w:ascii="Arial" w:hAnsi="Arial" w:cs="Arial"/>
          <w:b/>
        </w:rPr>
        <w:t>OBSERVACIÓN</w:t>
      </w:r>
      <w:r w:rsidRPr="00773FEB">
        <w:rPr>
          <w:rFonts w:ascii="Arial" w:hAnsi="Arial" w:cs="Arial"/>
        </w:rPr>
        <w:t>:</w:t>
      </w:r>
    </w:p>
    <w:p w:rsidR="00A3566D" w:rsidRDefault="00A3566D" w:rsidP="00A3566D">
      <w:pPr>
        <w:spacing w:after="0" w:line="240" w:lineRule="auto"/>
        <w:jc w:val="both"/>
        <w:rPr>
          <w:rFonts w:ascii="Arial" w:hAnsi="Arial" w:cs="Arial"/>
        </w:rPr>
      </w:pPr>
    </w:p>
    <w:p w:rsidR="00A3566D" w:rsidRDefault="00A3566D" w:rsidP="00A3566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-Del cuadro anterior los indicadores</w:t>
      </w:r>
      <w:r w:rsidRPr="00D060CD">
        <w:rPr>
          <w:rFonts w:ascii="Arial" w:hAnsi="Arial" w:cs="Arial"/>
          <w:bCs/>
          <w:lang w:val="es-ES"/>
        </w:rPr>
        <w:t xml:space="preserve"> </w:t>
      </w:r>
      <w:r>
        <w:rPr>
          <w:rFonts w:ascii="Arial" w:hAnsi="Arial" w:cs="Arial"/>
          <w:bCs/>
          <w:lang w:val="es-ES"/>
        </w:rPr>
        <w:t>“</w:t>
      </w:r>
      <w:r w:rsidRPr="00773FEB">
        <w:rPr>
          <w:rFonts w:ascii="Arial" w:hAnsi="Arial" w:cs="Arial"/>
          <w:bCs/>
          <w:lang w:val="es-ES"/>
        </w:rPr>
        <w:t>Oportunidad en la respuesta a solicitudes de software (gsi)</w:t>
      </w:r>
      <w:r>
        <w:rPr>
          <w:rFonts w:ascii="Arial" w:hAnsi="Arial" w:cs="Arial"/>
          <w:bCs/>
          <w:lang w:val="es-ES"/>
        </w:rPr>
        <w:t>” y “</w:t>
      </w:r>
      <w:r w:rsidRPr="00773FEB">
        <w:rPr>
          <w:rFonts w:ascii="Arial" w:hAnsi="Arial" w:cs="Arial"/>
          <w:bCs/>
          <w:lang w:val="es-ES"/>
        </w:rPr>
        <w:t>Oportunidad en la respuesta de solicitudes de hardware</w:t>
      </w:r>
      <w:r>
        <w:rPr>
          <w:rFonts w:ascii="Arial" w:hAnsi="Arial" w:cs="Arial"/>
          <w:bCs/>
          <w:lang w:val="es-ES"/>
        </w:rPr>
        <w:t xml:space="preserve"> </w:t>
      </w:r>
      <w:r w:rsidRPr="00773FEB">
        <w:rPr>
          <w:rFonts w:ascii="Arial" w:hAnsi="Arial" w:cs="Arial"/>
          <w:bCs/>
          <w:lang w:val="es-ES"/>
        </w:rPr>
        <w:t>(gsi)</w:t>
      </w:r>
      <w:r>
        <w:rPr>
          <w:rFonts w:ascii="Arial" w:hAnsi="Arial" w:cs="Arial"/>
          <w:bCs/>
          <w:lang w:val="es-ES"/>
        </w:rPr>
        <w:t>”, s</w:t>
      </w:r>
      <w:r>
        <w:rPr>
          <w:rFonts w:ascii="Arial" w:hAnsi="Arial" w:cs="Arial"/>
        </w:rPr>
        <w:t>e evidencia que la meta, el nivel de tolerancia superior e inferior presentan inconsistencias en la formulación de la medición. Por tanto se recomienda reformular estos indicadores.</w:t>
      </w:r>
    </w:p>
    <w:p w:rsidR="00A3566D" w:rsidRDefault="00A3566D" w:rsidP="00A3566D">
      <w:pPr>
        <w:spacing w:after="0" w:line="240" w:lineRule="auto"/>
        <w:jc w:val="both"/>
        <w:rPr>
          <w:rFonts w:ascii="Arial" w:hAnsi="Arial" w:cs="Arial"/>
        </w:rPr>
      </w:pPr>
    </w:p>
    <w:p w:rsidR="00A3566D" w:rsidRPr="00A3566D" w:rsidRDefault="00A3566D" w:rsidP="00A3566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-El indicador “</w:t>
      </w:r>
      <w:r w:rsidRPr="00A3566D">
        <w:rPr>
          <w:rFonts w:ascii="Arial" w:hAnsi="Arial" w:cs="Arial"/>
        </w:rPr>
        <w:t>Porcentaje de ejecución del plan estratégico TICS</w:t>
      </w:r>
      <w:r>
        <w:rPr>
          <w:rFonts w:ascii="Arial" w:hAnsi="Arial" w:cs="Arial"/>
        </w:rPr>
        <w:t>” de periodicidad semestral no fue reportado.</w:t>
      </w:r>
    </w:p>
    <w:p w:rsidR="009B6BC6" w:rsidRDefault="009B6BC6" w:rsidP="00377A5B">
      <w:pPr>
        <w:pStyle w:val="Prrafodelista"/>
        <w:tabs>
          <w:tab w:val="left" w:pos="567"/>
        </w:tabs>
        <w:spacing w:after="0" w:line="240" w:lineRule="auto"/>
        <w:ind w:left="0"/>
        <w:jc w:val="center"/>
        <w:rPr>
          <w:rFonts w:ascii="Arial" w:eastAsia="Times New Roman" w:hAnsi="Arial" w:cs="Arial"/>
          <w:color w:val="333333"/>
          <w:sz w:val="16"/>
          <w:szCs w:val="16"/>
          <w:lang w:eastAsia="es-CO"/>
        </w:rPr>
      </w:pPr>
    </w:p>
    <w:p w:rsidR="009B6BC6" w:rsidRDefault="009B6BC6" w:rsidP="00377A5B">
      <w:pPr>
        <w:pStyle w:val="Prrafodelista"/>
        <w:tabs>
          <w:tab w:val="left" w:pos="567"/>
        </w:tabs>
        <w:spacing w:after="0" w:line="240" w:lineRule="auto"/>
        <w:ind w:left="0"/>
        <w:jc w:val="center"/>
        <w:rPr>
          <w:rFonts w:ascii="Arial" w:eastAsia="Times New Roman" w:hAnsi="Arial" w:cs="Arial"/>
          <w:color w:val="333333"/>
          <w:sz w:val="16"/>
          <w:szCs w:val="16"/>
          <w:lang w:eastAsia="es-CO"/>
        </w:rPr>
      </w:pP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607"/>
        <w:gridCol w:w="3099"/>
        <w:gridCol w:w="1812"/>
      </w:tblGrid>
      <w:tr w:rsidR="00092367" w:rsidRPr="002874B6" w:rsidTr="009B6BC6">
        <w:trPr>
          <w:trHeight w:val="379"/>
        </w:trPr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092367" w:rsidRPr="00AE57B7" w:rsidRDefault="00092367" w:rsidP="00640A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  <w:r w:rsidRPr="00AE57B7">
              <w:rPr>
                <w:rFonts w:eastAsia="Times New Roman" w:cs="Calibri"/>
                <w:b/>
                <w:bCs/>
                <w:lang w:eastAsia="es-CO"/>
              </w:rPr>
              <w:t>INDICADOR</w:t>
            </w:r>
          </w:p>
        </w:tc>
        <w:tc>
          <w:tcPr>
            <w:tcW w:w="2607" w:type="dxa"/>
            <w:shd w:val="clear" w:color="auto" w:fill="EEECE1" w:themeFill="background2"/>
            <w:vAlign w:val="center"/>
          </w:tcPr>
          <w:p w:rsidR="00092367" w:rsidRPr="00AE57B7" w:rsidRDefault="00092367" w:rsidP="00640A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  <w:r w:rsidRPr="00AE57B7">
              <w:rPr>
                <w:rFonts w:eastAsia="Times New Roman" w:cs="Calibri"/>
                <w:b/>
                <w:bCs/>
                <w:lang w:eastAsia="es-CO"/>
              </w:rPr>
              <w:t>FÓRMULA</w:t>
            </w:r>
          </w:p>
        </w:tc>
        <w:tc>
          <w:tcPr>
            <w:tcW w:w="3099" w:type="dxa"/>
            <w:shd w:val="clear" w:color="auto" w:fill="EEECE1" w:themeFill="background2"/>
          </w:tcPr>
          <w:p w:rsidR="00092367" w:rsidRPr="00AE57B7" w:rsidRDefault="00092367" w:rsidP="00640A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  <w:r w:rsidRPr="00AE57B7">
              <w:rPr>
                <w:rFonts w:eastAsia="Times New Roman" w:cs="Calibri"/>
                <w:b/>
                <w:bCs/>
                <w:lang w:eastAsia="es-CO"/>
              </w:rPr>
              <w:t>REPORTE</w:t>
            </w:r>
          </w:p>
        </w:tc>
        <w:tc>
          <w:tcPr>
            <w:tcW w:w="1812" w:type="dxa"/>
            <w:shd w:val="clear" w:color="auto" w:fill="EEECE1" w:themeFill="background2"/>
            <w:vAlign w:val="center"/>
          </w:tcPr>
          <w:p w:rsidR="00092367" w:rsidRPr="00AE57B7" w:rsidRDefault="00092367" w:rsidP="00640A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  <w:r w:rsidRPr="00AE57B7">
              <w:rPr>
                <w:rFonts w:eastAsia="Times New Roman" w:cs="Calibri"/>
                <w:b/>
                <w:bCs/>
                <w:lang w:eastAsia="es-CO"/>
              </w:rPr>
              <w:t>OBSERVACIONES</w:t>
            </w:r>
          </w:p>
        </w:tc>
      </w:tr>
      <w:tr w:rsidR="00092367" w:rsidRPr="002874B6" w:rsidTr="009B6BC6">
        <w:trPr>
          <w:trHeight w:val="1141"/>
        </w:trPr>
        <w:tc>
          <w:tcPr>
            <w:tcW w:w="0" w:type="auto"/>
            <w:shd w:val="clear" w:color="auto" w:fill="auto"/>
            <w:vAlign w:val="center"/>
            <w:hideMark/>
          </w:tcPr>
          <w:p w:rsidR="00092367" w:rsidRPr="00AE57B7" w:rsidRDefault="002E016A" w:rsidP="00640A7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hyperlink r:id="rId11" w:history="1">
              <w:r w:rsidR="00092367" w:rsidRPr="00AE57B7">
                <w:rPr>
                  <w:rFonts w:ascii="Arial" w:eastAsia="Calibri" w:hAnsi="Arial" w:cs="Arial"/>
                  <w:sz w:val="20"/>
                  <w:szCs w:val="20"/>
                </w:rPr>
                <w:t>Porcentaje de disponibilidad de neón (gsi)</w:t>
              </w:r>
            </w:hyperlink>
          </w:p>
        </w:tc>
        <w:tc>
          <w:tcPr>
            <w:tcW w:w="2607" w:type="dxa"/>
            <w:shd w:val="clear" w:color="auto" w:fill="auto"/>
            <w:vAlign w:val="center"/>
          </w:tcPr>
          <w:p w:rsidR="00092367" w:rsidRPr="00AE57B7" w:rsidRDefault="00092367" w:rsidP="00640A7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E57B7">
              <w:rPr>
                <w:rFonts w:ascii="Arial" w:eastAsia="Calibri" w:hAnsi="Arial" w:cs="Arial"/>
                <w:sz w:val="20"/>
                <w:szCs w:val="20"/>
              </w:rPr>
              <w:t>(Minutos disponibles de la herramienta en el trimestre / Minutos totales en el trimestre *100)</w:t>
            </w:r>
          </w:p>
        </w:tc>
        <w:tc>
          <w:tcPr>
            <w:tcW w:w="3099" w:type="dxa"/>
          </w:tcPr>
          <w:p w:rsidR="00AE57B7" w:rsidRDefault="00AE57B7" w:rsidP="00640A7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92367" w:rsidRPr="00AE57B7" w:rsidRDefault="00092367" w:rsidP="00640A7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E57B7">
              <w:rPr>
                <w:rFonts w:ascii="Arial" w:eastAsia="Calibri" w:hAnsi="Arial" w:cs="Arial"/>
                <w:sz w:val="20"/>
                <w:szCs w:val="20"/>
              </w:rPr>
              <w:t>II Trimestre 2014</w:t>
            </w:r>
          </w:p>
          <w:p w:rsidR="00092367" w:rsidRPr="00AE57B7" w:rsidRDefault="00092367" w:rsidP="00640A7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E57B7">
              <w:rPr>
                <w:rFonts w:ascii="Arial" w:eastAsia="Calibri" w:hAnsi="Arial" w:cs="Arial"/>
                <w:sz w:val="20"/>
                <w:szCs w:val="20"/>
              </w:rPr>
              <w:t>El sistema está disponible el 99.9.</w:t>
            </w:r>
          </w:p>
        </w:tc>
        <w:tc>
          <w:tcPr>
            <w:tcW w:w="1812" w:type="dxa"/>
            <w:vMerge w:val="restart"/>
            <w:vAlign w:val="center"/>
          </w:tcPr>
          <w:p w:rsidR="00092367" w:rsidRDefault="00E17424" w:rsidP="0009236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La medición no se hizo </w:t>
            </w:r>
            <w:r w:rsidR="00092367" w:rsidRPr="001B3374">
              <w:rPr>
                <w:rFonts w:ascii="Arial" w:eastAsia="Calibri" w:hAnsi="Arial" w:cs="Arial"/>
                <w:sz w:val="20"/>
                <w:szCs w:val="20"/>
              </w:rPr>
              <w:t xml:space="preserve">de </w:t>
            </w:r>
            <w:r>
              <w:rPr>
                <w:rFonts w:ascii="Arial" w:eastAsia="Calibri" w:hAnsi="Arial" w:cs="Arial"/>
                <w:sz w:val="20"/>
                <w:szCs w:val="20"/>
              </w:rPr>
              <w:t>acuerdo</w:t>
            </w:r>
            <w:r w:rsidR="00092367" w:rsidRPr="001B3374">
              <w:rPr>
                <w:rFonts w:ascii="Arial" w:eastAsia="Calibri" w:hAnsi="Arial" w:cs="Arial"/>
                <w:sz w:val="20"/>
                <w:szCs w:val="20"/>
              </w:rPr>
              <w:t xml:space="preserve"> con la fórmula establecida.</w:t>
            </w:r>
          </w:p>
          <w:p w:rsidR="00092367" w:rsidRPr="002874B6" w:rsidRDefault="00092367" w:rsidP="00640A7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92367" w:rsidRPr="002874B6" w:rsidTr="009B6BC6">
        <w:trPr>
          <w:trHeight w:val="1439"/>
        </w:trPr>
        <w:tc>
          <w:tcPr>
            <w:tcW w:w="0" w:type="auto"/>
            <w:shd w:val="clear" w:color="auto" w:fill="auto"/>
            <w:vAlign w:val="center"/>
            <w:hideMark/>
          </w:tcPr>
          <w:p w:rsidR="00092367" w:rsidRPr="00AE57B7" w:rsidRDefault="00092367" w:rsidP="00640A7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E57B7">
              <w:rPr>
                <w:rFonts w:ascii="Arial" w:eastAsia="Calibri" w:hAnsi="Arial" w:cs="Arial"/>
                <w:sz w:val="20"/>
                <w:szCs w:val="20"/>
              </w:rPr>
              <w:t>Porcentaje de disponibilidad de servidor directorio activo(gsi)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092367" w:rsidRPr="00AE57B7" w:rsidRDefault="00092367" w:rsidP="00640A7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E57B7">
              <w:rPr>
                <w:rFonts w:ascii="Arial" w:eastAsia="Calibri" w:hAnsi="Arial" w:cs="Arial"/>
                <w:sz w:val="20"/>
                <w:szCs w:val="20"/>
              </w:rPr>
              <w:t xml:space="preserve">(Minutos disponibles de la herramienta en el trimestre / minutos totales del trimestre*100 </w:t>
            </w:r>
          </w:p>
          <w:p w:rsidR="00092367" w:rsidRPr="00AE57B7" w:rsidRDefault="00092367" w:rsidP="00640A7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E57B7">
              <w:rPr>
                <w:rFonts w:ascii="Arial" w:eastAsia="Calibri" w:hAnsi="Arial" w:cs="Arial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3099" w:type="dxa"/>
          </w:tcPr>
          <w:p w:rsidR="00AE57B7" w:rsidRDefault="00AE57B7" w:rsidP="00640A7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92367" w:rsidRPr="00AE57B7" w:rsidRDefault="00092367" w:rsidP="00640A7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E57B7">
              <w:rPr>
                <w:rFonts w:ascii="Arial" w:eastAsia="Calibri" w:hAnsi="Arial" w:cs="Arial"/>
                <w:sz w:val="20"/>
                <w:szCs w:val="20"/>
              </w:rPr>
              <w:t>II Trimestre 2014</w:t>
            </w:r>
          </w:p>
          <w:p w:rsidR="00092367" w:rsidRPr="00AE57B7" w:rsidRDefault="00092367" w:rsidP="00640A7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E57B7">
              <w:rPr>
                <w:rFonts w:ascii="Arial" w:eastAsia="Calibri" w:hAnsi="Arial" w:cs="Arial"/>
                <w:sz w:val="20"/>
                <w:szCs w:val="20"/>
              </w:rPr>
              <w:t>El sistema está disponible el 99.9</w:t>
            </w:r>
          </w:p>
        </w:tc>
        <w:tc>
          <w:tcPr>
            <w:tcW w:w="1812" w:type="dxa"/>
            <w:vMerge/>
            <w:vAlign w:val="center"/>
          </w:tcPr>
          <w:p w:rsidR="00092367" w:rsidRPr="002874B6" w:rsidRDefault="00092367" w:rsidP="00640A7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92367" w:rsidRPr="002874B6" w:rsidTr="009B6BC6">
        <w:trPr>
          <w:trHeight w:val="1423"/>
        </w:trPr>
        <w:tc>
          <w:tcPr>
            <w:tcW w:w="0" w:type="auto"/>
            <w:shd w:val="clear" w:color="auto" w:fill="auto"/>
            <w:vAlign w:val="center"/>
            <w:hideMark/>
          </w:tcPr>
          <w:p w:rsidR="00092367" w:rsidRPr="00AE57B7" w:rsidRDefault="002E016A" w:rsidP="00640A7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hyperlink r:id="rId12" w:history="1">
              <w:r w:rsidR="00092367" w:rsidRPr="00AE57B7">
                <w:rPr>
                  <w:rFonts w:ascii="Arial" w:eastAsia="Calibri" w:hAnsi="Arial" w:cs="Arial"/>
                  <w:sz w:val="20"/>
                  <w:szCs w:val="20"/>
                </w:rPr>
                <w:t>Porcentaje de disponibilidad de ISolución(gsi)</w:t>
              </w:r>
            </w:hyperlink>
          </w:p>
        </w:tc>
        <w:tc>
          <w:tcPr>
            <w:tcW w:w="2607" w:type="dxa"/>
            <w:shd w:val="clear" w:color="auto" w:fill="auto"/>
            <w:vAlign w:val="center"/>
          </w:tcPr>
          <w:p w:rsidR="00092367" w:rsidRPr="00AE57B7" w:rsidRDefault="00092367" w:rsidP="00640A7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E57B7">
              <w:rPr>
                <w:rFonts w:ascii="Arial" w:eastAsia="Calibri" w:hAnsi="Arial" w:cs="Arial"/>
                <w:sz w:val="20"/>
                <w:szCs w:val="20"/>
              </w:rPr>
              <w:t>(Minutos disponibles de la herramienta en el trimestre / Minutos totales en el trimestre *100)</w:t>
            </w:r>
          </w:p>
          <w:p w:rsidR="00092367" w:rsidRPr="00AE57B7" w:rsidRDefault="00092367" w:rsidP="00640A7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99" w:type="dxa"/>
          </w:tcPr>
          <w:p w:rsidR="00AE57B7" w:rsidRDefault="00AE57B7" w:rsidP="00640A7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92367" w:rsidRPr="00AE57B7" w:rsidRDefault="00092367" w:rsidP="00640A7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E57B7">
              <w:rPr>
                <w:rFonts w:ascii="Arial" w:eastAsia="Calibri" w:hAnsi="Arial" w:cs="Arial"/>
                <w:sz w:val="20"/>
                <w:szCs w:val="20"/>
              </w:rPr>
              <w:t>II Trimestre 2014</w:t>
            </w:r>
          </w:p>
          <w:p w:rsidR="00092367" w:rsidRPr="00AE57B7" w:rsidRDefault="00092367" w:rsidP="00640A7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E57B7">
              <w:rPr>
                <w:rFonts w:ascii="Arial" w:eastAsia="Calibri" w:hAnsi="Arial" w:cs="Arial"/>
                <w:sz w:val="20"/>
                <w:szCs w:val="20"/>
              </w:rPr>
              <w:t>El sistema está disponible el 99.9.</w:t>
            </w:r>
          </w:p>
        </w:tc>
        <w:tc>
          <w:tcPr>
            <w:tcW w:w="1812" w:type="dxa"/>
            <w:vMerge/>
            <w:vAlign w:val="center"/>
          </w:tcPr>
          <w:p w:rsidR="00092367" w:rsidRPr="002874B6" w:rsidRDefault="00092367" w:rsidP="00640A7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92367" w:rsidRPr="002874B6" w:rsidTr="009B6BC6">
        <w:trPr>
          <w:trHeight w:val="1141"/>
        </w:trPr>
        <w:tc>
          <w:tcPr>
            <w:tcW w:w="0" w:type="auto"/>
            <w:shd w:val="clear" w:color="auto" w:fill="auto"/>
            <w:vAlign w:val="center"/>
            <w:hideMark/>
          </w:tcPr>
          <w:p w:rsidR="00092367" w:rsidRPr="00AE57B7" w:rsidRDefault="002E016A" w:rsidP="00640A7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hyperlink r:id="rId13" w:history="1">
              <w:r w:rsidR="00092367" w:rsidRPr="00AE57B7">
                <w:rPr>
                  <w:rFonts w:ascii="Arial" w:eastAsia="Calibri" w:hAnsi="Arial" w:cs="Arial"/>
                  <w:sz w:val="20"/>
                  <w:szCs w:val="20"/>
                </w:rPr>
                <w:t>Porcentaje de disponibilidad de portal corporativo (gsi)</w:t>
              </w:r>
            </w:hyperlink>
          </w:p>
        </w:tc>
        <w:tc>
          <w:tcPr>
            <w:tcW w:w="2607" w:type="dxa"/>
            <w:shd w:val="clear" w:color="auto" w:fill="auto"/>
            <w:vAlign w:val="center"/>
          </w:tcPr>
          <w:p w:rsidR="00092367" w:rsidRPr="00AE57B7" w:rsidRDefault="00092367" w:rsidP="00640A7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E57B7">
              <w:rPr>
                <w:rFonts w:ascii="Arial" w:eastAsia="Calibri" w:hAnsi="Arial" w:cs="Arial"/>
                <w:sz w:val="20"/>
                <w:szCs w:val="20"/>
              </w:rPr>
              <w:t>(Minutos disponibles de la herramienta en el trimestre / Minutos totales en el trimestre *100)</w:t>
            </w:r>
          </w:p>
        </w:tc>
        <w:tc>
          <w:tcPr>
            <w:tcW w:w="3099" w:type="dxa"/>
          </w:tcPr>
          <w:p w:rsidR="00AE57B7" w:rsidRDefault="00AE57B7" w:rsidP="00640A7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92367" w:rsidRPr="00AE57B7" w:rsidRDefault="00092367" w:rsidP="00640A7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E57B7">
              <w:rPr>
                <w:rFonts w:ascii="Arial" w:eastAsia="Calibri" w:hAnsi="Arial" w:cs="Arial"/>
                <w:sz w:val="20"/>
                <w:szCs w:val="20"/>
              </w:rPr>
              <w:t>II Trimestre 2014</w:t>
            </w:r>
          </w:p>
          <w:p w:rsidR="00092367" w:rsidRPr="00AE57B7" w:rsidRDefault="00092367" w:rsidP="00640A7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E57B7">
              <w:rPr>
                <w:rFonts w:ascii="Arial" w:eastAsia="Calibri" w:hAnsi="Arial" w:cs="Arial"/>
                <w:sz w:val="20"/>
                <w:szCs w:val="20"/>
              </w:rPr>
              <w:t>El sistema está disponible el 99.9.</w:t>
            </w:r>
          </w:p>
        </w:tc>
        <w:tc>
          <w:tcPr>
            <w:tcW w:w="1812" w:type="dxa"/>
            <w:vMerge/>
            <w:vAlign w:val="center"/>
          </w:tcPr>
          <w:p w:rsidR="00092367" w:rsidRPr="002874B6" w:rsidRDefault="00092367" w:rsidP="00640A7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9B6BC6" w:rsidRDefault="009B6BC6" w:rsidP="009B6BC6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eastAsia="es-CO"/>
        </w:rPr>
      </w:pP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Fuente ISolución, </w:t>
      </w:r>
      <w:r>
        <w:rPr>
          <w:rFonts w:ascii="Arial" w:eastAsia="Times New Roman" w:hAnsi="Arial" w:cs="Arial"/>
          <w:color w:val="333333"/>
          <w:sz w:val="16"/>
          <w:szCs w:val="16"/>
          <w:lang w:eastAsia="es-CO"/>
        </w:rPr>
        <w:t>10</w:t>
      </w: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de </w:t>
      </w:r>
      <w:r>
        <w:rPr>
          <w:rFonts w:ascii="Arial" w:eastAsia="Times New Roman" w:hAnsi="Arial" w:cs="Arial"/>
          <w:color w:val="333333"/>
          <w:sz w:val="16"/>
          <w:szCs w:val="16"/>
          <w:lang w:eastAsia="es-CO"/>
        </w:rPr>
        <w:t>Julio</w:t>
      </w: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de 2014.</w:t>
      </w:r>
    </w:p>
    <w:p w:rsidR="00AC4BB9" w:rsidRDefault="00AC4BB9" w:rsidP="00D060CD">
      <w:pPr>
        <w:spacing w:after="0" w:line="240" w:lineRule="auto"/>
        <w:jc w:val="both"/>
        <w:rPr>
          <w:rFonts w:ascii="Arial" w:hAnsi="Arial" w:cs="Arial"/>
        </w:rPr>
      </w:pPr>
    </w:p>
    <w:p w:rsidR="0039632F" w:rsidRDefault="0039632F" w:rsidP="00D060CD">
      <w:pPr>
        <w:spacing w:after="0" w:line="240" w:lineRule="auto"/>
        <w:jc w:val="both"/>
        <w:rPr>
          <w:rFonts w:ascii="Arial" w:hAnsi="Arial" w:cs="Arial"/>
        </w:rPr>
      </w:pPr>
    </w:p>
    <w:p w:rsidR="009E1DA5" w:rsidRDefault="009E1DA5" w:rsidP="00D060CD">
      <w:pPr>
        <w:spacing w:after="0" w:line="240" w:lineRule="auto"/>
        <w:jc w:val="both"/>
        <w:rPr>
          <w:rFonts w:ascii="Arial" w:hAnsi="Arial" w:cs="Arial"/>
        </w:rPr>
      </w:pPr>
    </w:p>
    <w:p w:rsidR="00B543E5" w:rsidRDefault="00773FEB" w:rsidP="00FA445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543E5">
        <w:rPr>
          <w:rFonts w:ascii="Arial" w:hAnsi="Arial" w:cs="Arial"/>
          <w:b/>
        </w:rPr>
        <w:t>II.</w:t>
      </w:r>
      <w:r w:rsidR="00B543E5" w:rsidRPr="00377A5B">
        <w:rPr>
          <w:rFonts w:ascii="Arial" w:hAnsi="Arial" w:cs="Arial"/>
          <w:b/>
        </w:rPr>
        <w:tab/>
        <w:t xml:space="preserve">PROCESO: </w:t>
      </w:r>
      <w:r w:rsidR="00B543E5" w:rsidRPr="00B543E5">
        <w:rPr>
          <w:rFonts w:ascii="Arial" w:hAnsi="Arial" w:cs="Arial"/>
          <w:b/>
        </w:rPr>
        <w:t xml:space="preserve">GESTIÓN DOCUMENTAL: </w:t>
      </w:r>
      <w:r w:rsidR="00B543E5" w:rsidRPr="00B543E5">
        <w:rPr>
          <w:rFonts w:ascii="Arial" w:hAnsi="Arial" w:cs="Arial"/>
        </w:rPr>
        <w:t>Este proceso cuenta c</w:t>
      </w:r>
      <w:r w:rsidR="00B543E5">
        <w:rPr>
          <w:rFonts w:ascii="Arial" w:hAnsi="Arial" w:cs="Arial"/>
        </w:rPr>
        <w:t xml:space="preserve">on un (01) indicador el cual </w:t>
      </w:r>
      <w:r w:rsidR="00B543E5" w:rsidRPr="00B543E5">
        <w:rPr>
          <w:rFonts w:ascii="Arial" w:hAnsi="Arial" w:cs="Arial"/>
        </w:rPr>
        <w:t>fue repo</w:t>
      </w:r>
      <w:r w:rsidR="00B543E5">
        <w:rPr>
          <w:rFonts w:ascii="Arial" w:hAnsi="Arial" w:cs="Arial"/>
        </w:rPr>
        <w:t>rtado para este trimestre.</w:t>
      </w:r>
    </w:p>
    <w:p w:rsidR="0039632F" w:rsidRPr="00B543E5" w:rsidRDefault="0039632F" w:rsidP="00FA4450">
      <w:pPr>
        <w:spacing w:after="0" w:line="240" w:lineRule="auto"/>
        <w:jc w:val="both"/>
        <w:rPr>
          <w:rFonts w:ascii="Arial" w:hAnsi="Arial" w:cs="Arial"/>
        </w:rPr>
      </w:pPr>
    </w:p>
    <w:p w:rsidR="00B543E5" w:rsidRDefault="00B543E5" w:rsidP="00686FD6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eastAsia="es-CO"/>
        </w:rPr>
      </w:pPr>
    </w:p>
    <w:tbl>
      <w:tblPr>
        <w:tblStyle w:val="Listaclara-nfasis54"/>
        <w:tblW w:w="5000" w:type="pct"/>
        <w:tblLook w:val="04A0" w:firstRow="1" w:lastRow="0" w:firstColumn="1" w:lastColumn="0" w:noHBand="0" w:noVBand="1"/>
      </w:tblPr>
      <w:tblGrid>
        <w:gridCol w:w="4600"/>
        <w:gridCol w:w="229"/>
        <w:gridCol w:w="793"/>
        <w:gridCol w:w="793"/>
        <w:gridCol w:w="1430"/>
        <w:gridCol w:w="1213"/>
        <w:gridCol w:w="230"/>
      </w:tblGrid>
      <w:tr w:rsidR="00B86151" w:rsidRPr="00B86151" w:rsidTr="005D6F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6" w:type="pct"/>
            <w:hideMark/>
          </w:tcPr>
          <w:p w:rsidR="00B86151" w:rsidRPr="00B86151" w:rsidRDefault="00B86151" w:rsidP="00B8615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86151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Indicador</w:t>
            </w:r>
          </w:p>
        </w:tc>
        <w:tc>
          <w:tcPr>
            <w:tcW w:w="123" w:type="pct"/>
            <w:hideMark/>
          </w:tcPr>
          <w:p w:rsidR="00B86151" w:rsidRPr="00B86151" w:rsidRDefault="00B86151" w:rsidP="00B861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7" w:type="pct"/>
            <w:hideMark/>
          </w:tcPr>
          <w:p w:rsidR="00B86151" w:rsidRPr="00B86151" w:rsidRDefault="00B86151" w:rsidP="00B861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B86151">
              <w:rPr>
                <w:rFonts w:ascii="Calibri" w:eastAsia="Calibri" w:hAnsi="Calibri" w:cs="Calibri"/>
                <w:sz w:val="20"/>
                <w:szCs w:val="20"/>
              </w:rPr>
              <w:t>Valor Real</w:t>
            </w:r>
          </w:p>
        </w:tc>
        <w:tc>
          <w:tcPr>
            <w:tcW w:w="427" w:type="pct"/>
            <w:hideMark/>
          </w:tcPr>
          <w:p w:rsidR="00B86151" w:rsidRPr="00B86151" w:rsidRDefault="00B86151" w:rsidP="00B861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B86151">
              <w:rPr>
                <w:rFonts w:ascii="Calibri" w:eastAsia="Calibri" w:hAnsi="Calibri" w:cs="Calibri"/>
                <w:sz w:val="20"/>
                <w:szCs w:val="20"/>
              </w:rPr>
              <w:t>Meta</w:t>
            </w:r>
          </w:p>
        </w:tc>
        <w:tc>
          <w:tcPr>
            <w:tcW w:w="770" w:type="pct"/>
            <w:hideMark/>
          </w:tcPr>
          <w:p w:rsidR="00B86151" w:rsidRPr="00B86151" w:rsidRDefault="00B86151" w:rsidP="00B861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B86151">
              <w:rPr>
                <w:rFonts w:ascii="Calibri" w:eastAsia="Calibri" w:hAnsi="Calibri" w:cs="Calibri"/>
                <w:sz w:val="20"/>
                <w:szCs w:val="20"/>
              </w:rPr>
              <w:t>Cumplimiento</w:t>
            </w:r>
          </w:p>
        </w:tc>
        <w:tc>
          <w:tcPr>
            <w:tcW w:w="653" w:type="pct"/>
            <w:hideMark/>
          </w:tcPr>
          <w:p w:rsidR="00B86151" w:rsidRPr="00B86151" w:rsidRDefault="00B86151" w:rsidP="00B861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B86151">
              <w:rPr>
                <w:rFonts w:ascii="Calibri" w:eastAsia="Calibri" w:hAnsi="Calibri" w:cs="Calibri"/>
                <w:sz w:val="20"/>
                <w:szCs w:val="20"/>
              </w:rPr>
              <w:t>Fecha</w:t>
            </w:r>
          </w:p>
        </w:tc>
        <w:tc>
          <w:tcPr>
            <w:tcW w:w="124" w:type="pct"/>
            <w:hideMark/>
          </w:tcPr>
          <w:p w:rsidR="00B86151" w:rsidRPr="00B86151" w:rsidRDefault="00B86151" w:rsidP="00B861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86151" w:rsidRPr="00B86151" w:rsidTr="005D6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6" w:type="pct"/>
            <w:hideMark/>
          </w:tcPr>
          <w:p w:rsidR="00B86151" w:rsidRPr="00E2612B" w:rsidRDefault="00FD16E0" w:rsidP="00B8615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612B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="00B543E5" w:rsidRPr="00E2612B">
              <w:rPr>
                <w:rFonts w:ascii="Calibri" w:eastAsia="Calibri" w:hAnsi="Calibri" w:cs="Calibri"/>
                <w:sz w:val="20"/>
                <w:szCs w:val="20"/>
              </w:rPr>
              <w:t>umplimiento en la entrega de documentación (gdo)</w:t>
            </w:r>
          </w:p>
        </w:tc>
        <w:tc>
          <w:tcPr>
            <w:tcW w:w="123" w:type="pct"/>
            <w:hideMark/>
          </w:tcPr>
          <w:p w:rsidR="00B86151" w:rsidRPr="00E2612B" w:rsidRDefault="00B86151" w:rsidP="00B8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7" w:type="pct"/>
            <w:hideMark/>
          </w:tcPr>
          <w:p w:rsidR="00B86151" w:rsidRPr="00E2612B" w:rsidRDefault="00B86151" w:rsidP="00B861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E2612B">
              <w:rPr>
                <w:rFonts w:ascii="Calibri" w:eastAsia="Calibri" w:hAnsi="Calibri" w:cs="Calibri"/>
                <w:sz w:val="20"/>
                <w:szCs w:val="20"/>
              </w:rPr>
              <w:t xml:space="preserve">100.00 </w:t>
            </w:r>
          </w:p>
        </w:tc>
        <w:tc>
          <w:tcPr>
            <w:tcW w:w="427" w:type="pct"/>
            <w:hideMark/>
          </w:tcPr>
          <w:p w:rsidR="00B86151" w:rsidRPr="00E2612B" w:rsidRDefault="00B543E5" w:rsidP="00B861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E2612B">
              <w:rPr>
                <w:rFonts w:ascii="Calibri" w:eastAsia="Calibri" w:hAnsi="Calibri" w:cs="Calibri"/>
                <w:sz w:val="20"/>
                <w:szCs w:val="20"/>
              </w:rPr>
              <w:t>98</w:t>
            </w:r>
            <w:r w:rsidR="00B86151" w:rsidRPr="00E2612B">
              <w:rPr>
                <w:rFonts w:ascii="Calibri" w:eastAsia="Calibri" w:hAnsi="Calibri" w:cs="Calibri"/>
                <w:sz w:val="20"/>
                <w:szCs w:val="20"/>
              </w:rPr>
              <w:t xml:space="preserve">.00 </w:t>
            </w:r>
          </w:p>
        </w:tc>
        <w:tc>
          <w:tcPr>
            <w:tcW w:w="770" w:type="pct"/>
            <w:hideMark/>
          </w:tcPr>
          <w:p w:rsidR="00B86151" w:rsidRPr="00E2612B" w:rsidRDefault="00B543E5" w:rsidP="00B861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E2612B">
              <w:rPr>
                <w:rFonts w:ascii="Calibri" w:eastAsia="Calibri" w:hAnsi="Calibri" w:cs="Calibri"/>
                <w:sz w:val="20"/>
                <w:szCs w:val="20"/>
              </w:rPr>
              <w:t>102.04</w:t>
            </w:r>
            <w:r w:rsidR="00B86151" w:rsidRPr="00E2612B">
              <w:rPr>
                <w:rFonts w:ascii="Calibri" w:eastAsia="Calibri" w:hAnsi="Calibri" w:cs="Calibri"/>
                <w:sz w:val="20"/>
                <w:szCs w:val="20"/>
              </w:rPr>
              <w:t xml:space="preserve">% </w:t>
            </w:r>
          </w:p>
        </w:tc>
        <w:tc>
          <w:tcPr>
            <w:tcW w:w="653" w:type="pct"/>
            <w:hideMark/>
          </w:tcPr>
          <w:p w:rsidR="00B86151" w:rsidRPr="00E2612B" w:rsidRDefault="00B86151" w:rsidP="00B8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E2612B"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 w:rsidR="00B543E5" w:rsidRPr="00E2612B"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 w:rsidRPr="00E2612B">
              <w:rPr>
                <w:rFonts w:ascii="Calibri" w:eastAsia="Calibri" w:hAnsi="Calibri" w:cs="Calibri"/>
                <w:sz w:val="20"/>
                <w:szCs w:val="20"/>
              </w:rPr>
              <w:t>/0</w:t>
            </w:r>
            <w:r w:rsidR="00B543E5" w:rsidRPr="00E2612B"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 w:rsidRPr="00E2612B">
              <w:rPr>
                <w:rFonts w:ascii="Calibri" w:eastAsia="Calibri" w:hAnsi="Calibri" w:cs="Calibri"/>
                <w:sz w:val="20"/>
                <w:szCs w:val="20"/>
              </w:rPr>
              <w:t>/2014</w:t>
            </w:r>
          </w:p>
        </w:tc>
        <w:tc>
          <w:tcPr>
            <w:tcW w:w="124" w:type="pct"/>
            <w:hideMark/>
          </w:tcPr>
          <w:p w:rsidR="00B86151" w:rsidRPr="00E2612B" w:rsidRDefault="00B86151" w:rsidP="00B86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86151" w:rsidRPr="00B86151" w:rsidTr="00B543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6" w:type="pct"/>
            <w:hideMark/>
          </w:tcPr>
          <w:p w:rsidR="00B86151" w:rsidRPr="00E2612B" w:rsidRDefault="00B86151" w:rsidP="00B8615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612B">
              <w:rPr>
                <w:rFonts w:ascii="Calibri" w:eastAsia="Calibri" w:hAnsi="Calibri" w:cs="Calibri"/>
                <w:sz w:val="20"/>
                <w:szCs w:val="20"/>
              </w:rPr>
              <w:t>Total:</w:t>
            </w:r>
          </w:p>
        </w:tc>
        <w:tc>
          <w:tcPr>
            <w:tcW w:w="2524" w:type="pct"/>
            <w:gridSpan w:val="6"/>
            <w:hideMark/>
          </w:tcPr>
          <w:p w:rsidR="00B86151" w:rsidRPr="00E2612B" w:rsidRDefault="00B86151" w:rsidP="009B2E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612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10</w:t>
            </w:r>
            <w:r w:rsidR="009B2ED2" w:rsidRPr="00E2612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2.04</w:t>
            </w:r>
            <w:r w:rsidRPr="00E2612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%</w:t>
            </w:r>
          </w:p>
        </w:tc>
      </w:tr>
    </w:tbl>
    <w:p w:rsidR="005D6F6C" w:rsidRDefault="005D6F6C" w:rsidP="005D6F6C">
      <w:pPr>
        <w:pStyle w:val="Prrafodelista"/>
        <w:tabs>
          <w:tab w:val="left" w:pos="567"/>
        </w:tabs>
        <w:spacing w:after="0" w:line="240" w:lineRule="auto"/>
        <w:ind w:left="0"/>
        <w:jc w:val="center"/>
        <w:rPr>
          <w:rFonts w:ascii="Arial" w:eastAsia="Times New Roman" w:hAnsi="Arial" w:cs="Arial"/>
          <w:color w:val="333333"/>
          <w:sz w:val="16"/>
          <w:szCs w:val="16"/>
          <w:lang w:eastAsia="es-CO"/>
        </w:rPr>
      </w:pP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>Fuente Link “Visualización” ISolución</w:t>
      </w:r>
      <w:r>
        <w:rPr>
          <w:rFonts w:ascii="Arial" w:eastAsia="Times New Roman" w:hAnsi="Arial" w:cs="Arial"/>
          <w:color w:val="333333"/>
          <w:sz w:val="16"/>
          <w:szCs w:val="16"/>
          <w:lang w:eastAsia="es-CO"/>
        </w:rPr>
        <w:t>, 10</w:t>
      </w: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de</w:t>
      </w:r>
      <w:r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Julio</w:t>
      </w: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de 2014.</w:t>
      </w:r>
    </w:p>
    <w:p w:rsidR="00B86151" w:rsidRDefault="00B86151" w:rsidP="00B86151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051E37" w:rsidRDefault="00051E37" w:rsidP="00B86151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BA40A7" w:rsidRPr="002874B6" w:rsidRDefault="00BA40A7" w:rsidP="00BA40A7">
      <w:pPr>
        <w:spacing w:after="0" w:line="240" w:lineRule="auto"/>
        <w:jc w:val="center"/>
        <w:rPr>
          <w:rFonts w:ascii="Arial" w:hAnsi="Arial" w:cs="Arial"/>
          <w:b/>
        </w:rPr>
      </w:pPr>
      <w:r w:rsidRPr="002874B6">
        <w:rPr>
          <w:rFonts w:ascii="Arial" w:hAnsi="Arial" w:cs="Arial"/>
          <w:b/>
        </w:rPr>
        <w:t>MACRO PROCESO: GESTIÓN FINANCIERA Y PRESUPUESTAL</w:t>
      </w:r>
    </w:p>
    <w:p w:rsidR="009D15FC" w:rsidRDefault="009D15FC" w:rsidP="009D15F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180D03" w:rsidRDefault="00180D03" w:rsidP="009D15F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E93946" w:rsidRPr="00E93946" w:rsidRDefault="00BA40A7" w:rsidP="00E93946">
      <w:pPr>
        <w:pStyle w:val="Prrafodelista"/>
        <w:numPr>
          <w:ilvl w:val="0"/>
          <w:numId w:val="8"/>
        </w:numPr>
        <w:spacing w:after="0" w:line="240" w:lineRule="auto"/>
        <w:ind w:left="-426" w:firstLine="0"/>
        <w:jc w:val="both"/>
        <w:rPr>
          <w:rFonts w:ascii="Arial" w:hAnsi="Arial" w:cs="Arial"/>
          <w:lang w:val="es-ES"/>
        </w:rPr>
      </w:pPr>
      <w:r w:rsidRPr="009D15FC">
        <w:rPr>
          <w:rFonts w:ascii="Arial" w:hAnsi="Arial" w:cs="Arial"/>
          <w:b/>
        </w:rPr>
        <w:t xml:space="preserve">PROCESO: CONTABILIDAD: </w:t>
      </w:r>
      <w:r w:rsidRPr="009D15FC">
        <w:rPr>
          <w:rFonts w:ascii="Arial" w:hAnsi="Arial" w:cs="Arial"/>
        </w:rPr>
        <w:t xml:space="preserve">Este proceso </w:t>
      </w:r>
      <w:r w:rsidR="009D15FC">
        <w:rPr>
          <w:rFonts w:ascii="Arial" w:hAnsi="Arial" w:cs="Arial"/>
        </w:rPr>
        <w:t>cuenta con dos (2) indicador</w:t>
      </w:r>
      <w:r w:rsidR="00E93946">
        <w:rPr>
          <w:rFonts w:ascii="Arial" w:hAnsi="Arial" w:cs="Arial"/>
        </w:rPr>
        <w:t>es los cuales fueron reportados,</w:t>
      </w:r>
      <w:r w:rsidR="00E93946" w:rsidRPr="00E93946">
        <w:rPr>
          <w:rFonts w:ascii="Arial" w:eastAsia="Calibri" w:hAnsi="Arial" w:cs="Arial"/>
          <w:lang w:val="es-ES"/>
        </w:rPr>
        <w:t xml:space="preserve"> </w:t>
      </w:r>
      <w:r w:rsidR="00180D03">
        <w:rPr>
          <w:rFonts w:ascii="Arial" w:hAnsi="Arial" w:cs="Arial"/>
          <w:lang w:val="es-ES"/>
        </w:rPr>
        <w:t>se evidencia</w:t>
      </w:r>
      <w:r w:rsidR="00E93946" w:rsidRPr="00E93946">
        <w:rPr>
          <w:rFonts w:ascii="Arial" w:hAnsi="Arial" w:cs="Arial"/>
          <w:lang w:val="es-ES"/>
        </w:rPr>
        <w:t xml:space="preserve"> cumplimiento del 100%.</w:t>
      </w:r>
    </w:p>
    <w:p w:rsidR="009D15FC" w:rsidRPr="009D15FC" w:rsidRDefault="009D15FC" w:rsidP="00E93946">
      <w:pPr>
        <w:pStyle w:val="Prrafodelista"/>
        <w:spacing w:after="0" w:line="240" w:lineRule="auto"/>
        <w:ind w:left="-426"/>
        <w:jc w:val="both"/>
        <w:rPr>
          <w:rFonts w:ascii="Calibri" w:eastAsia="Calibri" w:hAnsi="Calibri" w:cs="Calibri"/>
          <w:bCs/>
          <w:sz w:val="20"/>
          <w:szCs w:val="20"/>
        </w:rPr>
      </w:pPr>
    </w:p>
    <w:p w:rsidR="009D15FC" w:rsidRDefault="009D15FC" w:rsidP="009D15FC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Listaclara-nfasis55"/>
        <w:tblW w:w="5000" w:type="pct"/>
        <w:tblLook w:val="04A0" w:firstRow="1" w:lastRow="0" w:firstColumn="1" w:lastColumn="0" w:noHBand="0" w:noVBand="1"/>
      </w:tblPr>
      <w:tblGrid>
        <w:gridCol w:w="4602"/>
        <w:gridCol w:w="229"/>
        <w:gridCol w:w="793"/>
        <w:gridCol w:w="793"/>
        <w:gridCol w:w="1430"/>
        <w:gridCol w:w="1213"/>
        <w:gridCol w:w="228"/>
      </w:tblGrid>
      <w:tr w:rsidR="009D15FC" w:rsidRPr="009D15FC" w:rsidTr="009D15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pct"/>
            <w:hideMark/>
          </w:tcPr>
          <w:p w:rsidR="009D15FC" w:rsidRPr="009D15FC" w:rsidRDefault="009D15FC" w:rsidP="009D15F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D15FC">
              <w:rPr>
                <w:rFonts w:ascii="Calibri" w:eastAsia="Calibri" w:hAnsi="Calibri" w:cs="Calibri"/>
                <w:sz w:val="20"/>
                <w:szCs w:val="20"/>
              </w:rPr>
              <w:t>Indicador</w:t>
            </w:r>
          </w:p>
        </w:tc>
        <w:tc>
          <w:tcPr>
            <w:tcW w:w="123" w:type="pct"/>
            <w:hideMark/>
          </w:tcPr>
          <w:p w:rsidR="009D15FC" w:rsidRPr="009D15FC" w:rsidRDefault="009D15FC" w:rsidP="009D15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7" w:type="pct"/>
            <w:hideMark/>
          </w:tcPr>
          <w:p w:rsidR="009D15FC" w:rsidRPr="009D15FC" w:rsidRDefault="009D15FC" w:rsidP="009D15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9D15FC">
              <w:rPr>
                <w:rFonts w:ascii="Calibri" w:eastAsia="Calibri" w:hAnsi="Calibri" w:cs="Calibri"/>
                <w:sz w:val="20"/>
                <w:szCs w:val="20"/>
              </w:rPr>
              <w:t>Valor Real</w:t>
            </w:r>
          </w:p>
        </w:tc>
        <w:tc>
          <w:tcPr>
            <w:tcW w:w="427" w:type="pct"/>
            <w:hideMark/>
          </w:tcPr>
          <w:p w:rsidR="009D15FC" w:rsidRPr="009D15FC" w:rsidRDefault="009D15FC" w:rsidP="009D15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9D15FC">
              <w:rPr>
                <w:rFonts w:ascii="Calibri" w:eastAsia="Calibri" w:hAnsi="Calibri" w:cs="Calibri"/>
                <w:sz w:val="20"/>
                <w:szCs w:val="20"/>
              </w:rPr>
              <w:t>Meta</w:t>
            </w:r>
          </w:p>
        </w:tc>
        <w:tc>
          <w:tcPr>
            <w:tcW w:w="770" w:type="pct"/>
            <w:hideMark/>
          </w:tcPr>
          <w:p w:rsidR="009D15FC" w:rsidRPr="009D15FC" w:rsidRDefault="009D15FC" w:rsidP="009D15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9D15FC">
              <w:rPr>
                <w:rFonts w:ascii="Calibri" w:eastAsia="Calibri" w:hAnsi="Calibri" w:cs="Calibri"/>
                <w:sz w:val="20"/>
                <w:szCs w:val="20"/>
              </w:rPr>
              <w:t>Cumplimiento</w:t>
            </w:r>
          </w:p>
        </w:tc>
        <w:tc>
          <w:tcPr>
            <w:tcW w:w="653" w:type="pct"/>
            <w:hideMark/>
          </w:tcPr>
          <w:p w:rsidR="009D15FC" w:rsidRPr="009D15FC" w:rsidRDefault="009D15FC" w:rsidP="009D15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9D15FC">
              <w:rPr>
                <w:rFonts w:ascii="Calibri" w:eastAsia="Calibri" w:hAnsi="Calibri" w:cs="Calibri"/>
                <w:sz w:val="20"/>
                <w:szCs w:val="20"/>
              </w:rPr>
              <w:t>Fecha</w:t>
            </w:r>
          </w:p>
        </w:tc>
        <w:tc>
          <w:tcPr>
            <w:tcW w:w="123" w:type="pct"/>
            <w:hideMark/>
          </w:tcPr>
          <w:p w:rsidR="009D15FC" w:rsidRPr="009D15FC" w:rsidRDefault="009D15FC" w:rsidP="009D15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D15FC" w:rsidRPr="009D15FC" w:rsidTr="009D1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pct"/>
            <w:hideMark/>
          </w:tcPr>
          <w:p w:rsidR="009D15FC" w:rsidRPr="009D15FC" w:rsidRDefault="009D15FC" w:rsidP="009D15F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D15FC">
              <w:rPr>
                <w:rFonts w:ascii="Calibri" w:eastAsia="Calibri" w:hAnsi="Calibri" w:cs="Calibri"/>
                <w:sz w:val="20"/>
                <w:szCs w:val="20"/>
              </w:rPr>
              <w:t xml:space="preserve">Oportunidad en el registro de obligaciones de pago(con) </w:t>
            </w:r>
          </w:p>
        </w:tc>
        <w:tc>
          <w:tcPr>
            <w:tcW w:w="123" w:type="pct"/>
            <w:hideMark/>
          </w:tcPr>
          <w:p w:rsidR="009D15FC" w:rsidRPr="009D15FC" w:rsidRDefault="009D15FC" w:rsidP="009D15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7" w:type="pct"/>
            <w:hideMark/>
          </w:tcPr>
          <w:p w:rsidR="009D15FC" w:rsidRPr="009D15FC" w:rsidRDefault="009D15FC" w:rsidP="009D15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9D15FC">
              <w:rPr>
                <w:rFonts w:ascii="Calibri" w:eastAsia="Calibri" w:hAnsi="Calibri" w:cs="Calibri"/>
                <w:sz w:val="20"/>
                <w:szCs w:val="20"/>
              </w:rPr>
              <w:t xml:space="preserve">100.00 </w:t>
            </w:r>
          </w:p>
        </w:tc>
        <w:tc>
          <w:tcPr>
            <w:tcW w:w="427" w:type="pct"/>
            <w:hideMark/>
          </w:tcPr>
          <w:p w:rsidR="009D15FC" w:rsidRPr="009D15FC" w:rsidRDefault="009D15FC" w:rsidP="009D15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9D15FC">
              <w:rPr>
                <w:rFonts w:ascii="Calibri" w:eastAsia="Calibri" w:hAnsi="Calibri" w:cs="Calibri"/>
                <w:sz w:val="20"/>
                <w:szCs w:val="20"/>
              </w:rPr>
              <w:t xml:space="preserve">100.00 </w:t>
            </w:r>
          </w:p>
        </w:tc>
        <w:tc>
          <w:tcPr>
            <w:tcW w:w="770" w:type="pct"/>
            <w:hideMark/>
          </w:tcPr>
          <w:p w:rsidR="009D15FC" w:rsidRPr="009D15FC" w:rsidRDefault="009D15FC" w:rsidP="009D15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9D15FC">
              <w:rPr>
                <w:rFonts w:ascii="Calibri" w:eastAsia="Calibri" w:hAnsi="Calibri" w:cs="Calibri"/>
                <w:sz w:val="20"/>
                <w:szCs w:val="20"/>
              </w:rPr>
              <w:t xml:space="preserve">100.00% </w:t>
            </w:r>
          </w:p>
        </w:tc>
        <w:tc>
          <w:tcPr>
            <w:tcW w:w="653" w:type="pct"/>
            <w:hideMark/>
          </w:tcPr>
          <w:p w:rsidR="009D15FC" w:rsidRPr="009D15FC" w:rsidRDefault="009D15FC" w:rsidP="009D15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9D15FC">
              <w:rPr>
                <w:rFonts w:ascii="Calibri" w:eastAsia="Calibri" w:hAnsi="Calibri" w:cs="Calibri"/>
                <w:sz w:val="20"/>
                <w:szCs w:val="20"/>
              </w:rPr>
              <w:t>03/0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 w:rsidRPr="009D15FC">
              <w:rPr>
                <w:rFonts w:ascii="Calibri" w:eastAsia="Calibri" w:hAnsi="Calibri" w:cs="Calibri"/>
                <w:sz w:val="20"/>
                <w:szCs w:val="20"/>
              </w:rPr>
              <w:t>/2014</w:t>
            </w:r>
          </w:p>
        </w:tc>
        <w:tc>
          <w:tcPr>
            <w:tcW w:w="123" w:type="pct"/>
            <w:hideMark/>
          </w:tcPr>
          <w:p w:rsidR="009D15FC" w:rsidRPr="009D15FC" w:rsidRDefault="009D15FC" w:rsidP="009D1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D15FC" w:rsidRPr="009D15FC" w:rsidTr="009D15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pct"/>
            <w:hideMark/>
          </w:tcPr>
          <w:p w:rsidR="009D15FC" w:rsidRPr="009D15FC" w:rsidRDefault="009D15FC" w:rsidP="009D15F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D15FC">
              <w:rPr>
                <w:rFonts w:ascii="Calibri" w:eastAsia="Calibri" w:hAnsi="Calibri" w:cs="Calibri"/>
                <w:sz w:val="20"/>
                <w:szCs w:val="20"/>
              </w:rPr>
              <w:t xml:space="preserve">Oportunidad en entrega de informes(con) </w:t>
            </w:r>
          </w:p>
        </w:tc>
        <w:tc>
          <w:tcPr>
            <w:tcW w:w="123" w:type="pct"/>
            <w:hideMark/>
          </w:tcPr>
          <w:p w:rsidR="009D15FC" w:rsidRPr="009D15FC" w:rsidRDefault="009D15FC" w:rsidP="009D1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7" w:type="pct"/>
            <w:hideMark/>
          </w:tcPr>
          <w:p w:rsidR="009D15FC" w:rsidRPr="009D15FC" w:rsidRDefault="009D15FC" w:rsidP="009D15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9D15FC">
              <w:rPr>
                <w:rFonts w:ascii="Calibri" w:eastAsia="Calibri" w:hAnsi="Calibri" w:cs="Calibri"/>
                <w:sz w:val="20"/>
                <w:szCs w:val="20"/>
              </w:rPr>
              <w:t xml:space="preserve">100.00 </w:t>
            </w:r>
          </w:p>
        </w:tc>
        <w:tc>
          <w:tcPr>
            <w:tcW w:w="427" w:type="pct"/>
            <w:hideMark/>
          </w:tcPr>
          <w:p w:rsidR="009D15FC" w:rsidRPr="009D15FC" w:rsidRDefault="009D15FC" w:rsidP="009D15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9D15FC">
              <w:rPr>
                <w:rFonts w:ascii="Calibri" w:eastAsia="Calibri" w:hAnsi="Calibri" w:cs="Calibri"/>
                <w:sz w:val="20"/>
                <w:szCs w:val="20"/>
              </w:rPr>
              <w:t xml:space="preserve">100.00 </w:t>
            </w:r>
          </w:p>
        </w:tc>
        <w:tc>
          <w:tcPr>
            <w:tcW w:w="770" w:type="pct"/>
            <w:hideMark/>
          </w:tcPr>
          <w:p w:rsidR="009D15FC" w:rsidRPr="009D15FC" w:rsidRDefault="009D15FC" w:rsidP="009D15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9D15FC">
              <w:rPr>
                <w:rFonts w:ascii="Calibri" w:eastAsia="Calibri" w:hAnsi="Calibri" w:cs="Calibri"/>
                <w:sz w:val="20"/>
                <w:szCs w:val="20"/>
              </w:rPr>
              <w:t xml:space="preserve">100.00% </w:t>
            </w:r>
          </w:p>
        </w:tc>
        <w:tc>
          <w:tcPr>
            <w:tcW w:w="653" w:type="pct"/>
            <w:hideMark/>
          </w:tcPr>
          <w:p w:rsidR="009D15FC" w:rsidRPr="009D15FC" w:rsidRDefault="009D15FC" w:rsidP="009D1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9D15FC">
              <w:rPr>
                <w:rFonts w:ascii="Calibri" w:eastAsia="Calibri" w:hAnsi="Calibri" w:cs="Calibri"/>
                <w:sz w:val="20"/>
                <w:szCs w:val="20"/>
              </w:rPr>
              <w:t>03/0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 w:rsidRPr="009D15FC">
              <w:rPr>
                <w:rFonts w:ascii="Calibri" w:eastAsia="Calibri" w:hAnsi="Calibri" w:cs="Calibri"/>
                <w:sz w:val="20"/>
                <w:szCs w:val="20"/>
              </w:rPr>
              <w:t>/2014</w:t>
            </w:r>
          </w:p>
        </w:tc>
        <w:tc>
          <w:tcPr>
            <w:tcW w:w="123" w:type="pct"/>
            <w:hideMark/>
          </w:tcPr>
          <w:p w:rsidR="009D15FC" w:rsidRPr="009D15FC" w:rsidRDefault="009D15FC" w:rsidP="009D1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D15FC" w:rsidRPr="009D15FC" w:rsidTr="009D1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pct"/>
            <w:hideMark/>
          </w:tcPr>
          <w:p w:rsidR="009D15FC" w:rsidRPr="009D15FC" w:rsidRDefault="009D15FC" w:rsidP="009D15F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D15FC">
              <w:rPr>
                <w:rFonts w:ascii="Calibri" w:eastAsia="Calibri" w:hAnsi="Calibri" w:cs="Calibri"/>
                <w:sz w:val="20"/>
                <w:szCs w:val="20"/>
              </w:rPr>
              <w:t>Total:</w:t>
            </w:r>
          </w:p>
        </w:tc>
        <w:tc>
          <w:tcPr>
            <w:tcW w:w="2523" w:type="pct"/>
            <w:gridSpan w:val="6"/>
            <w:hideMark/>
          </w:tcPr>
          <w:p w:rsidR="009D15FC" w:rsidRPr="009D15FC" w:rsidRDefault="009D15FC" w:rsidP="009D15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D15F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100.00%</w:t>
            </w:r>
          </w:p>
        </w:tc>
      </w:tr>
    </w:tbl>
    <w:p w:rsidR="009D15FC" w:rsidRDefault="009D15FC" w:rsidP="009D15FC">
      <w:pPr>
        <w:pStyle w:val="Prrafodelista"/>
        <w:tabs>
          <w:tab w:val="left" w:pos="567"/>
        </w:tabs>
        <w:spacing w:after="0" w:line="240" w:lineRule="auto"/>
        <w:ind w:left="0"/>
        <w:jc w:val="center"/>
        <w:rPr>
          <w:rFonts w:ascii="Arial" w:eastAsia="Times New Roman" w:hAnsi="Arial" w:cs="Arial"/>
          <w:color w:val="333333"/>
          <w:sz w:val="16"/>
          <w:szCs w:val="16"/>
          <w:lang w:eastAsia="es-CO"/>
        </w:rPr>
      </w:pP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>Fuente Link “Visualización” ISolución</w:t>
      </w:r>
      <w:r>
        <w:rPr>
          <w:rFonts w:ascii="Arial" w:eastAsia="Times New Roman" w:hAnsi="Arial" w:cs="Arial"/>
          <w:color w:val="333333"/>
          <w:sz w:val="16"/>
          <w:szCs w:val="16"/>
          <w:lang w:eastAsia="es-CO"/>
        </w:rPr>
        <w:t>, 10</w:t>
      </w: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de</w:t>
      </w:r>
      <w:r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Julio</w:t>
      </w: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de 2014.</w:t>
      </w:r>
    </w:p>
    <w:p w:rsidR="009D15FC" w:rsidRDefault="009D15FC" w:rsidP="009D15FC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800FCA" w:rsidRDefault="00800FCA" w:rsidP="009D15FC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180D03" w:rsidRPr="0039632F" w:rsidRDefault="00180D03" w:rsidP="00773FEB">
      <w:pPr>
        <w:pStyle w:val="Prrafodelista"/>
        <w:numPr>
          <w:ilvl w:val="0"/>
          <w:numId w:val="8"/>
        </w:numPr>
        <w:spacing w:after="0" w:line="240" w:lineRule="auto"/>
        <w:ind w:left="-284" w:hanging="284"/>
        <w:jc w:val="both"/>
        <w:rPr>
          <w:rFonts w:ascii="Calibri" w:eastAsia="Calibri" w:hAnsi="Calibri" w:cs="Calibri"/>
          <w:sz w:val="20"/>
          <w:szCs w:val="20"/>
          <w:lang w:val="es-ES"/>
        </w:rPr>
      </w:pPr>
      <w:r w:rsidRPr="00180D03">
        <w:rPr>
          <w:rFonts w:ascii="Arial" w:eastAsia="Calibri" w:hAnsi="Arial" w:cs="Arial"/>
          <w:b/>
          <w:lang w:val="es-ES"/>
        </w:rPr>
        <w:t xml:space="preserve">   PROCESO: PAGADURÍA: </w:t>
      </w:r>
      <w:r w:rsidRPr="00180D03">
        <w:rPr>
          <w:rFonts w:ascii="Arial" w:eastAsia="Calibri" w:hAnsi="Arial" w:cs="Arial"/>
          <w:lang w:val="es-ES"/>
        </w:rPr>
        <w:t>Este proceso cuenta con tres (3) indicadores</w:t>
      </w:r>
      <w:r>
        <w:rPr>
          <w:rFonts w:ascii="Arial" w:eastAsia="Calibri" w:hAnsi="Arial" w:cs="Arial"/>
          <w:lang w:val="es-ES"/>
        </w:rPr>
        <w:t xml:space="preserve"> los cuales fueron reportados</w:t>
      </w:r>
      <w:r w:rsidR="00800FCA">
        <w:rPr>
          <w:rFonts w:ascii="Arial" w:eastAsia="Calibri" w:hAnsi="Arial" w:cs="Arial"/>
          <w:lang w:val="es-ES"/>
        </w:rPr>
        <w:t>.</w:t>
      </w:r>
    </w:p>
    <w:p w:rsidR="0039632F" w:rsidRDefault="0039632F" w:rsidP="0039632F">
      <w:pPr>
        <w:pStyle w:val="Prrafodelista"/>
        <w:spacing w:after="0" w:line="240" w:lineRule="auto"/>
        <w:ind w:left="-284"/>
        <w:jc w:val="both"/>
        <w:rPr>
          <w:rFonts w:ascii="Arial" w:eastAsia="Calibri" w:hAnsi="Arial" w:cs="Arial"/>
          <w:b/>
          <w:lang w:val="es-ES"/>
        </w:rPr>
      </w:pPr>
    </w:p>
    <w:tbl>
      <w:tblPr>
        <w:tblStyle w:val="Listaclara-nfasis56"/>
        <w:tblW w:w="0" w:type="auto"/>
        <w:tblLook w:val="04A0" w:firstRow="1" w:lastRow="0" w:firstColumn="1" w:lastColumn="0" w:noHBand="0" w:noVBand="1"/>
      </w:tblPr>
      <w:tblGrid>
        <w:gridCol w:w="4518"/>
        <w:gridCol w:w="222"/>
        <w:gridCol w:w="975"/>
        <w:gridCol w:w="774"/>
        <w:gridCol w:w="1395"/>
        <w:gridCol w:w="1182"/>
        <w:gridCol w:w="222"/>
      </w:tblGrid>
      <w:tr w:rsidR="00564A67" w:rsidRPr="00564A67" w:rsidTr="00773F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64A67" w:rsidRPr="00564A67" w:rsidRDefault="00564A67" w:rsidP="00564A6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64A67">
              <w:rPr>
                <w:rFonts w:ascii="Calibri" w:eastAsia="Calibri" w:hAnsi="Calibri" w:cs="Calibri"/>
                <w:sz w:val="20"/>
                <w:szCs w:val="20"/>
              </w:rPr>
              <w:t>Indicador</w:t>
            </w:r>
          </w:p>
        </w:tc>
        <w:tc>
          <w:tcPr>
            <w:tcW w:w="0" w:type="auto"/>
            <w:hideMark/>
          </w:tcPr>
          <w:p w:rsidR="00564A67" w:rsidRPr="00564A67" w:rsidRDefault="00564A67" w:rsidP="00564A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4A67" w:rsidRPr="00564A67" w:rsidRDefault="00564A67" w:rsidP="00564A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564A67">
              <w:rPr>
                <w:rFonts w:ascii="Calibri" w:eastAsia="Calibri" w:hAnsi="Calibri" w:cs="Calibri"/>
                <w:sz w:val="20"/>
                <w:szCs w:val="20"/>
              </w:rPr>
              <w:t>Valor Real</w:t>
            </w:r>
          </w:p>
        </w:tc>
        <w:tc>
          <w:tcPr>
            <w:tcW w:w="0" w:type="auto"/>
            <w:hideMark/>
          </w:tcPr>
          <w:p w:rsidR="00564A67" w:rsidRPr="00564A67" w:rsidRDefault="00564A67" w:rsidP="00564A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564A67">
              <w:rPr>
                <w:rFonts w:ascii="Calibri" w:eastAsia="Calibri" w:hAnsi="Calibri" w:cs="Calibri"/>
                <w:sz w:val="20"/>
                <w:szCs w:val="20"/>
              </w:rPr>
              <w:t>Meta</w:t>
            </w:r>
          </w:p>
        </w:tc>
        <w:tc>
          <w:tcPr>
            <w:tcW w:w="0" w:type="auto"/>
            <w:hideMark/>
          </w:tcPr>
          <w:p w:rsidR="00564A67" w:rsidRPr="00564A67" w:rsidRDefault="00564A67" w:rsidP="00564A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564A67">
              <w:rPr>
                <w:rFonts w:ascii="Calibri" w:eastAsia="Calibri" w:hAnsi="Calibri" w:cs="Calibri"/>
                <w:sz w:val="20"/>
                <w:szCs w:val="20"/>
              </w:rPr>
              <w:t>Cumplimiento</w:t>
            </w:r>
          </w:p>
        </w:tc>
        <w:tc>
          <w:tcPr>
            <w:tcW w:w="0" w:type="auto"/>
            <w:hideMark/>
          </w:tcPr>
          <w:p w:rsidR="00564A67" w:rsidRPr="00564A67" w:rsidRDefault="00564A67" w:rsidP="00564A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564A67">
              <w:rPr>
                <w:rFonts w:ascii="Calibri" w:eastAsia="Calibri" w:hAnsi="Calibri" w:cs="Calibri"/>
                <w:sz w:val="20"/>
                <w:szCs w:val="20"/>
              </w:rPr>
              <w:t>Fecha</w:t>
            </w:r>
          </w:p>
        </w:tc>
        <w:tc>
          <w:tcPr>
            <w:tcW w:w="0" w:type="auto"/>
            <w:hideMark/>
          </w:tcPr>
          <w:p w:rsidR="00564A67" w:rsidRPr="00564A67" w:rsidRDefault="00564A67" w:rsidP="00564A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64A67" w:rsidRPr="00564A67" w:rsidTr="00773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64A67" w:rsidRPr="00564A67" w:rsidRDefault="00564A67" w:rsidP="00564A6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4A67">
              <w:rPr>
                <w:rFonts w:ascii="Calibri" w:eastAsia="Calibri" w:hAnsi="Calibri" w:cs="Calibri"/>
                <w:sz w:val="20"/>
                <w:szCs w:val="20"/>
              </w:rPr>
              <w:t xml:space="preserve">Oportunidad de entrega de boletines a contabilidad (pag) </w:t>
            </w:r>
          </w:p>
        </w:tc>
        <w:tc>
          <w:tcPr>
            <w:tcW w:w="0" w:type="auto"/>
            <w:hideMark/>
          </w:tcPr>
          <w:p w:rsidR="00564A67" w:rsidRPr="00564A67" w:rsidRDefault="00564A67" w:rsidP="00564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4A67" w:rsidRPr="00564A67" w:rsidRDefault="00564A67" w:rsidP="00564A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564A67">
              <w:rPr>
                <w:rFonts w:ascii="Calibri" w:eastAsia="Calibri" w:hAnsi="Calibri" w:cs="Calibri"/>
                <w:sz w:val="20"/>
                <w:szCs w:val="20"/>
              </w:rPr>
              <w:t xml:space="preserve">100.00 </w:t>
            </w:r>
          </w:p>
        </w:tc>
        <w:tc>
          <w:tcPr>
            <w:tcW w:w="0" w:type="auto"/>
            <w:hideMark/>
          </w:tcPr>
          <w:p w:rsidR="00564A67" w:rsidRPr="00564A67" w:rsidRDefault="00564A67" w:rsidP="00564A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564A67">
              <w:rPr>
                <w:rFonts w:ascii="Calibri" w:eastAsia="Calibri" w:hAnsi="Calibri" w:cs="Calibri"/>
                <w:sz w:val="20"/>
                <w:szCs w:val="20"/>
              </w:rPr>
              <w:t xml:space="preserve">100.00 </w:t>
            </w:r>
          </w:p>
        </w:tc>
        <w:tc>
          <w:tcPr>
            <w:tcW w:w="0" w:type="auto"/>
            <w:hideMark/>
          </w:tcPr>
          <w:p w:rsidR="00564A67" w:rsidRPr="00564A67" w:rsidRDefault="00564A67" w:rsidP="00564A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564A67">
              <w:rPr>
                <w:rFonts w:ascii="Calibri" w:eastAsia="Calibri" w:hAnsi="Calibri" w:cs="Calibri"/>
                <w:sz w:val="20"/>
                <w:szCs w:val="20"/>
              </w:rPr>
              <w:t xml:space="preserve">100.00% </w:t>
            </w:r>
          </w:p>
        </w:tc>
        <w:tc>
          <w:tcPr>
            <w:tcW w:w="0" w:type="auto"/>
            <w:hideMark/>
          </w:tcPr>
          <w:p w:rsidR="00564A67" w:rsidRPr="00564A67" w:rsidRDefault="00564A67" w:rsidP="00564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564A67"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3/07</w:t>
            </w:r>
            <w:r w:rsidRPr="00564A67">
              <w:rPr>
                <w:rFonts w:ascii="Calibri" w:eastAsia="Calibri" w:hAnsi="Calibri" w:cs="Calibri"/>
                <w:sz w:val="20"/>
                <w:szCs w:val="20"/>
              </w:rPr>
              <w:t>/2014</w:t>
            </w:r>
          </w:p>
        </w:tc>
        <w:tc>
          <w:tcPr>
            <w:tcW w:w="0" w:type="auto"/>
            <w:hideMark/>
          </w:tcPr>
          <w:p w:rsidR="00564A67" w:rsidRPr="00564A67" w:rsidRDefault="00564A67" w:rsidP="00564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64A67" w:rsidRPr="00564A67" w:rsidTr="00773F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64A67" w:rsidRPr="00564A67" w:rsidRDefault="00564A67" w:rsidP="00564A6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4A67">
              <w:rPr>
                <w:rFonts w:ascii="Calibri" w:eastAsia="Calibri" w:hAnsi="Calibri" w:cs="Calibri"/>
                <w:sz w:val="20"/>
                <w:szCs w:val="20"/>
              </w:rPr>
              <w:t xml:space="preserve">Oportunidad en presentación y pago de declaraciones de retenciones </w:t>
            </w:r>
          </w:p>
        </w:tc>
        <w:tc>
          <w:tcPr>
            <w:tcW w:w="0" w:type="auto"/>
            <w:hideMark/>
          </w:tcPr>
          <w:p w:rsidR="00564A67" w:rsidRPr="00564A67" w:rsidRDefault="00564A67" w:rsidP="00564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4A67" w:rsidRPr="00564A67" w:rsidRDefault="00564A67" w:rsidP="00564A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564A67">
              <w:rPr>
                <w:rFonts w:ascii="Calibri" w:eastAsia="Calibri" w:hAnsi="Calibri" w:cs="Calibri"/>
                <w:sz w:val="20"/>
                <w:szCs w:val="20"/>
              </w:rPr>
              <w:t xml:space="preserve">100.00 </w:t>
            </w:r>
          </w:p>
        </w:tc>
        <w:tc>
          <w:tcPr>
            <w:tcW w:w="0" w:type="auto"/>
            <w:hideMark/>
          </w:tcPr>
          <w:p w:rsidR="00564A67" w:rsidRPr="00564A67" w:rsidRDefault="00564A67" w:rsidP="00564A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564A67">
              <w:rPr>
                <w:rFonts w:ascii="Calibri" w:eastAsia="Calibri" w:hAnsi="Calibri" w:cs="Calibri"/>
                <w:sz w:val="20"/>
                <w:szCs w:val="20"/>
              </w:rPr>
              <w:t xml:space="preserve">100.00 </w:t>
            </w:r>
          </w:p>
        </w:tc>
        <w:tc>
          <w:tcPr>
            <w:tcW w:w="0" w:type="auto"/>
            <w:hideMark/>
          </w:tcPr>
          <w:p w:rsidR="00564A67" w:rsidRPr="00564A67" w:rsidRDefault="00564A67" w:rsidP="00564A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564A67">
              <w:rPr>
                <w:rFonts w:ascii="Calibri" w:eastAsia="Calibri" w:hAnsi="Calibri" w:cs="Calibri"/>
                <w:sz w:val="20"/>
                <w:szCs w:val="20"/>
              </w:rPr>
              <w:t xml:space="preserve">100.00% </w:t>
            </w:r>
          </w:p>
        </w:tc>
        <w:tc>
          <w:tcPr>
            <w:tcW w:w="0" w:type="auto"/>
            <w:hideMark/>
          </w:tcPr>
          <w:p w:rsidR="00564A67" w:rsidRPr="00564A67" w:rsidRDefault="00564A67" w:rsidP="00564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03/07</w:t>
            </w:r>
            <w:r w:rsidRPr="00564A67">
              <w:rPr>
                <w:rFonts w:ascii="Calibri" w:eastAsia="Calibri" w:hAnsi="Calibri" w:cs="Calibri"/>
                <w:sz w:val="20"/>
                <w:szCs w:val="20"/>
              </w:rPr>
              <w:t>/2014</w:t>
            </w:r>
          </w:p>
        </w:tc>
        <w:tc>
          <w:tcPr>
            <w:tcW w:w="0" w:type="auto"/>
            <w:hideMark/>
          </w:tcPr>
          <w:p w:rsidR="00564A67" w:rsidRPr="00564A67" w:rsidRDefault="00564A67" w:rsidP="00564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64A67" w:rsidRPr="00564A67" w:rsidTr="00773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64A67" w:rsidRPr="00564A67" w:rsidRDefault="00564A67" w:rsidP="00564A6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4A67">
              <w:rPr>
                <w:rFonts w:ascii="Calibri" w:eastAsia="Calibri" w:hAnsi="Calibri" w:cs="Calibri"/>
                <w:sz w:val="20"/>
                <w:szCs w:val="20"/>
              </w:rPr>
              <w:t>Porcentaje de ejecución de PAC</w:t>
            </w:r>
          </w:p>
        </w:tc>
        <w:tc>
          <w:tcPr>
            <w:tcW w:w="0" w:type="auto"/>
            <w:hideMark/>
          </w:tcPr>
          <w:p w:rsidR="00564A67" w:rsidRPr="00564A67" w:rsidRDefault="00564A67" w:rsidP="00564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4A67" w:rsidRPr="00564A67" w:rsidRDefault="00564A67" w:rsidP="00564A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84</w:t>
            </w:r>
            <w:r w:rsidRPr="00564A67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 w:rsidRPr="00564A67">
              <w:rPr>
                <w:rFonts w:ascii="Calibri" w:eastAsia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hideMark/>
          </w:tcPr>
          <w:p w:rsidR="00564A67" w:rsidRPr="00564A67" w:rsidRDefault="00D060CD" w:rsidP="00564A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80</w:t>
            </w:r>
            <w:r w:rsidR="00564A67" w:rsidRPr="00564A67">
              <w:rPr>
                <w:rFonts w:ascii="Calibri" w:eastAsia="Calibri" w:hAnsi="Calibri" w:cs="Calibri"/>
                <w:sz w:val="20"/>
                <w:szCs w:val="20"/>
              </w:rPr>
              <w:t xml:space="preserve">.00 </w:t>
            </w:r>
          </w:p>
        </w:tc>
        <w:tc>
          <w:tcPr>
            <w:tcW w:w="0" w:type="auto"/>
            <w:hideMark/>
          </w:tcPr>
          <w:p w:rsidR="00564A67" w:rsidRPr="00564A67" w:rsidRDefault="00D060CD" w:rsidP="00564A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105.00</w:t>
            </w:r>
            <w:r w:rsidR="00564A67" w:rsidRPr="00564A67">
              <w:rPr>
                <w:rFonts w:ascii="Calibri" w:eastAsia="Calibri" w:hAnsi="Calibri" w:cs="Calibri"/>
                <w:sz w:val="20"/>
                <w:szCs w:val="20"/>
              </w:rPr>
              <w:t xml:space="preserve">% </w:t>
            </w:r>
          </w:p>
        </w:tc>
        <w:tc>
          <w:tcPr>
            <w:tcW w:w="0" w:type="auto"/>
            <w:hideMark/>
          </w:tcPr>
          <w:p w:rsidR="00564A67" w:rsidRPr="00564A67" w:rsidRDefault="00564A67" w:rsidP="00564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564A67"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3/07</w:t>
            </w:r>
            <w:r w:rsidRPr="00564A67">
              <w:rPr>
                <w:rFonts w:ascii="Calibri" w:eastAsia="Calibri" w:hAnsi="Calibri" w:cs="Calibri"/>
                <w:sz w:val="20"/>
                <w:szCs w:val="20"/>
              </w:rPr>
              <w:t>/2014</w:t>
            </w:r>
          </w:p>
        </w:tc>
        <w:tc>
          <w:tcPr>
            <w:tcW w:w="0" w:type="auto"/>
            <w:hideMark/>
          </w:tcPr>
          <w:p w:rsidR="00564A67" w:rsidRPr="00564A67" w:rsidRDefault="00564A67" w:rsidP="00564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64A67" w:rsidRPr="00564A67" w:rsidTr="00773F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64A67" w:rsidRPr="00D84CE7" w:rsidRDefault="00564A67" w:rsidP="00564A6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84CE7">
              <w:rPr>
                <w:rFonts w:ascii="Calibri" w:eastAsia="Calibri" w:hAnsi="Calibri" w:cs="Calibri"/>
                <w:sz w:val="20"/>
                <w:szCs w:val="20"/>
              </w:rPr>
              <w:t>Total:</w:t>
            </w:r>
          </w:p>
        </w:tc>
        <w:tc>
          <w:tcPr>
            <w:tcW w:w="0" w:type="auto"/>
            <w:gridSpan w:val="6"/>
            <w:hideMark/>
          </w:tcPr>
          <w:p w:rsidR="00564A67" w:rsidRPr="00D84CE7" w:rsidRDefault="00564A67" w:rsidP="00564A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4CE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101.67%</w:t>
            </w:r>
          </w:p>
        </w:tc>
      </w:tr>
    </w:tbl>
    <w:p w:rsidR="00786188" w:rsidRDefault="00786188" w:rsidP="00786188">
      <w:pPr>
        <w:pStyle w:val="Prrafodelista"/>
        <w:tabs>
          <w:tab w:val="left" w:pos="567"/>
        </w:tabs>
        <w:spacing w:after="0" w:line="240" w:lineRule="auto"/>
        <w:ind w:left="0"/>
        <w:jc w:val="center"/>
        <w:rPr>
          <w:rFonts w:ascii="Arial" w:eastAsia="Times New Roman" w:hAnsi="Arial" w:cs="Arial"/>
          <w:color w:val="333333"/>
          <w:sz w:val="16"/>
          <w:szCs w:val="16"/>
          <w:lang w:eastAsia="es-CO"/>
        </w:rPr>
      </w:pP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>Fuente Link “Visualización” ISolución</w:t>
      </w:r>
      <w:r>
        <w:rPr>
          <w:rFonts w:ascii="Arial" w:eastAsia="Times New Roman" w:hAnsi="Arial" w:cs="Arial"/>
          <w:color w:val="333333"/>
          <w:sz w:val="16"/>
          <w:szCs w:val="16"/>
          <w:lang w:eastAsia="es-CO"/>
        </w:rPr>
        <w:t>, 10</w:t>
      </w: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de</w:t>
      </w:r>
      <w:r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Julio</w:t>
      </w: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de 2014.</w:t>
      </w:r>
    </w:p>
    <w:p w:rsidR="004E434D" w:rsidRDefault="004E434D" w:rsidP="002D48E3">
      <w:pPr>
        <w:pStyle w:val="Prrafodelista"/>
        <w:spacing w:after="0" w:line="240" w:lineRule="auto"/>
        <w:ind w:left="-284"/>
        <w:jc w:val="both"/>
        <w:rPr>
          <w:rFonts w:ascii="Calibri" w:eastAsia="Calibri" w:hAnsi="Calibri" w:cs="Calibri"/>
          <w:sz w:val="20"/>
          <w:szCs w:val="20"/>
        </w:rPr>
      </w:pPr>
    </w:p>
    <w:p w:rsidR="00800FCA" w:rsidRDefault="004E434D" w:rsidP="00800FCA">
      <w:pPr>
        <w:pStyle w:val="Prrafodelista"/>
        <w:spacing w:after="0" w:line="240" w:lineRule="auto"/>
        <w:ind w:left="-284"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 xml:space="preserve"> </w:t>
      </w:r>
      <w:r w:rsidRPr="004E434D">
        <w:rPr>
          <w:rFonts w:ascii="Arial" w:eastAsia="Calibri" w:hAnsi="Arial" w:cs="Arial"/>
          <w:lang w:val="es-ES"/>
        </w:rPr>
        <w:t xml:space="preserve"> </w:t>
      </w:r>
    </w:p>
    <w:p w:rsidR="00800FCA" w:rsidRDefault="00800FCA" w:rsidP="00800FCA">
      <w:pPr>
        <w:pStyle w:val="Prrafodelista"/>
        <w:spacing w:after="0" w:line="240" w:lineRule="auto"/>
        <w:ind w:left="-284"/>
        <w:jc w:val="both"/>
        <w:rPr>
          <w:rFonts w:ascii="Arial" w:eastAsia="Calibri" w:hAnsi="Arial" w:cs="Arial"/>
          <w:lang w:val="es-ES"/>
        </w:rPr>
      </w:pPr>
    </w:p>
    <w:p w:rsidR="00800FCA" w:rsidRPr="00800FCA" w:rsidRDefault="00800FCA" w:rsidP="00800FCA">
      <w:pPr>
        <w:pStyle w:val="Prrafodelista"/>
        <w:numPr>
          <w:ilvl w:val="0"/>
          <w:numId w:val="8"/>
        </w:numPr>
        <w:spacing w:after="0" w:line="240" w:lineRule="auto"/>
        <w:ind w:left="-426" w:firstLine="0"/>
        <w:jc w:val="both"/>
        <w:rPr>
          <w:rFonts w:ascii="Arial" w:eastAsia="Calibri" w:hAnsi="Arial" w:cs="Arial"/>
          <w:lang w:val="es-ES"/>
        </w:rPr>
      </w:pPr>
      <w:r w:rsidRPr="00800FCA">
        <w:rPr>
          <w:rFonts w:ascii="Arial" w:eastAsia="Calibri" w:hAnsi="Arial" w:cs="Arial"/>
          <w:b/>
          <w:lang w:val="es-ES"/>
        </w:rPr>
        <w:t xml:space="preserve">PROCESO: PRESUPUESTO: </w:t>
      </w:r>
      <w:r w:rsidRPr="00800FCA">
        <w:rPr>
          <w:rFonts w:ascii="Arial" w:eastAsia="Calibri" w:hAnsi="Arial" w:cs="Arial"/>
          <w:lang w:val="es-ES"/>
        </w:rPr>
        <w:t>Este proceso cuenta con dos (2) indicadores, de los cuales se evidencia un cumplimiento del 100%.</w:t>
      </w:r>
    </w:p>
    <w:p w:rsidR="00800FCA" w:rsidRDefault="00800FCA" w:rsidP="002D48E3">
      <w:pPr>
        <w:pStyle w:val="Prrafodelista"/>
        <w:spacing w:after="0" w:line="240" w:lineRule="auto"/>
        <w:ind w:left="-284"/>
        <w:jc w:val="both"/>
        <w:rPr>
          <w:rFonts w:ascii="Arial" w:eastAsia="Calibri" w:hAnsi="Arial" w:cs="Arial"/>
          <w:lang w:val="es-ES"/>
        </w:rPr>
      </w:pPr>
    </w:p>
    <w:p w:rsidR="00D84CE7" w:rsidRDefault="00D84CE7" w:rsidP="002D48E3">
      <w:pPr>
        <w:pStyle w:val="Prrafodelista"/>
        <w:spacing w:after="0" w:line="240" w:lineRule="auto"/>
        <w:ind w:left="-284"/>
        <w:jc w:val="both"/>
        <w:rPr>
          <w:rFonts w:ascii="Arial" w:eastAsia="Calibri" w:hAnsi="Arial" w:cs="Arial"/>
          <w:lang w:val="es-ES"/>
        </w:rPr>
      </w:pPr>
    </w:p>
    <w:tbl>
      <w:tblPr>
        <w:tblStyle w:val="Listaclara-nfasis57"/>
        <w:tblW w:w="5000" w:type="pct"/>
        <w:tblLook w:val="04A0" w:firstRow="1" w:lastRow="0" w:firstColumn="1" w:lastColumn="0" w:noHBand="0" w:noVBand="1"/>
      </w:tblPr>
      <w:tblGrid>
        <w:gridCol w:w="4602"/>
        <w:gridCol w:w="229"/>
        <w:gridCol w:w="793"/>
        <w:gridCol w:w="793"/>
        <w:gridCol w:w="1430"/>
        <w:gridCol w:w="1213"/>
        <w:gridCol w:w="228"/>
      </w:tblGrid>
      <w:tr w:rsidR="00800FCA" w:rsidRPr="00800FCA" w:rsidTr="00800F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pct"/>
            <w:hideMark/>
          </w:tcPr>
          <w:p w:rsidR="00800FCA" w:rsidRPr="00800FCA" w:rsidRDefault="00800FCA" w:rsidP="00800FC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0FCA">
              <w:rPr>
                <w:rFonts w:ascii="Calibri" w:eastAsia="Calibri" w:hAnsi="Calibri" w:cs="Calibri"/>
                <w:sz w:val="20"/>
                <w:szCs w:val="20"/>
              </w:rPr>
              <w:t>Indicador</w:t>
            </w:r>
          </w:p>
        </w:tc>
        <w:tc>
          <w:tcPr>
            <w:tcW w:w="123" w:type="pct"/>
            <w:hideMark/>
          </w:tcPr>
          <w:p w:rsidR="00800FCA" w:rsidRPr="00800FCA" w:rsidRDefault="00800FCA" w:rsidP="00800F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7" w:type="pct"/>
            <w:hideMark/>
          </w:tcPr>
          <w:p w:rsidR="00800FCA" w:rsidRPr="00800FCA" w:rsidRDefault="00800FCA" w:rsidP="00800F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00FCA">
              <w:rPr>
                <w:rFonts w:ascii="Calibri" w:eastAsia="Calibri" w:hAnsi="Calibri" w:cs="Calibri"/>
                <w:sz w:val="20"/>
                <w:szCs w:val="20"/>
              </w:rPr>
              <w:t>Valor Real</w:t>
            </w:r>
          </w:p>
        </w:tc>
        <w:tc>
          <w:tcPr>
            <w:tcW w:w="427" w:type="pct"/>
            <w:hideMark/>
          </w:tcPr>
          <w:p w:rsidR="00800FCA" w:rsidRPr="00800FCA" w:rsidRDefault="00800FCA" w:rsidP="00800F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00FCA">
              <w:rPr>
                <w:rFonts w:ascii="Calibri" w:eastAsia="Calibri" w:hAnsi="Calibri" w:cs="Calibri"/>
                <w:sz w:val="20"/>
                <w:szCs w:val="20"/>
              </w:rPr>
              <w:t>Meta</w:t>
            </w:r>
          </w:p>
        </w:tc>
        <w:tc>
          <w:tcPr>
            <w:tcW w:w="770" w:type="pct"/>
            <w:hideMark/>
          </w:tcPr>
          <w:p w:rsidR="00800FCA" w:rsidRPr="00800FCA" w:rsidRDefault="00800FCA" w:rsidP="00800F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00FCA">
              <w:rPr>
                <w:rFonts w:ascii="Calibri" w:eastAsia="Calibri" w:hAnsi="Calibri" w:cs="Calibri"/>
                <w:sz w:val="20"/>
                <w:szCs w:val="20"/>
              </w:rPr>
              <w:t>Cumplimiento</w:t>
            </w:r>
          </w:p>
        </w:tc>
        <w:tc>
          <w:tcPr>
            <w:tcW w:w="653" w:type="pct"/>
            <w:hideMark/>
          </w:tcPr>
          <w:p w:rsidR="00800FCA" w:rsidRPr="00800FCA" w:rsidRDefault="00800FCA" w:rsidP="00800F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00FCA">
              <w:rPr>
                <w:rFonts w:ascii="Calibri" w:eastAsia="Calibri" w:hAnsi="Calibri" w:cs="Calibri"/>
                <w:sz w:val="20"/>
                <w:szCs w:val="20"/>
              </w:rPr>
              <w:t>Fecha</w:t>
            </w:r>
          </w:p>
        </w:tc>
        <w:tc>
          <w:tcPr>
            <w:tcW w:w="123" w:type="pct"/>
            <w:hideMark/>
          </w:tcPr>
          <w:p w:rsidR="00800FCA" w:rsidRPr="00800FCA" w:rsidRDefault="00800FCA" w:rsidP="00800F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00FCA" w:rsidRPr="00800FCA" w:rsidTr="00800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pct"/>
            <w:hideMark/>
          </w:tcPr>
          <w:p w:rsidR="00800FCA" w:rsidRPr="00800FCA" w:rsidRDefault="00800FCA" w:rsidP="00800FC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00FCA">
              <w:rPr>
                <w:rFonts w:ascii="Calibri" w:eastAsia="Calibri" w:hAnsi="Calibri" w:cs="Calibri"/>
                <w:sz w:val="20"/>
                <w:szCs w:val="20"/>
              </w:rPr>
              <w:t xml:space="preserve">Oportunidad en el registro presupuestal de compromisos(pre) </w:t>
            </w:r>
          </w:p>
        </w:tc>
        <w:tc>
          <w:tcPr>
            <w:tcW w:w="123" w:type="pct"/>
            <w:hideMark/>
          </w:tcPr>
          <w:p w:rsidR="00800FCA" w:rsidRPr="00800FCA" w:rsidRDefault="00800FCA" w:rsidP="00800F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7" w:type="pct"/>
            <w:hideMark/>
          </w:tcPr>
          <w:p w:rsidR="00800FCA" w:rsidRPr="00800FCA" w:rsidRDefault="00800FCA" w:rsidP="00800F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00FCA">
              <w:rPr>
                <w:rFonts w:ascii="Calibri" w:eastAsia="Calibri" w:hAnsi="Calibri" w:cs="Calibri"/>
                <w:sz w:val="20"/>
                <w:szCs w:val="20"/>
              </w:rPr>
              <w:t xml:space="preserve">100.00 </w:t>
            </w:r>
          </w:p>
        </w:tc>
        <w:tc>
          <w:tcPr>
            <w:tcW w:w="427" w:type="pct"/>
            <w:hideMark/>
          </w:tcPr>
          <w:p w:rsidR="00800FCA" w:rsidRPr="00800FCA" w:rsidRDefault="00800FCA" w:rsidP="00800F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00FCA">
              <w:rPr>
                <w:rFonts w:ascii="Calibri" w:eastAsia="Calibri" w:hAnsi="Calibri" w:cs="Calibri"/>
                <w:sz w:val="20"/>
                <w:szCs w:val="20"/>
              </w:rPr>
              <w:t xml:space="preserve">100.00 </w:t>
            </w:r>
          </w:p>
        </w:tc>
        <w:tc>
          <w:tcPr>
            <w:tcW w:w="770" w:type="pct"/>
            <w:hideMark/>
          </w:tcPr>
          <w:p w:rsidR="00800FCA" w:rsidRPr="00800FCA" w:rsidRDefault="00800FCA" w:rsidP="00800F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00FCA">
              <w:rPr>
                <w:rFonts w:ascii="Calibri" w:eastAsia="Calibri" w:hAnsi="Calibri" w:cs="Calibri"/>
                <w:sz w:val="20"/>
                <w:szCs w:val="20"/>
              </w:rPr>
              <w:t xml:space="preserve">100.00% </w:t>
            </w:r>
          </w:p>
        </w:tc>
        <w:tc>
          <w:tcPr>
            <w:tcW w:w="653" w:type="pct"/>
            <w:hideMark/>
          </w:tcPr>
          <w:p w:rsidR="00800FCA" w:rsidRPr="00800FCA" w:rsidRDefault="00800FCA" w:rsidP="00800F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00FCA">
              <w:rPr>
                <w:rFonts w:ascii="Calibri" w:eastAsia="Calibri" w:hAnsi="Calibri" w:cs="Calibri"/>
                <w:sz w:val="20"/>
                <w:szCs w:val="20"/>
              </w:rPr>
              <w:t>03/0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 w:rsidRPr="00800FCA">
              <w:rPr>
                <w:rFonts w:ascii="Calibri" w:eastAsia="Calibri" w:hAnsi="Calibri" w:cs="Calibri"/>
                <w:sz w:val="20"/>
                <w:szCs w:val="20"/>
              </w:rPr>
              <w:t>/2014</w:t>
            </w:r>
          </w:p>
        </w:tc>
        <w:tc>
          <w:tcPr>
            <w:tcW w:w="123" w:type="pct"/>
            <w:hideMark/>
          </w:tcPr>
          <w:p w:rsidR="00800FCA" w:rsidRPr="00800FCA" w:rsidRDefault="00800FCA" w:rsidP="00800F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00FCA" w:rsidRPr="00800FCA" w:rsidTr="00800F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pct"/>
            <w:hideMark/>
          </w:tcPr>
          <w:p w:rsidR="00800FCA" w:rsidRPr="00800FCA" w:rsidRDefault="00800FCA" w:rsidP="00800FC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00FCA">
              <w:rPr>
                <w:rFonts w:ascii="Calibri" w:eastAsia="Calibri" w:hAnsi="Calibri" w:cs="Calibri"/>
                <w:sz w:val="20"/>
                <w:szCs w:val="20"/>
              </w:rPr>
              <w:t xml:space="preserve">Oportunidad en la emisión de certificados de disponibilidad presupuestal(pre) </w:t>
            </w:r>
          </w:p>
        </w:tc>
        <w:tc>
          <w:tcPr>
            <w:tcW w:w="123" w:type="pct"/>
            <w:hideMark/>
          </w:tcPr>
          <w:p w:rsidR="00800FCA" w:rsidRPr="00800FCA" w:rsidRDefault="00800FCA" w:rsidP="00800F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7" w:type="pct"/>
            <w:hideMark/>
          </w:tcPr>
          <w:p w:rsidR="00800FCA" w:rsidRPr="00800FCA" w:rsidRDefault="00800FCA" w:rsidP="00800F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00FCA">
              <w:rPr>
                <w:rFonts w:ascii="Calibri" w:eastAsia="Calibri" w:hAnsi="Calibri" w:cs="Calibri"/>
                <w:sz w:val="20"/>
                <w:szCs w:val="20"/>
              </w:rPr>
              <w:t xml:space="preserve">100.00 </w:t>
            </w:r>
          </w:p>
        </w:tc>
        <w:tc>
          <w:tcPr>
            <w:tcW w:w="427" w:type="pct"/>
            <w:hideMark/>
          </w:tcPr>
          <w:p w:rsidR="00800FCA" w:rsidRPr="00800FCA" w:rsidRDefault="00800FCA" w:rsidP="00800F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00FCA">
              <w:rPr>
                <w:rFonts w:ascii="Calibri" w:eastAsia="Calibri" w:hAnsi="Calibri" w:cs="Calibri"/>
                <w:sz w:val="20"/>
                <w:szCs w:val="20"/>
              </w:rPr>
              <w:t xml:space="preserve">100.00 </w:t>
            </w:r>
          </w:p>
        </w:tc>
        <w:tc>
          <w:tcPr>
            <w:tcW w:w="770" w:type="pct"/>
            <w:hideMark/>
          </w:tcPr>
          <w:p w:rsidR="00800FCA" w:rsidRPr="00800FCA" w:rsidRDefault="00800FCA" w:rsidP="00800F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00FCA">
              <w:rPr>
                <w:rFonts w:ascii="Calibri" w:eastAsia="Calibri" w:hAnsi="Calibri" w:cs="Calibri"/>
                <w:sz w:val="20"/>
                <w:szCs w:val="20"/>
              </w:rPr>
              <w:t xml:space="preserve">100.00% </w:t>
            </w:r>
          </w:p>
        </w:tc>
        <w:tc>
          <w:tcPr>
            <w:tcW w:w="653" w:type="pct"/>
            <w:hideMark/>
          </w:tcPr>
          <w:p w:rsidR="00800FCA" w:rsidRPr="00800FCA" w:rsidRDefault="00800FCA" w:rsidP="00800F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03/07</w:t>
            </w:r>
            <w:r w:rsidRPr="00800FCA">
              <w:rPr>
                <w:rFonts w:ascii="Calibri" w:eastAsia="Calibri" w:hAnsi="Calibri" w:cs="Calibri"/>
                <w:sz w:val="20"/>
                <w:szCs w:val="20"/>
              </w:rPr>
              <w:t>/2014</w:t>
            </w:r>
          </w:p>
        </w:tc>
        <w:tc>
          <w:tcPr>
            <w:tcW w:w="123" w:type="pct"/>
            <w:hideMark/>
          </w:tcPr>
          <w:p w:rsidR="00800FCA" w:rsidRPr="00800FCA" w:rsidRDefault="00800FCA" w:rsidP="00800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00FCA" w:rsidRPr="00800FCA" w:rsidTr="00800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pct"/>
            <w:hideMark/>
          </w:tcPr>
          <w:p w:rsidR="00800FCA" w:rsidRPr="00800FCA" w:rsidRDefault="00800FCA" w:rsidP="00800FC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00FCA">
              <w:rPr>
                <w:rFonts w:ascii="Calibri" w:eastAsia="Calibri" w:hAnsi="Calibri" w:cs="Calibri"/>
                <w:sz w:val="20"/>
                <w:szCs w:val="20"/>
              </w:rPr>
              <w:t>Total:</w:t>
            </w:r>
          </w:p>
        </w:tc>
        <w:tc>
          <w:tcPr>
            <w:tcW w:w="2523" w:type="pct"/>
            <w:gridSpan w:val="6"/>
            <w:hideMark/>
          </w:tcPr>
          <w:p w:rsidR="00800FCA" w:rsidRPr="00800FCA" w:rsidRDefault="00800FCA" w:rsidP="00800F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00FC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100.00%</w:t>
            </w:r>
          </w:p>
        </w:tc>
      </w:tr>
    </w:tbl>
    <w:p w:rsidR="00800FCA" w:rsidRDefault="00800FCA" w:rsidP="00800FCA">
      <w:pPr>
        <w:pStyle w:val="Prrafodelista"/>
        <w:spacing w:after="0" w:line="240" w:lineRule="auto"/>
        <w:ind w:left="-284"/>
        <w:jc w:val="center"/>
        <w:rPr>
          <w:rFonts w:ascii="Arial" w:eastAsia="Times New Roman" w:hAnsi="Arial" w:cs="Arial"/>
          <w:color w:val="333333"/>
          <w:sz w:val="16"/>
          <w:szCs w:val="16"/>
          <w:lang w:eastAsia="es-CO"/>
        </w:rPr>
      </w:pP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>Fuente Link “Visualización” ISolución</w:t>
      </w:r>
      <w:r>
        <w:rPr>
          <w:rFonts w:ascii="Arial" w:eastAsia="Times New Roman" w:hAnsi="Arial" w:cs="Arial"/>
          <w:color w:val="333333"/>
          <w:sz w:val="16"/>
          <w:szCs w:val="16"/>
          <w:lang w:eastAsia="es-CO"/>
        </w:rPr>
        <w:t>, 10</w:t>
      </w: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de</w:t>
      </w:r>
      <w:r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Julio</w:t>
      </w: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de 2014.</w:t>
      </w:r>
    </w:p>
    <w:p w:rsidR="00CA119F" w:rsidRDefault="00CA119F" w:rsidP="00800FCA">
      <w:pPr>
        <w:pStyle w:val="Prrafodelista"/>
        <w:spacing w:after="0" w:line="240" w:lineRule="auto"/>
        <w:ind w:left="-284"/>
        <w:jc w:val="center"/>
        <w:rPr>
          <w:rFonts w:ascii="Arial" w:eastAsia="Times New Roman" w:hAnsi="Arial" w:cs="Arial"/>
          <w:color w:val="333333"/>
          <w:sz w:val="16"/>
          <w:szCs w:val="16"/>
          <w:lang w:eastAsia="es-CO"/>
        </w:rPr>
      </w:pPr>
    </w:p>
    <w:p w:rsidR="00CA119F" w:rsidRDefault="00CA119F" w:rsidP="00800FCA">
      <w:pPr>
        <w:pStyle w:val="Prrafodelista"/>
        <w:spacing w:after="0" w:line="240" w:lineRule="auto"/>
        <w:ind w:left="-284"/>
        <w:jc w:val="center"/>
        <w:rPr>
          <w:rFonts w:ascii="Arial" w:eastAsia="Times New Roman" w:hAnsi="Arial" w:cs="Arial"/>
          <w:color w:val="333333"/>
          <w:sz w:val="16"/>
          <w:szCs w:val="16"/>
          <w:lang w:eastAsia="es-CO"/>
        </w:rPr>
      </w:pPr>
    </w:p>
    <w:p w:rsidR="00CA119F" w:rsidRPr="00CA119F" w:rsidRDefault="00CA119F" w:rsidP="00CA119F">
      <w:pPr>
        <w:tabs>
          <w:tab w:val="left" w:pos="6413"/>
        </w:tabs>
        <w:spacing w:after="0" w:line="240" w:lineRule="auto"/>
        <w:jc w:val="center"/>
        <w:rPr>
          <w:rFonts w:ascii="Arial" w:eastAsia="Calibri" w:hAnsi="Arial" w:cs="Arial"/>
          <w:b/>
          <w:lang w:val="es-ES"/>
        </w:rPr>
      </w:pPr>
      <w:r w:rsidRPr="00CA119F">
        <w:rPr>
          <w:rFonts w:ascii="Arial" w:eastAsia="Calibri" w:hAnsi="Arial" w:cs="Arial"/>
          <w:b/>
          <w:lang w:val="es-ES"/>
        </w:rPr>
        <w:lastRenderedPageBreak/>
        <w:t>MACRO PROCESO: GESTIÓN INTEGRAL</w:t>
      </w:r>
    </w:p>
    <w:p w:rsidR="00CA119F" w:rsidRDefault="00CA119F" w:rsidP="00800FCA">
      <w:pPr>
        <w:pStyle w:val="Prrafodelista"/>
        <w:spacing w:after="0" w:line="240" w:lineRule="auto"/>
        <w:ind w:left="-284"/>
        <w:jc w:val="center"/>
        <w:rPr>
          <w:rFonts w:ascii="Arial" w:eastAsia="Calibri" w:hAnsi="Arial" w:cs="Arial"/>
          <w:lang w:val="es-ES"/>
        </w:rPr>
      </w:pPr>
    </w:p>
    <w:p w:rsidR="00CA119F" w:rsidRPr="002874B6" w:rsidRDefault="00CA119F" w:rsidP="00CA119F">
      <w:pPr>
        <w:spacing w:after="0" w:line="240" w:lineRule="auto"/>
        <w:rPr>
          <w:rFonts w:ascii="Arial" w:hAnsi="Arial" w:cs="Arial"/>
          <w:b/>
        </w:rPr>
      </w:pPr>
    </w:p>
    <w:p w:rsidR="00CA119F" w:rsidRDefault="00CA119F" w:rsidP="00CA119F">
      <w:pPr>
        <w:pStyle w:val="Prrafodelista"/>
        <w:numPr>
          <w:ilvl w:val="0"/>
          <w:numId w:val="9"/>
        </w:numPr>
        <w:tabs>
          <w:tab w:val="left" w:pos="142"/>
        </w:tabs>
        <w:spacing w:after="0" w:line="240" w:lineRule="auto"/>
        <w:ind w:left="-284" w:firstLine="0"/>
        <w:jc w:val="both"/>
        <w:rPr>
          <w:rFonts w:ascii="Arial" w:hAnsi="Arial" w:cs="Arial"/>
        </w:rPr>
      </w:pPr>
      <w:r w:rsidRPr="002874B6">
        <w:rPr>
          <w:rFonts w:ascii="Arial" w:hAnsi="Arial" w:cs="Arial"/>
          <w:b/>
        </w:rPr>
        <w:t xml:space="preserve">PROCESO: INTERACCIÓN CON EL CIUDADANO: </w:t>
      </w:r>
      <w:r w:rsidRPr="002874B6">
        <w:rPr>
          <w:rFonts w:ascii="Arial" w:hAnsi="Arial" w:cs="Arial"/>
        </w:rPr>
        <w:t>Este proceso cuenta con cinco (5) indicadores</w:t>
      </w:r>
      <w:r>
        <w:rPr>
          <w:rFonts w:ascii="Arial" w:hAnsi="Arial" w:cs="Arial"/>
        </w:rPr>
        <w:t>, de los cuales cuatro (4) fueron reportados y uno (1) no aplica.</w:t>
      </w:r>
    </w:p>
    <w:p w:rsidR="0039632F" w:rsidRDefault="0039632F" w:rsidP="0039632F">
      <w:pPr>
        <w:pStyle w:val="Prrafodelista"/>
        <w:tabs>
          <w:tab w:val="left" w:pos="142"/>
        </w:tabs>
        <w:spacing w:after="0" w:line="240" w:lineRule="auto"/>
        <w:ind w:left="-284"/>
        <w:jc w:val="both"/>
        <w:rPr>
          <w:rFonts w:ascii="Arial" w:hAnsi="Arial" w:cs="Arial"/>
          <w:b/>
        </w:rPr>
      </w:pPr>
    </w:p>
    <w:p w:rsidR="0039632F" w:rsidRDefault="0039632F" w:rsidP="0039632F">
      <w:pPr>
        <w:pStyle w:val="Prrafodelista"/>
        <w:tabs>
          <w:tab w:val="left" w:pos="142"/>
        </w:tabs>
        <w:spacing w:after="0" w:line="240" w:lineRule="auto"/>
        <w:ind w:left="-284"/>
        <w:jc w:val="both"/>
        <w:rPr>
          <w:rFonts w:ascii="Arial" w:hAnsi="Arial" w:cs="Arial"/>
        </w:rPr>
      </w:pPr>
    </w:p>
    <w:tbl>
      <w:tblPr>
        <w:tblStyle w:val="Listaclara-nfasis58"/>
        <w:tblW w:w="9275" w:type="dxa"/>
        <w:tblLook w:val="04A0" w:firstRow="1" w:lastRow="0" w:firstColumn="1" w:lastColumn="0" w:noHBand="0" w:noVBand="1"/>
      </w:tblPr>
      <w:tblGrid>
        <w:gridCol w:w="4737"/>
        <w:gridCol w:w="222"/>
        <w:gridCol w:w="845"/>
        <w:gridCol w:w="672"/>
        <w:gridCol w:w="1395"/>
        <w:gridCol w:w="1182"/>
        <w:gridCol w:w="222"/>
      </w:tblGrid>
      <w:tr w:rsidR="00CA119F" w:rsidRPr="00CA119F" w:rsidTr="000520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19F" w:rsidRPr="00CA119F" w:rsidRDefault="00CA119F" w:rsidP="00CA119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A119F">
              <w:rPr>
                <w:rFonts w:ascii="Calibri" w:eastAsia="Calibri" w:hAnsi="Calibri" w:cs="Calibri"/>
                <w:sz w:val="20"/>
                <w:szCs w:val="20"/>
              </w:rPr>
              <w:t>Indicador</w:t>
            </w:r>
          </w:p>
        </w:tc>
        <w:tc>
          <w:tcPr>
            <w:tcW w:w="0" w:type="auto"/>
            <w:hideMark/>
          </w:tcPr>
          <w:p w:rsidR="00CA119F" w:rsidRPr="00CA119F" w:rsidRDefault="00CA119F" w:rsidP="00CA11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A119F" w:rsidRPr="00CA119F" w:rsidRDefault="00CA119F" w:rsidP="00CA11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A119F">
              <w:rPr>
                <w:rFonts w:ascii="Calibri" w:eastAsia="Calibri" w:hAnsi="Calibri" w:cs="Calibri"/>
                <w:sz w:val="20"/>
                <w:szCs w:val="20"/>
              </w:rPr>
              <w:t>Valor Real</w:t>
            </w:r>
          </w:p>
        </w:tc>
        <w:tc>
          <w:tcPr>
            <w:tcW w:w="0" w:type="auto"/>
            <w:hideMark/>
          </w:tcPr>
          <w:p w:rsidR="00CA119F" w:rsidRPr="00CA119F" w:rsidRDefault="00CA119F" w:rsidP="00CA11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A119F">
              <w:rPr>
                <w:rFonts w:ascii="Calibri" w:eastAsia="Calibri" w:hAnsi="Calibri" w:cs="Calibri"/>
                <w:sz w:val="20"/>
                <w:szCs w:val="20"/>
              </w:rPr>
              <w:t>Meta</w:t>
            </w:r>
          </w:p>
        </w:tc>
        <w:tc>
          <w:tcPr>
            <w:tcW w:w="0" w:type="auto"/>
            <w:hideMark/>
          </w:tcPr>
          <w:p w:rsidR="00CA119F" w:rsidRPr="00CA119F" w:rsidRDefault="00CA119F" w:rsidP="00CA11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A119F">
              <w:rPr>
                <w:rFonts w:ascii="Calibri" w:eastAsia="Calibri" w:hAnsi="Calibri" w:cs="Calibri"/>
                <w:sz w:val="20"/>
                <w:szCs w:val="20"/>
              </w:rPr>
              <w:t>Cumplimiento</w:t>
            </w:r>
          </w:p>
        </w:tc>
        <w:tc>
          <w:tcPr>
            <w:tcW w:w="0" w:type="auto"/>
            <w:hideMark/>
          </w:tcPr>
          <w:p w:rsidR="00CA119F" w:rsidRPr="00CA119F" w:rsidRDefault="00CA119F" w:rsidP="00CA11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A119F">
              <w:rPr>
                <w:rFonts w:ascii="Calibri" w:eastAsia="Calibri" w:hAnsi="Calibri" w:cs="Calibri"/>
                <w:sz w:val="20"/>
                <w:szCs w:val="20"/>
              </w:rPr>
              <w:t>Fecha</w:t>
            </w:r>
          </w:p>
        </w:tc>
        <w:tc>
          <w:tcPr>
            <w:tcW w:w="0" w:type="auto"/>
            <w:hideMark/>
          </w:tcPr>
          <w:p w:rsidR="00CA119F" w:rsidRPr="00CA119F" w:rsidRDefault="00CA119F" w:rsidP="00CA11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A119F" w:rsidRPr="00CA119F" w:rsidTr="00052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19F" w:rsidRPr="00CA119F" w:rsidRDefault="00CA119F" w:rsidP="00CA119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A119F">
              <w:rPr>
                <w:rFonts w:ascii="Calibri" w:eastAsia="Calibri" w:hAnsi="Calibri" w:cs="Times New Roman"/>
                <w:sz w:val="20"/>
                <w:szCs w:val="20"/>
              </w:rPr>
              <w:t>Porcentaje de implementación del sistema nacional de quejas y soluciones.</w:t>
            </w:r>
          </w:p>
        </w:tc>
        <w:tc>
          <w:tcPr>
            <w:tcW w:w="0" w:type="auto"/>
            <w:hideMark/>
          </w:tcPr>
          <w:p w:rsidR="00CA119F" w:rsidRPr="00CA119F" w:rsidRDefault="00CA119F" w:rsidP="00CA11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A119F" w:rsidRPr="00CA119F" w:rsidRDefault="00CA119F" w:rsidP="00CA11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A119F">
              <w:rPr>
                <w:rFonts w:ascii="Calibri" w:eastAsia="Calibri" w:hAnsi="Calibri" w:cs="Calibri"/>
                <w:sz w:val="20"/>
                <w:szCs w:val="20"/>
              </w:rPr>
              <w:t xml:space="preserve">20.00 </w:t>
            </w:r>
          </w:p>
        </w:tc>
        <w:tc>
          <w:tcPr>
            <w:tcW w:w="0" w:type="auto"/>
            <w:hideMark/>
          </w:tcPr>
          <w:p w:rsidR="00CA119F" w:rsidRPr="00CA119F" w:rsidRDefault="00CA119F" w:rsidP="00CA11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A119F">
              <w:rPr>
                <w:rFonts w:ascii="Calibri" w:eastAsia="Calibri" w:hAnsi="Calibri" w:cs="Calibri"/>
                <w:sz w:val="20"/>
                <w:szCs w:val="20"/>
              </w:rPr>
              <w:t xml:space="preserve">20.00 </w:t>
            </w:r>
          </w:p>
        </w:tc>
        <w:tc>
          <w:tcPr>
            <w:tcW w:w="0" w:type="auto"/>
            <w:hideMark/>
          </w:tcPr>
          <w:p w:rsidR="00CA119F" w:rsidRPr="00CA119F" w:rsidRDefault="00CA119F" w:rsidP="00CA11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A119F">
              <w:rPr>
                <w:rFonts w:ascii="Calibri" w:eastAsia="Calibri" w:hAnsi="Calibri" w:cs="Calibri"/>
                <w:sz w:val="20"/>
                <w:szCs w:val="20"/>
              </w:rPr>
              <w:t xml:space="preserve">100.00% </w:t>
            </w:r>
          </w:p>
        </w:tc>
        <w:tc>
          <w:tcPr>
            <w:tcW w:w="0" w:type="auto"/>
            <w:hideMark/>
          </w:tcPr>
          <w:p w:rsidR="00CA119F" w:rsidRPr="00CA119F" w:rsidRDefault="00CA119F" w:rsidP="00CA11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A119F"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7/07</w:t>
            </w:r>
            <w:r w:rsidRPr="00CA119F">
              <w:rPr>
                <w:rFonts w:ascii="Calibri" w:eastAsia="Calibri" w:hAnsi="Calibri" w:cs="Calibri"/>
                <w:sz w:val="20"/>
                <w:szCs w:val="20"/>
              </w:rPr>
              <w:t>/2014</w:t>
            </w:r>
          </w:p>
        </w:tc>
        <w:tc>
          <w:tcPr>
            <w:tcW w:w="0" w:type="auto"/>
            <w:hideMark/>
          </w:tcPr>
          <w:p w:rsidR="00CA119F" w:rsidRPr="00CA119F" w:rsidRDefault="00CA119F" w:rsidP="00CA11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A119F" w:rsidRPr="00CA119F" w:rsidTr="00052000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19F" w:rsidRPr="00CA119F" w:rsidRDefault="00CA119F" w:rsidP="00CA119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A119F">
              <w:rPr>
                <w:rFonts w:ascii="Calibri" w:eastAsia="Calibri" w:hAnsi="Calibri" w:cs="Times New Roman"/>
                <w:sz w:val="20"/>
                <w:szCs w:val="20"/>
              </w:rPr>
              <w:t>Porcentaje de PQRS atendidas dentro de los términos de ley (15 días).</w:t>
            </w:r>
          </w:p>
        </w:tc>
        <w:tc>
          <w:tcPr>
            <w:tcW w:w="0" w:type="auto"/>
            <w:hideMark/>
          </w:tcPr>
          <w:p w:rsidR="00CA119F" w:rsidRPr="00CA119F" w:rsidRDefault="00CA119F" w:rsidP="00CA11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A119F" w:rsidRPr="00CA119F" w:rsidRDefault="00CA119F" w:rsidP="00CA11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95</w:t>
            </w:r>
            <w:r w:rsidRPr="00CA119F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  <w:r w:rsidRPr="00CA119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CA119F" w:rsidRPr="00CA119F" w:rsidRDefault="00CA119F" w:rsidP="00CA11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CA119F">
              <w:rPr>
                <w:rFonts w:ascii="Calibri" w:eastAsia="Calibri" w:hAnsi="Calibri" w:cs="Calibri"/>
                <w:sz w:val="20"/>
                <w:szCs w:val="20"/>
              </w:rPr>
              <w:t xml:space="preserve">0.00 </w:t>
            </w:r>
          </w:p>
        </w:tc>
        <w:tc>
          <w:tcPr>
            <w:tcW w:w="0" w:type="auto"/>
            <w:hideMark/>
          </w:tcPr>
          <w:p w:rsidR="00CA119F" w:rsidRPr="00CA119F" w:rsidRDefault="00CA119F" w:rsidP="00CA11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D84CE7">
              <w:rPr>
                <w:rFonts w:ascii="Calibri" w:eastAsia="Calibri" w:hAnsi="Calibri" w:cs="Calibri"/>
                <w:sz w:val="20"/>
                <w:szCs w:val="20"/>
              </w:rPr>
              <w:t>105.69%</w:t>
            </w:r>
            <w:r w:rsidRPr="00CA119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CA119F" w:rsidRPr="00CA119F" w:rsidRDefault="00CA119F" w:rsidP="00CA11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07/07</w:t>
            </w:r>
            <w:r w:rsidRPr="00CA119F">
              <w:rPr>
                <w:rFonts w:ascii="Calibri" w:eastAsia="Calibri" w:hAnsi="Calibri" w:cs="Calibri"/>
                <w:sz w:val="20"/>
                <w:szCs w:val="20"/>
              </w:rPr>
              <w:t>/2014</w:t>
            </w:r>
          </w:p>
        </w:tc>
        <w:tc>
          <w:tcPr>
            <w:tcW w:w="0" w:type="auto"/>
            <w:hideMark/>
          </w:tcPr>
          <w:p w:rsidR="00CA119F" w:rsidRPr="00CA119F" w:rsidRDefault="00CA119F" w:rsidP="00CA11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A119F" w:rsidRPr="00CA119F" w:rsidTr="00052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19F" w:rsidRPr="00CA119F" w:rsidRDefault="00CA119F" w:rsidP="00CA119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A119F">
              <w:rPr>
                <w:rFonts w:ascii="Calibri" w:eastAsia="Calibri" w:hAnsi="Calibri" w:cs="Times New Roman"/>
                <w:sz w:val="20"/>
                <w:szCs w:val="20"/>
              </w:rPr>
              <w:t>Promedio del resultado de la encuesta de satisfacción del usuario atendido por la Oficina de Protección.</w:t>
            </w:r>
          </w:p>
        </w:tc>
        <w:tc>
          <w:tcPr>
            <w:tcW w:w="0" w:type="auto"/>
            <w:hideMark/>
          </w:tcPr>
          <w:p w:rsidR="00CA119F" w:rsidRPr="00CA119F" w:rsidRDefault="00CA119F" w:rsidP="00CA11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A119F" w:rsidRPr="00CA119F" w:rsidRDefault="00CA119F" w:rsidP="00CA11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85.75</w:t>
            </w:r>
            <w:r w:rsidRPr="00CA119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CA119F" w:rsidRPr="00CA119F" w:rsidRDefault="00CA119F" w:rsidP="00CA11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85</w:t>
            </w:r>
            <w:r w:rsidRPr="00CA119F">
              <w:rPr>
                <w:rFonts w:ascii="Calibri" w:eastAsia="Calibri" w:hAnsi="Calibri" w:cs="Calibri"/>
                <w:sz w:val="20"/>
                <w:szCs w:val="20"/>
              </w:rPr>
              <w:t xml:space="preserve">.00 </w:t>
            </w:r>
          </w:p>
        </w:tc>
        <w:tc>
          <w:tcPr>
            <w:tcW w:w="0" w:type="auto"/>
            <w:hideMark/>
          </w:tcPr>
          <w:p w:rsidR="00CA119F" w:rsidRPr="00CA119F" w:rsidRDefault="00CA119F" w:rsidP="00CA11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D84CE7">
              <w:rPr>
                <w:rFonts w:ascii="Calibri" w:eastAsia="Calibri" w:hAnsi="Calibri" w:cs="Calibri"/>
                <w:sz w:val="20"/>
                <w:szCs w:val="20"/>
              </w:rPr>
              <w:t>100.88%</w:t>
            </w:r>
            <w:r w:rsidRPr="00CA119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CA119F" w:rsidRPr="00CA119F" w:rsidRDefault="00CA119F" w:rsidP="00CA11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07/07</w:t>
            </w:r>
            <w:r w:rsidRPr="00CA119F">
              <w:rPr>
                <w:rFonts w:ascii="Calibri" w:eastAsia="Calibri" w:hAnsi="Calibri" w:cs="Calibri"/>
                <w:sz w:val="20"/>
                <w:szCs w:val="20"/>
              </w:rPr>
              <w:t>/2014</w:t>
            </w:r>
          </w:p>
        </w:tc>
        <w:tc>
          <w:tcPr>
            <w:tcW w:w="0" w:type="auto"/>
            <w:hideMark/>
          </w:tcPr>
          <w:p w:rsidR="00CA119F" w:rsidRPr="00CA119F" w:rsidRDefault="00CA119F" w:rsidP="00CA11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A119F" w:rsidRPr="00CA119F" w:rsidTr="00052000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A119F" w:rsidRPr="00CA119F" w:rsidRDefault="00CA119F" w:rsidP="00CA119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19F">
              <w:rPr>
                <w:rFonts w:ascii="Calibri" w:eastAsia="Calibri" w:hAnsi="Calibri" w:cs="Times New Roman"/>
                <w:sz w:val="20"/>
                <w:szCs w:val="20"/>
              </w:rPr>
              <w:t>Eventos de difusión con participación de la Entidad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CA119F" w:rsidRPr="00CA119F" w:rsidRDefault="00CA119F" w:rsidP="00CA11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CA119F" w:rsidRPr="00CA119F" w:rsidRDefault="00CA119F" w:rsidP="00CA11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392F5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2.00</w:t>
            </w:r>
          </w:p>
        </w:tc>
        <w:tc>
          <w:tcPr>
            <w:tcW w:w="0" w:type="auto"/>
          </w:tcPr>
          <w:p w:rsidR="00CA119F" w:rsidRPr="00CA119F" w:rsidRDefault="00CA119F" w:rsidP="00CA11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7.00</w:t>
            </w:r>
          </w:p>
        </w:tc>
        <w:tc>
          <w:tcPr>
            <w:tcW w:w="0" w:type="auto"/>
          </w:tcPr>
          <w:p w:rsidR="00CA119F" w:rsidRPr="00CA119F" w:rsidRDefault="00CA119F" w:rsidP="00CA11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5A3253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28.57%</w:t>
            </w:r>
          </w:p>
        </w:tc>
        <w:tc>
          <w:tcPr>
            <w:tcW w:w="0" w:type="auto"/>
          </w:tcPr>
          <w:p w:rsidR="00CA119F" w:rsidRPr="00CA119F" w:rsidRDefault="00CA119F" w:rsidP="00CA11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07/07/2014</w:t>
            </w:r>
          </w:p>
        </w:tc>
        <w:tc>
          <w:tcPr>
            <w:tcW w:w="0" w:type="auto"/>
          </w:tcPr>
          <w:p w:rsidR="00CA119F" w:rsidRPr="00CA119F" w:rsidRDefault="00CA119F" w:rsidP="00CA11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A119F" w:rsidRPr="00CA119F" w:rsidTr="00052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119F" w:rsidRPr="00CA119F" w:rsidRDefault="00CA119F" w:rsidP="00CA119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A119F">
              <w:rPr>
                <w:rFonts w:ascii="Calibri" w:eastAsia="Calibri" w:hAnsi="Calibri" w:cs="Calibri"/>
                <w:sz w:val="20"/>
                <w:szCs w:val="20"/>
              </w:rPr>
              <w:t>Total:</w:t>
            </w:r>
          </w:p>
        </w:tc>
        <w:tc>
          <w:tcPr>
            <w:tcW w:w="0" w:type="auto"/>
            <w:gridSpan w:val="6"/>
            <w:hideMark/>
          </w:tcPr>
          <w:p w:rsidR="00CA119F" w:rsidRPr="00CA119F" w:rsidRDefault="00CA119F" w:rsidP="00CA11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A119F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</w:rPr>
              <w:t>83.79%</w:t>
            </w:r>
          </w:p>
        </w:tc>
      </w:tr>
    </w:tbl>
    <w:p w:rsidR="00942810" w:rsidRDefault="00942810" w:rsidP="00942810">
      <w:pPr>
        <w:pStyle w:val="Prrafodelista"/>
        <w:spacing w:after="0" w:line="240" w:lineRule="auto"/>
        <w:ind w:left="-284"/>
        <w:jc w:val="center"/>
        <w:rPr>
          <w:rFonts w:ascii="Arial" w:eastAsia="Times New Roman" w:hAnsi="Arial" w:cs="Arial"/>
          <w:color w:val="333333"/>
          <w:sz w:val="16"/>
          <w:szCs w:val="16"/>
          <w:lang w:eastAsia="es-CO"/>
        </w:rPr>
      </w:pP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>Fuente Link “Visualización” ISolución</w:t>
      </w:r>
      <w:r>
        <w:rPr>
          <w:rFonts w:ascii="Arial" w:eastAsia="Times New Roman" w:hAnsi="Arial" w:cs="Arial"/>
          <w:color w:val="333333"/>
          <w:sz w:val="16"/>
          <w:szCs w:val="16"/>
          <w:lang w:eastAsia="es-CO"/>
        </w:rPr>
        <w:t>, 10</w:t>
      </w: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de</w:t>
      </w:r>
      <w:r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Julio</w:t>
      </w: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de 2014.</w:t>
      </w:r>
    </w:p>
    <w:p w:rsidR="00D84CE7" w:rsidRDefault="00D84CE7" w:rsidP="00942810">
      <w:pPr>
        <w:pStyle w:val="Prrafodelista"/>
        <w:spacing w:after="0" w:line="240" w:lineRule="auto"/>
        <w:ind w:left="-284"/>
        <w:jc w:val="center"/>
        <w:rPr>
          <w:rFonts w:ascii="Arial" w:eastAsia="Times New Roman" w:hAnsi="Arial" w:cs="Arial"/>
          <w:color w:val="FF0000"/>
          <w:sz w:val="16"/>
          <w:szCs w:val="16"/>
          <w:lang w:eastAsia="es-CO"/>
        </w:rPr>
      </w:pPr>
    </w:p>
    <w:p w:rsidR="0039632F" w:rsidRPr="00FA4450" w:rsidRDefault="0039632F" w:rsidP="00942810">
      <w:pPr>
        <w:pStyle w:val="Prrafodelista"/>
        <w:spacing w:after="0" w:line="240" w:lineRule="auto"/>
        <w:ind w:left="-284"/>
        <w:jc w:val="center"/>
        <w:rPr>
          <w:rFonts w:ascii="Arial" w:eastAsia="Times New Roman" w:hAnsi="Arial" w:cs="Arial"/>
          <w:color w:val="FF0000"/>
          <w:sz w:val="16"/>
          <w:szCs w:val="16"/>
          <w:lang w:eastAsia="es-CO"/>
        </w:rPr>
      </w:pPr>
    </w:p>
    <w:p w:rsidR="00A3566D" w:rsidRPr="00A3566D" w:rsidRDefault="00A3566D" w:rsidP="00A3566D">
      <w:pPr>
        <w:pStyle w:val="Prrafodelista"/>
        <w:tabs>
          <w:tab w:val="left" w:pos="142"/>
        </w:tabs>
        <w:spacing w:after="0" w:line="240" w:lineRule="auto"/>
        <w:ind w:left="-284"/>
        <w:jc w:val="both"/>
        <w:rPr>
          <w:rFonts w:ascii="Arial" w:hAnsi="Arial" w:cs="Arial"/>
          <w:b/>
        </w:rPr>
      </w:pPr>
      <w:r w:rsidRPr="00A3566D">
        <w:rPr>
          <w:rFonts w:ascii="Arial" w:hAnsi="Arial" w:cs="Arial"/>
          <w:b/>
        </w:rPr>
        <w:t>OBSERVACIÓN:</w:t>
      </w:r>
    </w:p>
    <w:p w:rsidR="00A3566D" w:rsidRDefault="00A3566D" w:rsidP="00A3566D">
      <w:pPr>
        <w:pStyle w:val="Prrafodelista"/>
        <w:tabs>
          <w:tab w:val="left" w:pos="142"/>
        </w:tabs>
        <w:spacing w:after="0" w:line="240" w:lineRule="auto"/>
        <w:ind w:left="-284"/>
        <w:jc w:val="both"/>
        <w:rPr>
          <w:rFonts w:ascii="Arial" w:hAnsi="Arial" w:cs="Arial"/>
        </w:rPr>
      </w:pPr>
    </w:p>
    <w:p w:rsidR="00A3566D" w:rsidRPr="00A3566D" w:rsidRDefault="00A3566D" w:rsidP="00A3566D">
      <w:pPr>
        <w:pStyle w:val="Prrafodelista"/>
        <w:tabs>
          <w:tab w:val="left" w:pos="142"/>
        </w:tabs>
        <w:spacing w:after="0" w:line="240" w:lineRule="auto"/>
        <w:ind w:left="-284"/>
        <w:jc w:val="both"/>
        <w:rPr>
          <w:rFonts w:ascii="Arial" w:hAnsi="Arial" w:cs="Arial"/>
        </w:rPr>
      </w:pPr>
      <w:r w:rsidRPr="00A3566D">
        <w:rPr>
          <w:rFonts w:ascii="Arial" w:hAnsi="Arial" w:cs="Arial"/>
        </w:rPr>
        <w:t>-</w:t>
      </w:r>
      <w:r>
        <w:rPr>
          <w:rFonts w:ascii="Arial" w:hAnsi="Arial" w:cs="Arial"/>
        </w:rPr>
        <w:t>Los indicadores</w:t>
      </w:r>
      <w:r w:rsidRPr="00A356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</w:t>
      </w:r>
      <w:r w:rsidRPr="00A3566D">
        <w:rPr>
          <w:rFonts w:ascii="Arial" w:hAnsi="Arial" w:cs="Arial"/>
        </w:rPr>
        <w:t>Promedio del resultado de la encuesta de satisfacción del usuario atendido por la Oficina de Protección</w:t>
      </w:r>
      <w:r>
        <w:rPr>
          <w:rFonts w:ascii="Arial" w:hAnsi="Arial" w:cs="Arial"/>
        </w:rPr>
        <w:t>”</w:t>
      </w:r>
      <w:r w:rsidRPr="00A3566D">
        <w:rPr>
          <w:rFonts w:ascii="Arial" w:hAnsi="Arial" w:cs="Arial"/>
        </w:rPr>
        <w:t xml:space="preserve"> y </w:t>
      </w:r>
      <w:r>
        <w:rPr>
          <w:rFonts w:ascii="Arial" w:hAnsi="Arial" w:cs="Arial"/>
        </w:rPr>
        <w:t>“</w:t>
      </w:r>
      <w:r w:rsidRPr="00A3566D">
        <w:rPr>
          <w:rFonts w:ascii="Arial" w:hAnsi="Arial" w:cs="Arial"/>
        </w:rPr>
        <w:t>Eventos de difusión con participación de la Entidad</w:t>
      </w:r>
      <w:r>
        <w:rPr>
          <w:rFonts w:ascii="Arial" w:hAnsi="Arial" w:cs="Arial"/>
        </w:rPr>
        <w:t>”</w:t>
      </w:r>
      <w:r w:rsidRPr="00A3566D">
        <w:rPr>
          <w:rFonts w:ascii="Arial" w:hAnsi="Arial" w:cs="Arial"/>
        </w:rPr>
        <w:t xml:space="preserve"> se evidencia que no se establece la medición de conformidad con la fórmula establecida.</w:t>
      </w:r>
    </w:p>
    <w:p w:rsidR="00A3566D" w:rsidRPr="00A3566D" w:rsidRDefault="00A3566D" w:rsidP="00A3566D">
      <w:pPr>
        <w:pStyle w:val="Prrafodelista"/>
        <w:tabs>
          <w:tab w:val="left" w:pos="142"/>
        </w:tabs>
        <w:spacing w:after="0" w:line="240" w:lineRule="auto"/>
        <w:ind w:left="-284"/>
        <w:jc w:val="both"/>
        <w:rPr>
          <w:rFonts w:ascii="Arial" w:hAnsi="Arial" w:cs="Arial"/>
        </w:rPr>
      </w:pPr>
    </w:p>
    <w:p w:rsidR="00CA119F" w:rsidRDefault="00A3566D" w:rsidP="00A3566D">
      <w:pPr>
        <w:pStyle w:val="Prrafodelista"/>
        <w:tabs>
          <w:tab w:val="left" w:pos="142"/>
        </w:tabs>
        <w:spacing w:after="0" w:line="240" w:lineRule="auto"/>
        <w:ind w:left="-284"/>
        <w:jc w:val="both"/>
        <w:rPr>
          <w:rFonts w:ascii="Arial" w:hAnsi="Arial" w:cs="Arial"/>
        </w:rPr>
      </w:pPr>
      <w:r w:rsidRPr="00A3566D">
        <w:rPr>
          <w:rFonts w:ascii="Arial" w:hAnsi="Arial" w:cs="Arial"/>
        </w:rPr>
        <w:t>-</w:t>
      </w:r>
      <w:r>
        <w:rPr>
          <w:rFonts w:ascii="Arial" w:hAnsi="Arial" w:cs="Arial"/>
        </w:rPr>
        <w:t>De acuerdo al cuadro anterior, se</w:t>
      </w:r>
      <w:r w:rsidRPr="00A3566D">
        <w:rPr>
          <w:rFonts w:ascii="Arial" w:hAnsi="Arial" w:cs="Arial"/>
        </w:rPr>
        <w:t xml:space="preserve"> observa no hubo cumplimiento conforme a lo programado</w:t>
      </w:r>
      <w:r>
        <w:rPr>
          <w:rFonts w:ascii="Arial" w:hAnsi="Arial" w:cs="Arial"/>
        </w:rPr>
        <w:t xml:space="preserve"> en el indicador “Eventos de difusión con participación de la entidad”.</w:t>
      </w:r>
    </w:p>
    <w:p w:rsidR="00A3566D" w:rsidRDefault="00A3566D" w:rsidP="00A3566D">
      <w:pPr>
        <w:pStyle w:val="Prrafodelista"/>
        <w:tabs>
          <w:tab w:val="left" w:pos="142"/>
        </w:tabs>
        <w:spacing w:after="0" w:line="240" w:lineRule="auto"/>
        <w:ind w:left="-284"/>
        <w:jc w:val="both"/>
        <w:rPr>
          <w:rFonts w:ascii="Arial" w:hAnsi="Arial" w:cs="Arial"/>
        </w:rPr>
      </w:pPr>
    </w:p>
    <w:p w:rsidR="00A3566D" w:rsidRDefault="00A3566D" w:rsidP="00A3566D">
      <w:pPr>
        <w:pStyle w:val="Prrafodelista"/>
        <w:tabs>
          <w:tab w:val="left" w:pos="142"/>
        </w:tabs>
        <w:spacing w:after="0" w:line="240" w:lineRule="auto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-El indicador “</w:t>
      </w:r>
      <w:r w:rsidRPr="00A3566D">
        <w:rPr>
          <w:rFonts w:ascii="Arial" w:hAnsi="Arial" w:cs="Arial"/>
        </w:rPr>
        <w:t>Porcentaje de satisfacción de la atención de la superintendencia por parte de las cajas de compensación Familiar</w:t>
      </w:r>
      <w:r>
        <w:rPr>
          <w:rFonts w:ascii="Arial" w:hAnsi="Arial" w:cs="Arial"/>
        </w:rPr>
        <w:t>” de periodicidad semestral no fue reportado.</w:t>
      </w:r>
    </w:p>
    <w:p w:rsidR="00A3566D" w:rsidRDefault="00A3566D" w:rsidP="00A3566D">
      <w:pPr>
        <w:pStyle w:val="Prrafodelista"/>
        <w:tabs>
          <w:tab w:val="left" w:pos="142"/>
        </w:tabs>
        <w:spacing w:after="0" w:line="240" w:lineRule="auto"/>
        <w:ind w:left="-284"/>
        <w:jc w:val="both"/>
        <w:rPr>
          <w:rFonts w:ascii="Arial" w:hAnsi="Arial" w:cs="Arial"/>
        </w:rPr>
      </w:pPr>
    </w:p>
    <w:p w:rsidR="00E35500" w:rsidRDefault="00E35500" w:rsidP="00B4704E">
      <w:pPr>
        <w:spacing w:after="0" w:line="240" w:lineRule="auto"/>
        <w:jc w:val="both"/>
        <w:rPr>
          <w:rFonts w:ascii="Arial" w:hAnsi="Arial" w:cs="Arial"/>
        </w:rPr>
      </w:pPr>
    </w:p>
    <w:p w:rsidR="00CA119F" w:rsidRPr="0025224B" w:rsidRDefault="00E35500" w:rsidP="00660644">
      <w:pPr>
        <w:pStyle w:val="Prrafodelista"/>
        <w:numPr>
          <w:ilvl w:val="0"/>
          <w:numId w:val="9"/>
        </w:numPr>
        <w:spacing w:after="0" w:line="240" w:lineRule="auto"/>
        <w:ind w:left="-426" w:firstLine="0"/>
        <w:jc w:val="both"/>
        <w:rPr>
          <w:rFonts w:ascii="Arial" w:hAnsi="Arial" w:cs="Arial"/>
          <w:b/>
        </w:rPr>
      </w:pPr>
      <w:r w:rsidRPr="00E35500">
        <w:rPr>
          <w:rFonts w:ascii="Arial" w:hAnsi="Arial" w:cs="Arial"/>
          <w:b/>
        </w:rPr>
        <w:t xml:space="preserve">PROCESO: PLANIFICACIÓN DE LA CALIDAD: </w:t>
      </w:r>
      <w:r w:rsidRPr="00E35500">
        <w:rPr>
          <w:rFonts w:ascii="Arial" w:hAnsi="Arial" w:cs="Arial"/>
        </w:rPr>
        <w:t>Este proceso cu</w:t>
      </w:r>
      <w:r w:rsidR="003C6C73">
        <w:rPr>
          <w:rFonts w:ascii="Arial" w:hAnsi="Arial" w:cs="Arial"/>
        </w:rPr>
        <w:t>enta con siete (7) indicadores los cuales fueron reportados.</w:t>
      </w:r>
    </w:p>
    <w:p w:rsidR="0025224B" w:rsidRPr="00C23340" w:rsidRDefault="0025224B" w:rsidP="0025224B">
      <w:pPr>
        <w:pStyle w:val="Prrafodelista"/>
        <w:spacing w:after="0" w:line="240" w:lineRule="auto"/>
        <w:ind w:left="-426"/>
        <w:jc w:val="both"/>
        <w:rPr>
          <w:rFonts w:ascii="Arial" w:hAnsi="Arial" w:cs="Arial"/>
          <w:b/>
        </w:rPr>
      </w:pPr>
    </w:p>
    <w:p w:rsidR="00C23340" w:rsidRDefault="00C23340" w:rsidP="00C23340">
      <w:pPr>
        <w:pStyle w:val="Prrafodelista"/>
        <w:spacing w:after="0" w:line="240" w:lineRule="auto"/>
        <w:ind w:left="-426"/>
        <w:jc w:val="both"/>
        <w:rPr>
          <w:rFonts w:ascii="Arial" w:hAnsi="Arial" w:cs="Arial"/>
          <w:b/>
        </w:rPr>
      </w:pPr>
    </w:p>
    <w:tbl>
      <w:tblPr>
        <w:tblStyle w:val="Listaclara-nfasis58"/>
        <w:tblW w:w="9272" w:type="dxa"/>
        <w:tblLook w:val="04A0" w:firstRow="1" w:lastRow="0" w:firstColumn="1" w:lastColumn="0" w:noHBand="0" w:noVBand="1"/>
      </w:tblPr>
      <w:tblGrid>
        <w:gridCol w:w="3479"/>
        <w:gridCol w:w="257"/>
        <w:gridCol w:w="1238"/>
        <w:gridCol w:w="897"/>
        <w:gridCol w:w="1617"/>
        <w:gridCol w:w="1527"/>
        <w:gridCol w:w="257"/>
      </w:tblGrid>
      <w:tr w:rsidR="002F0F00" w:rsidRPr="00CA119F" w:rsidTr="000520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23340" w:rsidRPr="00CA119F" w:rsidRDefault="00C23340" w:rsidP="0066064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A119F">
              <w:rPr>
                <w:rFonts w:ascii="Calibri" w:eastAsia="Calibri" w:hAnsi="Calibri" w:cs="Calibri"/>
                <w:sz w:val="20"/>
                <w:szCs w:val="20"/>
              </w:rPr>
              <w:t>Indicador</w:t>
            </w:r>
          </w:p>
        </w:tc>
        <w:tc>
          <w:tcPr>
            <w:tcW w:w="0" w:type="auto"/>
            <w:hideMark/>
          </w:tcPr>
          <w:p w:rsidR="00C23340" w:rsidRPr="00CA119F" w:rsidRDefault="00C23340" w:rsidP="006606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23340" w:rsidRPr="00CA119F" w:rsidRDefault="00C23340" w:rsidP="006606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A119F">
              <w:rPr>
                <w:rFonts w:ascii="Calibri" w:eastAsia="Calibri" w:hAnsi="Calibri" w:cs="Calibri"/>
                <w:sz w:val="20"/>
                <w:szCs w:val="20"/>
              </w:rPr>
              <w:t>Valor Real</w:t>
            </w:r>
          </w:p>
        </w:tc>
        <w:tc>
          <w:tcPr>
            <w:tcW w:w="0" w:type="auto"/>
            <w:hideMark/>
          </w:tcPr>
          <w:p w:rsidR="00C23340" w:rsidRPr="00CA119F" w:rsidRDefault="00C23340" w:rsidP="006606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A119F">
              <w:rPr>
                <w:rFonts w:ascii="Calibri" w:eastAsia="Calibri" w:hAnsi="Calibri" w:cs="Calibri"/>
                <w:sz w:val="20"/>
                <w:szCs w:val="20"/>
              </w:rPr>
              <w:t>Meta</w:t>
            </w:r>
          </w:p>
        </w:tc>
        <w:tc>
          <w:tcPr>
            <w:tcW w:w="0" w:type="auto"/>
            <w:hideMark/>
          </w:tcPr>
          <w:p w:rsidR="00C23340" w:rsidRPr="00CA119F" w:rsidRDefault="00C23340" w:rsidP="006606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A119F">
              <w:rPr>
                <w:rFonts w:ascii="Calibri" w:eastAsia="Calibri" w:hAnsi="Calibri" w:cs="Calibri"/>
                <w:sz w:val="20"/>
                <w:szCs w:val="20"/>
              </w:rPr>
              <w:t>Cumplimiento</w:t>
            </w:r>
          </w:p>
        </w:tc>
        <w:tc>
          <w:tcPr>
            <w:tcW w:w="0" w:type="auto"/>
            <w:hideMark/>
          </w:tcPr>
          <w:p w:rsidR="00C23340" w:rsidRPr="00CA119F" w:rsidRDefault="00C23340" w:rsidP="006606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A119F">
              <w:rPr>
                <w:rFonts w:ascii="Calibri" w:eastAsia="Calibri" w:hAnsi="Calibri" w:cs="Calibri"/>
                <w:sz w:val="20"/>
                <w:szCs w:val="20"/>
              </w:rPr>
              <w:t>Fecha</w:t>
            </w:r>
          </w:p>
        </w:tc>
        <w:tc>
          <w:tcPr>
            <w:tcW w:w="0" w:type="auto"/>
            <w:hideMark/>
          </w:tcPr>
          <w:p w:rsidR="00C23340" w:rsidRPr="00CA119F" w:rsidRDefault="00C23340" w:rsidP="006606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F0F00" w:rsidRPr="00CA119F" w:rsidTr="00052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23340" w:rsidRPr="00CA119F" w:rsidRDefault="00C23340" w:rsidP="0066064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Consumo percá</w:t>
            </w:r>
            <w:r w:rsidRPr="00C23340">
              <w:rPr>
                <w:rFonts w:ascii="Calibri" w:eastAsia="Calibri" w:hAnsi="Calibri" w:cs="Calibri"/>
                <w:sz w:val="20"/>
                <w:szCs w:val="20"/>
              </w:rPr>
              <w:t>pita de agua</w:t>
            </w:r>
          </w:p>
        </w:tc>
        <w:tc>
          <w:tcPr>
            <w:tcW w:w="0" w:type="auto"/>
          </w:tcPr>
          <w:p w:rsidR="00C23340" w:rsidRPr="00F4165F" w:rsidRDefault="00C23340" w:rsidP="00660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hideMark/>
          </w:tcPr>
          <w:p w:rsidR="00C23340" w:rsidRPr="00F4165F" w:rsidRDefault="00303DAE" w:rsidP="002F0F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F4165F">
              <w:rPr>
                <w:rFonts w:ascii="Calibri" w:eastAsia="Calibri" w:hAnsi="Calibri" w:cs="Calibri"/>
                <w:sz w:val="20"/>
                <w:szCs w:val="20"/>
                <w:highlight w:val="yellow"/>
                <w:lang w:val="es-CO"/>
              </w:rPr>
              <w:t>3.</w:t>
            </w:r>
            <w:r w:rsidR="00C23340" w:rsidRPr="00F4165F">
              <w:rPr>
                <w:rFonts w:ascii="Calibri" w:eastAsia="Calibri" w:hAnsi="Calibri" w:cs="Calibri"/>
                <w:sz w:val="20"/>
                <w:szCs w:val="20"/>
                <w:highlight w:val="yellow"/>
                <w:lang w:val="es-CO"/>
              </w:rPr>
              <w:t>50</w:t>
            </w:r>
          </w:p>
        </w:tc>
        <w:tc>
          <w:tcPr>
            <w:tcW w:w="0" w:type="auto"/>
            <w:hideMark/>
          </w:tcPr>
          <w:p w:rsidR="00C23340" w:rsidRPr="00F4165F" w:rsidRDefault="00303DAE" w:rsidP="002F0F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F4165F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2.4</w:t>
            </w:r>
            <w:r w:rsidR="00C23340" w:rsidRPr="00F4165F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 xml:space="preserve">0 </w:t>
            </w:r>
          </w:p>
        </w:tc>
        <w:tc>
          <w:tcPr>
            <w:tcW w:w="0" w:type="auto"/>
            <w:hideMark/>
          </w:tcPr>
          <w:p w:rsidR="00C23340" w:rsidRPr="00CA119F" w:rsidRDefault="00303DAE" w:rsidP="002F0F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5A3253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54.1</w:t>
            </w:r>
            <w:r w:rsidR="00C23340" w:rsidRPr="005A3253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7%</w:t>
            </w:r>
            <w:r w:rsidR="00C23340" w:rsidRPr="00CA119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C23340" w:rsidRPr="00CA119F" w:rsidRDefault="002F0F00" w:rsidP="00C23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 w:rsidR="00C23340" w:rsidRPr="00CA119F"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 w:rsidR="00C23340">
              <w:rPr>
                <w:rFonts w:ascii="Calibri" w:eastAsia="Calibri" w:hAnsi="Calibri" w:cs="Calibri"/>
                <w:sz w:val="20"/>
                <w:szCs w:val="20"/>
              </w:rPr>
              <w:t>8/07</w:t>
            </w:r>
            <w:r w:rsidR="00C23340" w:rsidRPr="00CA119F">
              <w:rPr>
                <w:rFonts w:ascii="Calibri" w:eastAsia="Calibri" w:hAnsi="Calibri" w:cs="Calibri"/>
                <w:sz w:val="20"/>
                <w:szCs w:val="20"/>
              </w:rPr>
              <w:t>/2014</w:t>
            </w:r>
          </w:p>
        </w:tc>
        <w:tc>
          <w:tcPr>
            <w:tcW w:w="0" w:type="auto"/>
            <w:hideMark/>
          </w:tcPr>
          <w:p w:rsidR="00C23340" w:rsidRPr="00CA119F" w:rsidRDefault="00C23340" w:rsidP="00660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F0F00" w:rsidRPr="00CA119F" w:rsidTr="00052000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23340" w:rsidRPr="00CA119F" w:rsidRDefault="00C23340" w:rsidP="0066064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Consumo percá</w:t>
            </w:r>
            <w:r w:rsidRPr="00C23340">
              <w:rPr>
                <w:rFonts w:ascii="Calibri" w:eastAsia="Calibri" w:hAnsi="Calibri" w:cs="Calibri"/>
                <w:sz w:val="20"/>
                <w:szCs w:val="20"/>
              </w:rPr>
              <w:t>pita de energía</w:t>
            </w:r>
          </w:p>
        </w:tc>
        <w:tc>
          <w:tcPr>
            <w:tcW w:w="0" w:type="auto"/>
          </w:tcPr>
          <w:p w:rsidR="00C23340" w:rsidRPr="00CA119F" w:rsidRDefault="00C23340" w:rsidP="00660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23340" w:rsidRPr="00F4165F" w:rsidRDefault="00303DAE" w:rsidP="002F0F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F4165F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107.00</w:t>
            </w:r>
            <w:r w:rsidR="00C23340" w:rsidRPr="00F4165F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0" w:type="auto"/>
            <w:hideMark/>
          </w:tcPr>
          <w:p w:rsidR="00C23340" w:rsidRPr="00F4165F" w:rsidRDefault="00C23340" w:rsidP="006606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F4165F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 xml:space="preserve">150.00 </w:t>
            </w:r>
          </w:p>
        </w:tc>
        <w:tc>
          <w:tcPr>
            <w:tcW w:w="0" w:type="auto"/>
            <w:hideMark/>
          </w:tcPr>
          <w:p w:rsidR="00C23340" w:rsidRPr="0025224B" w:rsidRDefault="00C23340" w:rsidP="0030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F4165F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1</w:t>
            </w:r>
            <w:r w:rsidR="00303DAE" w:rsidRPr="00F4165F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28.67</w:t>
            </w:r>
            <w:r w:rsidRPr="00F4165F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%</w:t>
            </w:r>
            <w:r w:rsidRPr="0025224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C23340" w:rsidRPr="00CA119F" w:rsidRDefault="002F0F00" w:rsidP="00C23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 w:rsidR="00C23340">
              <w:rPr>
                <w:rFonts w:ascii="Calibri" w:eastAsia="Calibri" w:hAnsi="Calibri" w:cs="Calibri"/>
                <w:sz w:val="20"/>
                <w:szCs w:val="20"/>
              </w:rPr>
              <w:t>08/07</w:t>
            </w:r>
            <w:r w:rsidR="00C23340" w:rsidRPr="00CA119F">
              <w:rPr>
                <w:rFonts w:ascii="Calibri" w:eastAsia="Calibri" w:hAnsi="Calibri" w:cs="Calibri"/>
                <w:sz w:val="20"/>
                <w:szCs w:val="20"/>
              </w:rPr>
              <w:t>/2014</w:t>
            </w:r>
          </w:p>
        </w:tc>
        <w:tc>
          <w:tcPr>
            <w:tcW w:w="0" w:type="auto"/>
            <w:hideMark/>
          </w:tcPr>
          <w:p w:rsidR="00C23340" w:rsidRPr="00CA119F" w:rsidRDefault="00C23340" w:rsidP="00660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F0F00" w:rsidRPr="00CA119F" w:rsidTr="00052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23340" w:rsidRPr="00CA119F" w:rsidRDefault="00C23340" w:rsidP="0066064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23340">
              <w:rPr>
                <w:rFonts w:ascii="Calibri" w:eastAsia="Calibri" w:hAnsi="Calibri" w:cs="Calibri"/>
                <w:sz w:val="20"/>
                <w:szCs w:val="20"/>
              </w:rPr>
              <w:t>Generación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percá</w:t>
            </w:r>
            <w:r w:rsidRPr="00C23340">
              <w:rPr>
                <w:rFonts w:ascii="Calibri" w:eastAsia="Calibri" w:hAnsi="Calibri" w:cs="Calibri"/>
                <w:sz w:val="20"/>
                <w:szCs w:val="20"/>
              </w:rPr>
              <w:t>pita de residuos</w:t>
            </w:r>
          </w:p>
        </w:tc>
        <w:tc>
          <w:tcPr>
            <w:tcW w:w="0" w:type="auto"/>
          </w:tcPr>
          <w:p w:rsidR="00C23340" w:rsidRPr="00CA119F" w:rsidRDefault="00C23340" w:rsidP="00660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23340" w:rsidRPr="00F4165F" w:rsidRDefault="00C23340" w:rsidP="002F0F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F4165F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 xml:space="preserve">1.40 </w:t>
            </w:r>
          </w:p>
        </w:tc>
        <w:tc>
          <w:tcPr>
            <w:tcW w:w="0" w:type="auto"/>
            <w:hideMark/>
          </w:tcPr>
          <w:p w:rsidR="00C23340" w:rsidRPr="00F4165F" w:rsidRDefault="00C23340" w:rsidP="002F0F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F4165F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 xml:space="preserve">3.50 </w:t>
            </w:r>
          </w:p>
        </w:tc>
        <w:tc>
          <w:tcPr>
            <w:tcW w:w="0" w:type="auto"/>
            <w:hideMark/>
          </w:tcPr>
          <w:p w:rsidR="00C23340" w:rsidRPr="00F4165F" w:rsidRDefault="00C23340" w:rsidP="002F0F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F4165F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 xml:space="preserve">160.00% </w:t>
            </w:r>
          </w:p>
        </w:tc>
        <w:tc>
          <w:tcPr>
            <w:tcW w:w="0" w:type="auto"/>
            <w:hideMark/>
          </w:tcPr>
          <w:p w:rsidR="00C23340" w:rsidRPr="00CA119F" w:rsidRDefault="002F0F00" w:rsidP="00660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 w:rsidR="00C23340">
              <w:rPr>
                <w:rFonts w:ascii="Calibri" w:eastAsia="Calibri" w:hAnsi="Calibri" w:cs="Calibri"/>
                <w:sz w:val="20"/>
                <w:szCs w:val="20"/>
              </w:rPr>
              <w:t>07/07</w:t>
            </w:r>
            <w:r w:rsidR="00C23340" w:rsidRPr="00CA119F">
              <w:rPr>
                <w:rFonts w:ascii="Calibri" w:eastAsia="Calibri" w:hAnsi="Calibri" w:cs="Calibri"/>
                <w:sz w:val="20"/>
                <w:szCs w:val="20"/>
              </w:rPr>
              <w:t>/2014</w:t>
            </w:r>
          </w:p>
        </w:tc>
        <w:tc>
          <w:tcPr>
            <w:tcW w:w="0" w:type="auto"/>
            <w:hideMark/>
          </w:tcPr>
          <w:p w:rsidR="00C23340" w:rsidRPr="00CA119F" w:rsidRDefault="00C23340" w:rsidP="00660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F0F00" w:rsidRPr="00CA119F" w:rsidTr="00052000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F0F00" w:rsidRDefault="002F0F00" w:rsidP="0066064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Cumplimiento de plan de manejo</w:t>
            </w:r>
          </w:p>
          <w:p w:rsidR="002F0F00" w:rsidRPr="00C23340" w:rsidRDefault="002F0F00" w:rsidP="0066064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Del </w:t>
            </w:r>
            <w:r w:rsidR="001B18B9">
              <w:rPr>
                <w:rFonts w:ascii="Calibri" w:eastAsia="Calibri" w:hAnsi="Calibri" w:cs="Calibri"/>
                <w:sz w:val="20"/>
                <w:szCs w:val="20"/>
              </w:rPr>
              <w:t>riesgo</w:t>
            </w:r>
          </w:p>
        </w:tc>
        <w:tc>
          <w:tcPr>
            <w:tcW w:w="0" w:type="auto"/>
          </w:tcPr>
          <w:p w:rsidR="002F0F00" w:rsidRPr="00CA119F" w:rsidRDefault="002F0F00" w:rsidP="00660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2F0F00" w:rsidRDefault="002F0F00" w:rsidP="002F0F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100.00</w:t>
            </w:r>
          </w:p>
        </w:tc>
        <w:tc>
          <w:tcPr>
            <w:tcW w:w="0" w:type="auto"/>
          </w:tcPr>
          <w:p w:rsidR="002F0F00" w:rsidRDefault="002F0F00" w:rsidP="002F0F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90.00</w:t>
            </w:r>
          </w:p>
        </w:tc>
        <w:tc>
          <w:tcPr>
            <w:tcW w:w="0" w:type="auto"/>
          </w:tcPr>
          <w:p w:rsidR="002F0F00" w:rsidRPr="0025224B" w:rsidRDefault="002F0F00" w:rsidP="002F0F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25224B">
              <w:rPr>
                <w:rFonts w:ascii="Calibri" w:eastAsia="Calibri" w:hAnsi="Calibri" w:cs="Calibri"/>
                <w:sz w:val="20"/>
                <w:szCs w:val="20"/>
              </w:rPr>
              <w:t>111.11%</w:t>
            </w:r>
          </w:p>
        </w:tc>
        <w:tc>
          <w:tcPr>
            <w:tcW w:w="0" w:type="auto"/>
          </w:tcPr>
          <w:p w:rsidR="002F0F00" w:rsidRDefault="002F0F00" w:rsidP="00660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11/07</w:t>
            </w:r>
            <w:r w:rsidRPr="00CA119F">
              <w:rPr>
                <w:rFonts w:ascii="Calibri" w:eastAsia="Calibri" w:hAnsi="Calibri" w:cs="Calibri"/>
                <w:sz w:val="20"/>
                <w:szCs w:val="20"/>
              </w:rPr>
              <w:t>/2014</w:t>
            </w:r>
          </w:p>
        </w:tc>
        <w:tc>
          <w:tcPr>
            <w:tcW w:w="0" w:type="auto"/>
          </w:tcPr>
          <w:p w:rsidR="002F0F00" w:rsidRPr="00CA119F" w:rsidRDefault="002F0F00" w:rsidP="00660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61001" w:rsidRPr="00CA119F" w:rsidTr="00052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61001" w:rsidRDefault="00461001" w:rsidP="0066064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Desempeño del SGC</w:t>
            </w:r>
          </w:p>
        </w:tc>
        <w:tc>
          <w:tcPr>
            <w:tcW w:w="0" w:type="auto"/>
          </w:tcPr>
          <w:p w:rsidR="00461001" w:rsidRPr="00CA119F" w:rsidRDefault="00461001" w:rsidP="00660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461001" w:rsidRDefault="00461001" w:rsidP="002F0F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80.18</w:t>
            </w:r>
          </w:p>
        </w:tc>
        <w:tc>
          <w:tcPr>
            <w:tcW w:w="0" w:type="auto"/>
          </w:tcPr>
          <w:p w:rsidR="00461001" w:rsidRDefault="00461001" w:rsidP="002F0F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80.00</w:t>
            </w:r>
          </w:p>
        </w:tc>
        <w:tc>
          <w:tcPr>
            <w:tcW w:w="0" w:type="auto"/>
          </w:tcPr>
          <w:p w:rsidR="00461001" w:rsidRPr="0025224B" w:rsidRDefault="00461001" w:rsidP="002F0F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25224B">
              <w:rPr>
                <w:rFonts w:ascii="Calibri" w:eastAsia="Calibri" w:hAnsi="Calibri" w:cs="Calibri"/>
                <w:sz w:val="20"/>
                <w:szCs w:val="20"/>
              </w:rPr>
              <w:t>100.23%</w:t>
            </w:r>
          </w:p>
        </w:tc>
        <w:tc>
          <w:tcPr>
            <w:tcW w:w="0" w:type="auto"/>
          </w:tcPr>
          <w:p w:rsidR="00461001" w:rsidRDefault="00461001" w:rsidP="00660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11/07</w:t>
            </w:r>
            <w:r w:rsidRPr="00CA119F">
              <w:rPr>
                <w:rFonts w:ascii="Calibri" w:eastAsia="Calibri" w:hAnsi="Calibri" w:cs="Calibri"/>
                <w:sz w:val="20"/>
                <w:szCs w:val="20"/>
              </w:rPr>
              <w:t>/2014</w:t>
            </w:r>
          </w:p>
        </w:tc>
        <w:tc>
          <w:tcPr>
            <w:tcW w:w="0" w:type="auto"/>
          </w:tcPr>
          <w:p w:rsidR="00461001" w:rsidRPr="00CA119F" w:rsidRDefault="00461001" w:rsidP="00660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61001" w:rsidRPr="00CA119F" w:rsidTr="00052000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61001" w:rsidRPr="00A3566D" w:rsidRDefault="001B18B9" w:rsidP="0066064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3566D">
              <w:rPr>
                <w:rFonts w:ascii="Calibri" w:eastAsia="Calibri" w:hAnsi="Calibri" w:cs="Calibri"/>
                <w:sz w:val="20"/>
                <w:szCs w:val="20"/>
              </w:rPr>
              <w:t>Porcentaje</w:t>
            </w:r>
            <w:r w:rsidR="00461001" w:rsidRPr="00A3566D">
              <w:rPr>
                <w:rFonts w:ascii="Calibri" w:eastAsia="Calibri" w:hAnsi="Calibri" w:cs="Calibri"/>
                <w:sz w:val="20"/>
                <w:szCs w:val="20"/>
              </w:rPr>
              <w:t xml:space="preserve"> de Gestión de cierre</w:t>
            </w:r>
          </w:p>
          <w:p w:rsidR="00461001" w:rsidRDefault="00461001" w:rsidP="0066064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3566D">
              <w:rPr>
                <w:rFonts w:ascii="Calibri" w:eastAsia="Calibri" w:hAnsi="Calibri" w:cs="Calibri"/>
                <w:sz w:val="20"/>
                <w:szCs w:val="20"/>
              </w:rPr>
              <w:t>De planes de acción</w:t>
            </w:r>
          </w:p>
        </w:tc>
        <w:tc>
          <w:tcPr>
            <w:tcW w:w="0" w:type="auto"/>
          </w:tcPr>
          <w:p w:rsidR="00461001" w:rsidRPr="00CA119F" w:rsidRDefault="00461001" w:rsidP="00660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461001" w:rsidRPr="00A3566D" w:rsidRDefault="00461001" w:rsidP="002F0F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A3566D">
              <w:rPr>
                <w:rFonts w:ascii="Calibri" w:eastAsia="Calibri" w:hAnsi="Calibri" w:cs="Calibri"/>
                <w:sz w:val="20"/>
                <w:szCs w:val="20"/>
              </w:rPr>
              <w:t>76.92</w:t>
            </w:r>
          </w:p>
        </w:tc>
        <w:tc>
          <w:tcPr>
            <w:tcW w:w="0" w:type="auto"/>
          </w:tcPr>
          <w:p w:rsidR="00461001" w:rsidRPr="00A3566D" w:rsidRDefault="00461001" w:rsidP="002F0F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A3566D">
              <w:rPr>
                <w:rFonts w:ascii="Calibri" w:eastAsia="Calibri" w:hAnsi="Calibri" w:cs="Calibri"/>
                <w:sz w:val="20"/>
                <w:szCs w:val="20"/>
              </w:rPr>
              <w:t>70.00</w:t>
            </w:r>
          </w:p>
        </w:tc>
        <w:tc>
          <w:tcPr>
            <w:tcW w:w="0" w:type="auto"/>
          </w:tcPr>
          <w:p w:rsidR="00461001" w:rsidRPr="0025224B" w:rsidRDefault="00461001" w:rsidP="002F0F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25224B">
              <w:rPr>
                <w:rFonts w:ascii="Calibri" w:eastAsia="Calibri" w:hAnsi="Calibri" w:cs="Calibri"/>
                <w:sz w:val="20"/>
                <w:szCs w:val="20"/>
              </w:rPr>
              <w:t>109.89%</w:t>
            </w:r>
          </w:p>
        </w:tc>
        <w:tc>
          <w:tcPr>
            <w:tcW w:w="0" w:type="auto"/>
          </w:tcPr>
          <w:p w:rsidR="00461001" w:rsidRDefault="00461001" w:rsidP="00660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11/07</w:t>
            </w:r>
            <w:r w:rsidRPr="00CA119F">
              <w:rPr>
                <w:rFonts w:ascii="Calibri" w:eastAsia="Calibri" w:hAnsi="Calibri" w:cs="Calibri"/>
                <w:sz w:val="20"/>
                <w:szCs w:val="20"/>
              </w:rPr>
              <w:t>/2014</w:t>
            </w:r>
          </w:p>
        </w:tc>
        <w:tc>
          <w:tcPr>
            <w:tcW w:w="0" w:type="auto"/>
          </w:tcPr>
          <w:p w:rsidR="00461001" w:rsidRPr="00CA119F" w:rsidRDefault="00461001" w:rsidP="00660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B18B9" w:rsidRPr="00CA119F" w:rsidTr="00052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B18B9" w:rsidRDefault="001B18B9" w:rsidP="0066064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Nivel de Planeación para</w:t>
            </w:r>
          </w:p>
          <w:p w:rsidR="001B18B9" w:rsidRDefault="001B18B9" w:rsidP="0066064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Medición de procesos</w:t>
            </w:r>
          </w:p>
        </w:tc>
        <w:tc>
          <w:tcPr>
            <w:tcW w:w="0" w:type="auto"/>
          </w:tcPr>
          <w:p w:rsidR="001B18B9" w:rsidRPr="00CA119F" w:rsidRDefault="001B18B9" w:rsidP="00660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1B18B9" w:rsidRDefault="001B18B9" w:rsidP="002F0F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100.00</w:t>
            </w:r>
          </w:p>
        </w:tc>
        <w:tc>
          <w:tcPr>
            <w:tcW w:w="0" w:type="auto"/>
          </w:tcPr>
          <w:p w:rsidR="001B18B9" w:rsidRDefault="001B18B9" w:rsidP="002F0F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90.00</w:t>
            </w:r>
          </w:p>
        </w:tc>
        <w:tc>
          <w:tcPr>
            <w:tcW w:w="0" w:type="auto"/>
          </w:tcPr>
          <w:p w:rsidR="001B18B9" w:rsidRDefault="001B18B9" w:rsidP="002F0F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25224B">
              <w:rPr>
                <w:rFonts w:ascii="Calibri" w:eastAsia="Calibri" w:hAnsi="Calibri" w:cs="Calibri"/>
                <w:sz w:val="20"/>
                <w:szCs w:val="20"/>
              </w:rPr>
              <w:t>111.11%</w:t>
            </w:r>
          </w:p>
        </w:tc>
        <w:tc>
          <w:tcPr>
            <w:tcW w:w="0" w:type="auto"/>
          </w:tcPr>
          <w:p w:rsidR="001B18B9" w:rsidRDefault="001B18B9" w:rsidP="00660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11/07</w:t>
            </w:r>
            <w:r w:rsidRPr="00CA119F">
              <w:rPr>
                <w:rFonts w:ascii="Calibri" w:eastAsia="Calibri" w:hAnsi="Calibri" w:cs="Calibri"/>
                <w:sz w:val="20"/>
                <w:szCs w:val="20"/>
              </w:rPr>
              <w:t>/2014</w:t>
            </w:r>
          </w:p>
        </w:tc>
        <w:tc>
          <w:tcPr>
            <w:tcW w:w="0" w:type="auto"/>
          </w:tcPr>
          <w:p w:rsidR="001B18B9" w:rsidRPr="00CA119F" w:rsidRDefault="001B18B9" w:rsidP="00660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23340" w:rsidRPr="00CA119F" w:rsidTr="00052000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23340" w:rsidRPr="00CA119F" w:rsidRDefault="00C23340" w:rsidP="0066064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A119F">
              <w:rPr>
                <w:rFonts w:ascii="Calibri" w:eastAsia="Calibri" w:hAnsi="Calibri" w:cs="Calibri"/>
                <w:sz w:val="20"/>
                <w:szCs w:val="20"/>
              </w:rPr>
              <w:t>Total:</w:t>
            </w:r>
          </w:p>
        </w:tc>
        <w:tc>
          <w:tcPr>
            <w:tcW w:w="0" w:type="auto"/>
            <w:gridSpan w:val="6"/>
            <w:hideMark/>
          </w:tcPr>
          <w:p w:rsidR="00C23340" w:rsidRPr="00CA119F" w:rsidRDefault="00C23340" w:rsidP="00EB2A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25224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  <w:r w:rsidR="00EB2A0C" w:rsidRPr="0025224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10</w:t>
            </w:r>
            <w:r w:rsidRPr="0025224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</w:t>
            </w:r>
            <w:r w:rsidR="00EB2A0C" w:rsidRPr="0025224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74</w:t>
            </w:r>
            <w:r w:rsidRPr="0025224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%</w:t>
            </w:r>
          </w:p>
        </w:tc>
      </w:tr>
    </w:tbl>
    <w:p w:rsidR="001B58A6" w:rsidRDefault="001B58A6" w:rsidP="001B58A6">
      <w:pPr>
        <w:pStyle w:val="Prrafodelista"/>
        <w:spacing w:after="0" w:line="240" w:lineRule="auto"/>
        <w:ind w:left="-284"/>
        <w:jc w:val="center"/>
        <w:rPr>
          <w:rFonts w:ascii="Arial" w:eastAsia="Times New Roman" w:hAnsi="Arial" w:cs="Arial"/>
          <w:color w:val="333333"/>
          <w:sz w:val="16"/>
          <w:szCs w:val="16"/>
          <w:lang w:eastAsia="es-CO"/>
        </w:rPr>
      </w:pP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>Fuente Link “Visualización” ISolución</w:t>
      </w:r>
      <w:r>
        <w:rPr>
          <w:rFonts w:ascii="Arial" w:eastAsia="Times New Roman" w:hAnsi="Arial" w:cs="Arial"/>
          <w:color w:val="333333"/>
          <w:sz w:val="16"/>
          <w:szCs w:val="16"/>
          <w:lang w:eastAsia="es-CO"/>
        </w:rPr>
        <w:t>, 1</w:t>
      </w:r>
      <w:r w:rsidR="00E4000A">
        <w:rPr>
          <w:rFonts w:ascii="Arial" w:eastAsia="Times New Roman" w:hAnsi="Arial" w:cs="Arial"/>
          <w:color w:val="333333"/>
          <w:sz w:val="16"/>
          <w:szCs w:val="16"/>
          <w:lang w:eastAsia="es-CO"/>
        </w:rPr>
        <w:t>1</w:t>
      </w: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de</w:t>
      </w:r>
      <w:r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Julio</w:t>
      </w: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de 2014.</w:t>
      </w:r>
    </w:p>
    <w:p w:rsidR="0039632F" w:rsidRDefault="0039632F" w:rsidP="001B58A6">
      <w:pPr>
        <w:pStyle w:val="Prrafodelista"/>
        <w:spacing w:after="0" w:line="240" w:lineRule="auto"/>
        <w:ind w:left="-284"/>
        <w:jc w:val="center"/>
        <w:rPr>
          <w:rFonts w:ascii="Arial" w:eastAsia="Times New Roman" w:hAnsi="Arial" w:cs="Arial"/>
          <w:color w:val="333333"/>
          <w:sz w:val="16"/>
          <w:szCs w:val="16"/>
          <w:lang w:eastAsia="es-CO"/>
        </w:rPr>
      </w:pPr>
    </w:p>
    <w:p w:rsidR="003255A9" w:rsidRDefault="003255A9" w:rsidP="003255A9">
      <w:pPr>
        <w:spacing w:after="0" w:line="240" w:lineRule="auto"/>
        <w:jc w:val="both"/>
        <w:rPr>
          <w:rFonts w:ascii="Arial" w:hAnsi="Arial" w:cs="Arial"/>
        </w:rPr>
      </w:pPr>
      <w:r w:rsidRPr="00773FEB">
        <w:rPr>
          <w:rFonts w:ascii="Arial" w:hAnsi="Arial" w:cs="Arial"/>
          <w:b/>
        </w:rPr>
        <w:lastRenderedPageBreak/>
        <w:t>OBSERVACIÓN</w:t>
      </w:r>
      <w:r w:rsidRPr="00773FEB">
        <w:rPr>
          <w:rFonts w:ascii="Arial" w:hAnsi="Arial" w:cs="Arial"/>
        </w:rPr>
        <w:t>:</w:t>
      </w:r>
    </w:p>
    <w:p w:rsidR="003255A9" w:rsidRDefault="003255A9" w:rsidP="003255A9">
      <w:pPr>
        <w:spacing w:after="0" w:line="240" w:lineRule="auto"/>
        <w:jc w:val="both"/>
        <w:rPr>
          <w:rFonts w:ascii="Arial" w:hAnsi="Arial" w:cs="Arial"/>
        </w:rPr>
      </w:pPr>
    </w:p>
    <w:p w:rsidR="003255A9" w:rsidRPr="00560B0C" w:rsidRDefault="00560B0C" w:rsidP="00560B0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-De acuerdo al cuadro anterior, s</w:t>
      </w:r>
      <w:r w:rsidR="003255A9" w:rsidRPr="00560B0C">
        <w:rPr>
          <w:rFonts w:ascii="Arial" w:hAnsi="Arial" w:cs="Arial"/>
        </w:rPr>
        <w:t>e observa que no hubo cumplimiento conforme a</w:t>
      </w:r>
      <w:r>
        <w:rPr>
          <w:rFonts w:ascii="Arial" w:hAnsi="Arial" w:cs="Arial"/>
        </w:rPr>
        <w:t xml:space="preserve"> lo programado en los indicadores “Consumo perc</w:t>
      </w:r>
      <w:r w:rsidR="00A3566D">
        <w:rPr>
          <w:rFonts w:ascii="Arial" w:hAnsi="Arial" w:cs="Arial"/>
        </w:rPr>
        <w:t>ápita de energía</w:t>
      </w:r>
      <w:r>
        <w:rPr>
          <w:rFonts w:ascii="Arial" w:hAnsi="Arial" w:cs="Arial"/>
        </w:rPr>
        <w:t>”</w:t>
      </w:r>
      <w:r w:rsidR="00A3566D">
        <w:rPr>
          <w:rFonts w:ascii="Arial" w:hAnsi="Arial" w:cs="Arial"/>
        </w:rPr>
        <w:t xml:space="preserve"> y “Generación percápita de residuos”.</w:t>
      </w:r>
      <w:r>
        <w:rPr>
          <w:rFonts w:ascii="Arial" w:hAnsi="Arial" w:cs="Arial"/>
        </w:rPr>
        <w:t xml:space="preserve"> </w:t>
      </w:r>
    </w:p>
    <w:p w:rsidR="003255A9" w:rsidRDefault="003255A9" w:rsidP="003255A9">
      <w:pPr>
        <w:spacing w:after="0" w:line="240" w:lineRule="auto"/>
        <w:jc w:val="both"/>
        <w:rPr>
          <w:rFonts w:ascii="Arial" w:hAnsi="Arial" w:cs="Arial"/>
        </w:rPr>
      </w:pPr>
    </w:p>
    <w:p w:rsidR="00FA4450" w:rsidRPr="003255A9" w:rsidRDefault="003255A9" w:rsidP="003255A9">
      <w:pPr>
        <w:spacing w:after="0" w:line="240" w:lineRule="auto"/>
        <w:jc w:val="both"/>
        <w:rPr>
          <w:rFonts w:ascii="Arial" w:hAnsi="Arial" w:cs="Arial"/>
        </w:rPr>
      </w:pPr>
      <w:r w:rsidRPr="003255A9">
        <w:rPr>
          <w:rFonts w:ascii="Arial" w:hAnsi="Arial" w:cs="Arial"/>
        </w:rPr>
        <w:t>-</w:t>
      </w:r>
      <w:r w:rsidR="00A3566D">
        <w:rPr>
          <w:rFonts w:ascii="Arial" w:hAnsi="Arial" w:cs="Arial"/>
        </w:rPr>
        <w:t>Se recomienda q</w:t>
      </w:r>
      <w:r w:rsidR="00FA4450" w:rsidRPr="003255A9">
        <w:rPr>
          <w:rFonts w:ascii="Arial" w:hAnsi="Arial" w:cs="Arial"/>
        </w:rPr>
        <w:t xml:space="preserve">ue </w:t>
      </w:r>
      <w:r>
        <w:rPr>
          <w:rFonts w:ascii="Arial" w:hAnsi="Arial" w:cs="Arial"/>
        </w:rPr>
        <w:t xml:space="preserve">la Oficina Asesora de Planeación </w:t>
      </w:r>
      <w:r w:rsidR="00A3566D">
        <w:rPr>
          <w:rFonts w:ascii="Arial" w:hAnsi="Arial" w:cs="Arial"/>
        </w:rPr>
        <w:t>consulte</w:t>
      </w:r>
      <w:r w:rsidR="00FA4450" w:rsidRPr="003255A9">
        <w:rPr>
          <w:rFonts w:ascii="Arial" w:hAnsi="Arial" w:cs="Arial"/>
        </w:rPr>
        <w:t xml:space="preserve"> </w:t>
      </w:r>
      <w:r w:rsidR="00A3566D">
        <w:rPr>
          <w:rFonts w:ascii="Arial" w:hAnsi="Arial" w:cs="Arial"/>
        </w:rPr>
        <w:t>a</w:t>
      </w:r>
      <w:r w:rsidR="00FA4450" w:rsidRPr="003255A9">
        <w:rPr>
          <w:rFonts w:ascii="Arial" w:hAnsi="Arial" w:cs="Arial"/>
        </w:rPr>
        <w:t xml:space="preserve"> ISolución</w:t>
      </w:r>
      <w:r w:rsidR="00A3566D">
        <w:rPr>
          <w:rFonts w:ascii="Arial" w:hAnsi="Arial" w:cs="Arial"/>
        </w:rPr>
        <w:t xml:space="preserve"> la forma como</w:t>
      </w:r>
      <w:r w:rsidR="00FA4450" w:rsidRPr="003255A9">
        <w:rPr>
          <w:rFonts w:ascii="Arial" w:hAnsi="Arial" w:cs="Arial"/>
        </w:rPr>
        <w:t xml:space="preserve"> está haciendo el cálculo del</w:t>
      </w:r>
      <w:r>
        <w:rPr>
          <w:rFonts w:ascii="Arial" w:hAnsi="Arial" w:cs="Arial"/>
        </w:rPr>
        <w:t xml:space="preserve"> porcentaje de</w:t>
      </w:r>
      <w:r w:rsidR="00FA4450" w:rsidRPr="003255A9">
        <w:rPr>
          <w:rFonts w:ascii="Arial" w:hAnsi="Arial" w:cs="Arial"/>
        </w:rPr>
        <w:t xml:space="preserve"> cumplimiento, debido a la incoherencia en los resultados que está arrojando.</w:t>
      </w:r>
    </w:p>
    <w:p w:rsidR="003255A9" w:rsidRDefault="003255A9" w:rsidP="00FA4450">
      <w:pPr>
        <w:pStyle w:val="Prrafodelista"/>
        <w:spacing w:after="0" w:line="240" w:lineRule="auto"/>
        <w:ind w:left="-284"/>
        <w:jc w:val="center"/>
        <w:rPr>
          <w:rFonts w:ascii="Arial" w:eastAsia="Calibri" w:hAnsi="Arial" w:cs="Arial"/>
          <w:b/>
          <w:lang w:val="es-ES"/>
        </w:rPr>
      </w:pPr>
    </w:p>
    <w:p w:rsidR="003255A9" w:rsidRDefault="003255A9" w:rsidP="00FA4450">
      <w:pPr>
        <w:pStyle w:val="Prrafodelista"/>
        <w:spacing w:after="0" w:line="240" w:lineRule="auto"/>
        <w:ind w:left="-284"/>
        <w:jc w:val="center"/>
        <w:rPr>
          <w:rFonts w:ascii="Arial" w:eastAsia="Calibri" w:hAnsi="Arial" w:cs="Arial"/>
          <w:b/>
          <w:lang w:val="es-ES"/>
        </w:rPr>
      </w:pPr>
    </w:p>
    <w:p w:rsidR="00BC22C5" w:rsidRPr="00BC22C5" w:rsidRDefault="00BC22C5" w:rsidP="00FA4450">
      <w:pPr>
        <w:pStyle w:val="Prrafodelista"/>
        <w:spacing w:after="0" w:line="240" w:lineRule="auto"/>
        <w:ind w:left="-284"/>
        <w:jc w:val="center"/>
        <w:rPr>
          <w:rFonts w:ascii="Arial" w:eastAsia="Calibri" w:hAnsi="Arial" w:cs="Arial"/>
          <w:b/>
          <w:lang w:val="es-ES"/>
        </w:rPr>
      </w:pPr>
      <w:r w:rsidRPr="00BC22C5">
        <w:rPr>
          <w:rFonts w:ascii="Arial" w:eastAsia="Calibri" w:hAnsi="Arial" w:cs="Arial"/>
          <w:b/>
          <w:lang w:val="es-ES"/>
        </w:rPr>
        <w:t>MACRO PROCESO: GESTIÓN JURÍDICA</w:t>
      </w:r>
    </w:p>
    <w:p w:rsidR="00BC22C5" w:rsidRDefault="00BC22C5" w:rsidP="00C23340">
      <w:pPr>
        <w:pStyle w:val="Prrafodelista"/>
        <w:spacing w:after="0" w:line="240" w:lineRule="auto"/>
        <w:ind w:left="-426"/>
        <w:jc w:val="both"/>
        <w:rPr>
          <w:rFonts w:ascii="Arial" w:hAnsi="Arial" w:cs="Arial"/>
          <w:b/>
          <w:sz w:val="24"/>
          <w:szCs w:val="24"/>
        </w:rPr>
      </w:pPr>
    </w:p>
    <w:p w:rsidR="00BC22C5" w:rsidRPr="002874B6" w:rsidRDefault="00BC22C5" w:rsidP="00BC22C5">
      <w:pPr>
        <w:spacing w:after="0" w:line="240" w:lineRule="auto"/>
        <w:rPr>
          <w:rFonts w:ascii="Arial" w:hAnsi="Arial" w:cs="Arial"/>
          <w:b/>
        </w:rPr>
      </w:pPr>
    </w:p>
    <w:p w:rsidR="00C86864" w:rsidRPr="00C86864" w:rsidRDefault="00BC22C5" w:rsidP="00C23340">
      <w:pPr>
        <w:pStyle w:val="Prrafodelista"/>
        <w:numPr>
          <w:ilvl w:val="0"/>
          <w:numId w:val="10"/>
        </w:numPr>
        <w:spacing w:after="0" w:line="240" w:lineRule="auto"/>
        <w:ind w:left="-426" w:firstLine="0"/>
        <w:jc w:val="both"/>
        <w:rPr>
          <w:rFonts w:ascii="Arial" w:hAnsi="Arial" w:cs="Arial"/>
          <w:b/>
          <w:sz w:val="24"/>
          <w:szCs w:val="24"/>
        </w:rPr>
      </w:pPr>
      <w:r w:rsidRPr="00C86864">
        <w:rPr>
          <w:rFonts w:ascii="Arial" w:hAnsi="Arial" w:cs="Arial"/>
          <w:b/>
        </w:rPr>
        <w:t xml:space="preserve">  PROCESO: ANÁLISIS Y ASESORÍA JURÍDICA: </w:t>
      </w:r>
      <w:r w:rsidRPr="00C86864">
        <w:rPr>
          <w:rFonts w:ascii="Arial" w:hAnsi="Arial" w:cs="Arial"/>
        </w:rPr>
        <w:t>Este proceso cuenta con un (01) indicador</w:t>
      </w:r>
      <w:r w:rsidR="00C86864">
        <w:rPr>
          <w:rFonts w:ascii="Arial" w:hAnsi="Arial" w:cs="Arial"/>
        </w:rPr>
        <w:t>.</w:t>
      </w:r>
    </w:p>
    <w:p w:rsidR="00C86864" w:rsidRDefault="00C86864" w:rsidP="00C86864">
      <w:pPr>
        <w:pStyle w:val="Prrafodelista"/>
        <w:spacing w:after="0" w:line="240" w:lineRule="auto"/>
        <w:ind w:left="-426"/>
        <w:jc w:val="both"/>
        <w:rPr>
          <w:rFonts w:ascii="Arial" w:hAnsi="Arial" w:cs="Arial"/>
          <w:b/>
        </w:rPr>
      </w:pPr>
    </w:p>
    <w:p w:rsidR="0025224B" w:rsidRDefault="0025224B" w:rsidP="00C86864">
      <w:pPr>
        <w:pStyle w:val="Prrafodelista"/>
        <w:spacing w:after="0" w:line="240" w:lineRule="auto"/>
        <w:ind w:left="-426"/>
        <w:jc w:val="both"/>
        <w:rPr>
          <w:rFonts w:ascii="Arial" w:hAnsi="Arial" w:cs="Arial"/>
          <w:b/>
        </w:rPr>
      </w:pPr>
    </w:p>
    <w:tbl>
      <w:tblPr>
        <w:tblStyle w:val="Listaclara-nfasis59"/>
        <w:tblW w:w="5000" w:type="pct"/>
        <w:tblLook w:val="04A0" w:firstRow="1" w:lastRow="0" w:firstColumn="1" w:lastColumn="0" w:noHBand="0" w:noVBand="1"/>
      </w:tblPr>
      <w:tblGrid>
        <w:gridCol w:w="4639"/>
        <w:gridCol w:w="230"/>
        <w:gridCol w:w="806"/>
        <w:gridCol w:w="700"/>
        <w:gridCol w:w="1453"/>
        <w:gridCol w:w="1230"/>
        <w:gridCol w:w="230"/>
      </w:tblGrid>
      <w:tr w:rsidR="005F5B33" w:rsidRPr="00C86864" w:rsidTr="000520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pct"/>
            <w:hideMark/>
          </w:tcPr>
          <w:p w:rsidR="00C86864" w:rsidRPr="00C86864" w:rsidRDefault="00C86864" w:rsidP="00C8686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86864">
              <w:rPr>
                <w:rFonts w:ascii="Calibri" w:eastAsia="Calibri" w:hAnsi="Calibri" w:cs="Calibri"/>
                <w:sz w:val="20"/>
                <w:szCs w:val="20"/>
              </w:rPr>
              <w:t>Indicador</w:t>
            </w:r>
          </w:p>
        </w:tc>
        <w:tc>
          <w:tcPr>
            <w:tcW w:w="124" w:type="pct"/>
            <w:hideMark/>
          </w:tcPr>
          <w:p w:rsidR="00C86864" w:rsidRPr="00C86864" w:rsidRDefault="00C86864" w:rsidP="00C868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4" w:type="pct"/>
            <w:hideMark/>
          </w:tcPr>
          <w:p w:rsidR="00C86864" w:rsidRPr="00C86864" w:rsidRDefault="00C86864" w:rsidP="00C868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86864">
              <w:rPr>
                <w:rFonts w:ascii="Calibri" w:eastAsia="Calibri" w:hAnsi="Calibri" w:cs="Calibri"/>
                <w:sz w:val="20"/>
                <w:szCs w:val="20"/>
              </w:rPr>
              <w:t>Valor Real</w:t>
            </w:r>
          </w:p>
        </w:tc>
        <w:tc>
          <w:tcPr>
            <w:tcW w:w="377" w:type="pct"/>
            <w:hideMark/>
          </w:tcPr>
          <w:p w:rsidR="00C86864" w:rsidRPr="00C86864" w:rsidRDefault="00C86864" w:rsidP="00C868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86864">
              <w:rPr>
                <w:rFonts w:ascii="Calibri" w:eastAsia="Calibri" w:hAnsi="Calibri" w:cs="Calibri"/>
                <w:sz w:val="20"/>
                <w:szCs w:val="20"/>
              </w:rPr>
              <w:t>Meta</w:t>
            </w:r>
          </w:p>
        </w:tc>
        <w:tc>
          <w:tcPr>
            <w:tcW w:w="782" w:type="pct"/>
            <w:hideMark/>
          </w:tcPr>
          <w:p w:rsidR="00C86864" w:rsidRPr="00C86864" w:rsidRDefault="00C86864" w:rsidP="00C868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86864">
              <w:rPr>
                <w:rFonts w:ascii="Calibri" w:eastAsia="Calibri" w:hAnsi="Calibri" w:cs="Calibri"/>
                <w:sz w:val="20"/>
                <w:szCs w:val="20"/>
              </w:rPr>
              <w:t>Cumplimiento</w:t>
            </w:r>
          </w:p>
        </w:tc>
        <w:tc>
          <w:tcPr>
            <w:tcW w:w="662" w:type="pct"/>
            <w:hideMark/>
          </w:tcPr>
          <w:p w:rsidR="00C86864" w:rsidRPr="00C86864" w:rsidRDefault="00C86864" w:rsidP="00C868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86864">
              <w:rPr>
                <w:rFonts w:ascii="Calibri" w:eastAsia="Calibri" w:hAnsi="Calibri" w:cs="Calibri"/>
                <w:sz w:val="20"/>
                <w:szCs w:val="20"/>
              </w:rPr>
              <w:t>Fecha</w:t>
            </w:r>
          </w:p>
        </w:tc>
        <w:tc>
          <w:tcPr>
            <w:tcW w:w="124" w:type="pct"/>
            <w:hideMark/>
          </w:tcPr>
          <w:p w:rsidR="00C86864" w:rsidRPr="00C86864" w:rsidRDefault="00C86864" w:rsidP="00C868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F5B33" w:rsidRPr="00C86864" w:rsidTr="00052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pct"/>
            <w:hideMark/>
          </w:tcPr>
          <w:p w:rsidR="00C86864" w:rsidRPr="00C86864" w:rsidRDefault="00C86864" w:rsidP="00C8686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86864">
              <w:rPr>
                <w:rFonts w:ascii="Calibri" w:eastAsia="Calibri" w:hAnsi="Calibri" w:cs="Calibri"/>
                <w:sz w:val="20"/>
                <w:szCs w:val="20"/>
              </w:rPr>
              <w:t xml:space="preserve">Cumplimiento de términos legales (ajur) </w:t>
            </w:r>
          </w:p>
        </w:tc>
        <w:tc>
          <w:tcPr>
            <w:tcW w:w="124" w:type="pct"/>
            <w:hideMark/>
          </w:tcPr>
          <w:p w:rsidR="00C86864" w:rsidRPr="00C86864" w:rsidRDefault="00C86864" w:rsidP="00C86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4" w:type="pct"/>
            <w:hideMark/>
          </w:tcPr>
          <w:p w:rsidR="00C86864" w:rsidRPr="00C86864" w:rsidRDefault="00C86864" w:rsidP="00C868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86864">
              <w:rPr>
                <w:rFonts w:ascii="Calibri" w:eastAsia="Calibri" w:hAnsi="Calibri" w:cs="Calibri"/>
                <w:sz w:val="20"/>
                <w:szCs w:val="20"/>
              </w:rPr>
              <w:t xml:space="preserve">100.00 </w:t>
            </w:r>
          </w:p>
        </w:tc>
        <w:tc>
          <w:tcPr>
            <w:tcW w:w="377" w:type="pct"/>
            <w:hideMark/>
          </w:tcPr>
          <w:p w:rsidR="00C86864" w:rsidRPr="00C86864" w:rsidRDefault="00C86864" w:rsidP="00C868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86864">
              <w:rPr>
                <w:rFonts w:ascii="Calibri" w:eastAsia="Calibri" w:hAnsi="Calibri" w:cs="Calibri"/>
                <w:sz w:val="20"/>
                <w:szCs w:val="20"/>
              </w:rPr>
              <w:t xml:space="preserve">98.00 </w:t>
            </w:r>
          </w:p>
        </w:tc>
        <w:tc>
          <w:tcPr>
            <w:tcW w:w="782" w:type="pct"/>
            <w:hideMark/>
          </w:tcPr>
          <w:p w:rsidR="00C86864" w:rsidRPr="00C86864" w:rsidRDefault="00C86864" w:rsidP="00C868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86864">
              <w:rPr>
                <w:rFonts w:ascii="Calibri" w:eastAsia="Calibri" w:hAnsi="Calibri" w:cs="Calibri"/>
                <w:sz w:val="20"/>
                <w:szCs w:val="20"/>
              </w:rPr>
              <w:t xml:space="preserve">102.04% </w:t>
            </w:r>
          </w:p>
        </w:tc>
        <w:tc>
          <w:tcPr>
            <w:tcW w:w="662" w:type="pct"/>
            <w:hideMark/>
          </w:tcPr>
          <w:p w:rsidR="00C86864" w:rsidRPr="00C86864" w:rsidRDefault="00C86864" w:rsidP="005F5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86864"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 w:rsidR="005F5B33"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 w:rsidRPr="00C86864">
              <w:rPr>
                <w:rFonts w:ascii="Calibri" w:eastAsia="Calibri" w:hAnsi="Calibri" w:cs="Calibri"/>
                <w:sz w:val="20"/>
                <w:szCs w:val="20"/>
              </w:rPr>
              <w:t>/0</w:t>
            </w:r>
            <w:r w:rsidR="005F5B33"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 w:rsidRPr="00C86864">
              <w:rPr>
                <w:rFonts w:ascii="Calibri" w:eastAsia="Calibri" w:hAnsi="Calibri" w:cs="Calibri"/>
                <w:sz w:val="20"/>
                <w:szCs w:val="20"/>
              </w:rPr>
              <w:t>/2014</w:t>
            </w:r>
          </w:p>
        </w:tc>
        <w:tc>
          <w:tcPr>
            <w:tcW w:w="124" w:type="pct"/>
            <w:hideMark/>
          </w:tcPr>
          <w:p w:rsidR="00C86864" w:rsidRPr="00C86864" w:rsidRDefault="00C86864" w:rsidP="00C868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86864" w:rsidRPr="00C86864" w:rsidTr="00052000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pct"/>
            <w:hideMark/>
          </w:tcPr>
          <w:p w:rsidR="00C86864" w:rsidRPr="00C86864" w:rsidRDefault="00C86864" w:rsidP="00C8686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86864">
              <w:rPr>
                <w:rFonts w:ascii="Calibri" w:eastAsia="Calibri" w:hAnsi="Calibri" w:cs="Calibri"/>
                <w:sz w:val="20"/>
                <w:szCs w:val="20"/>
              </w:rPr>
              <w:t>Total:</w:t>
            </w:r>
          </w:p>
        </w:tc>
        <w:tc>
          <w:tcPr>
            <w:tcW w:w="2503" w:type="pct"/>
            <w:gridSpan w:val="6"/>
            <w:hideMark/>
          </w:tcPr>
          <w:p w:rsidR="00C86864" w:rsidRPr="00C86864" w:rsidRDefault="00C86864" w:rsidP="00C868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25224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102.04%</w:t>
            </w:r>
          </w:p>
        </w:tc>
      </w:tr>
    </w:tbl>
    <w:p w:rsidR="00E46304" w:rsidRDefault="00BC22C5" w:rsidP="00E46304">
      <w:pPr>
        <w:pStyle w:val="Prrafodelista"/>
        <w:spacing w:after="0" w:line="240" w:lineRule="auto"/>
        <w:ind w:left="-284"/>
        <w:jc w:val="center"/>
        <w:rPr>
          <w:rFonts w:ascii="Arial" w:eastAsia="Times New Roman" w:hAnsi="Arial" w:cs="Arial"/>
          <w:color w:val="333333"/>
          <w:sz w:val="16"/>
          <w:szCs w:val="16"/>
          <w:lang w:eastAsia="es-CO"/>
        </w:rPr>
      </w:pPr>
      <w:r w:rsidRPr="00C86864">
        <w:rPr>
          <w:rFonts w:ascii="Arial" w:hAnsi="Arial" w:cs="Arial"/>
        </w:rPr>
        <w:t xml:space="preserve"> </w:t>
      </w:r>
      <w:r w:rsidR="00E46304"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>Fuente Link “Visualización” ISolución</w:t>
      </w:r>
      <w:r w:rsidR="00E46304">
        <w:rPr>
          <w:rFonts w:ascii="Arial" w:eastAsia="Times New Roman" w:hAnsi="Arial" w:cs="Arial"/>
          <w:color w:val="333333"/>
          <w:sz w:val="16"/>
          <w:szCs w:val="16"/>
          <w:lang w:eastAsia="es-CO"/>
        </w:rPr>
        <w:t>, 10</w:t>
      </w:r>
      <w:r w:rsidR="00E46304"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de</w:t>
      </w:r>
      <w:r w:rsidR="00E46304"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Julio</w:t>
      </w:r>
      <w:r w:rsidR="00E46304"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de 2014.</w:t>
      </w:r>
    </w:p>
    <w:p w:rsidR="00E46304" w:rsidRDefault="00E46304" w:rsidP="00E46304">
      <w:pPr>
        <w:pStyle w:val="Prrafodelista"/>
        <w:spacing w:after="0" w:line="240" w:lineRule="auto"/>
        <w:ind w:left="-284"/>
        <w:jc w:val="center"/>
        <w:rPr>
          <w:rFonts w:ascii="Arial" w:eastAsia="Times New Roman" w:hAnsi="Arial" w:cs="Arial"/>
          <w:color w:val="333333"/>
          <w:sz w:val="16"/>
          <w:szCs w:val="16"/>
          <w:lang w:eastAsia="es-CO"/>
        </w:rPr>
      </w:pPr>
    </w:p>
    <w:p w:rsidR="00E46304" w:rsidRDefault="00E46304" w:rsidP="00E46304">
      <w:pPr>
        <w:pStyle w:val="Prrafodelista"/>
        <w:spacing w:after="0" w:line="240" w:lineRule="auto"/>
        <w:ind w:left="-284"/>
        <w:jc w:val="center"/>
        <w:rPr>
          <w:rFonts w:ascii="Arial" w:eastAsia="Times New Roman" w:hAnsi="Arial" w:cs="Arial"/>
          <w:color w:val="333333"/>
          <w:sz w:val="16"/>
          <w:szCs w:val="16"/>
          <w:lang w:eastAsia="es-CO"/>
        </w:rPr>
      </w:pPr>
    </w:p>
    <w:p w:rsidR="00086DA0" w:rsidRPr="00C950DA" w:rsidRDefault="00E46304" w:rsidP="00086DA0">
      <w:pPr>
        <w:pStyle w:val="Prrafodelista"/>
        <w:numPr>
          <w:ilvl w:val="0"/>
          <w:numId w:val="10"/>
        </w:numPr>
        <w:spacing w:after="0" w:line="240" w:lineRule="auto"/>
        <w:ind w:left="-426" w:firstLine="0"/>
        <w:jc w:val="both"/>
        <w:rPr>
          <w:rFonts w:ascii="Arial" w:eastAsia="Calibri" w:hAnsi="Arial" w:cs="Arial"/>
          <w:b/>
          <w:lang w:val="es-ES"/>
        </w:rPr>
      </w:pPr>
      <w:r w:rsidRPr="00C950DA">
        <w:rPr>
          <w:rFonts w:ascii="Arial" w:eastAsia="Calibri" w:hAnsi="Arial" w:cs="Arial"/>
          <w:b/>
          <w:lang w:val="es-ES"/>
        </w:rPr>
        <w:t xml:space="preserve"> </w:t>
      </w:r>
      <w:r w:rsidR="000136F1" w:rsidRPr="00C950DA">
        <w:rPr>
          <w:rFonts w:ascii="Arial" w:eastAsia="Calibri" w:hAnsi="Arial" w:cs="Arial"/>
          <w:b/>
          <w:lang w:val="es-ES"/>
        </w:rPr>
        <w:t xml:space="preserve"> </w:t>
      </w:r>
      <w:r w:rsidRPr="00C950DA">
        <w:rPr>
          <w:rFonts w:ascii="Arial" w:eastAsia="Calibri" w:hAnsi="Arial" w:cs="Arial"/>
          <w:b/>
          <w:lang w:val="es-ES"/>
        </w:rPr>
        <w:t xml:space="preserve">PROCESO: COBRO COACTIVO: </w:t>
      </w:r>
      <w:r w:rsidRPr="00C950DA">
        <w:rPr>
          <w:rFonts w:ascii="Arial" w:eastAsia="Calibri" w:hAnsi="Arial" w:cs="Arial"/>
          <w:lang w:val="es-ES"/>
        </w:rPr>
        <w:t>Este proceso cuenta con dos (2) indicadores</w:t>
      </w:r>
      <w:r w:rsidR="00C950DA">
        <w:rPr>
          <w:rFonts w:ascii="Arial" w:eastAsia="Calibri" w:hAnsi="Arial" w:cs="Arial"/>
          <w:lang w:val="es-ES"/>
        </w:rPr>
        <w:t>, ambos fueron reportados.</w:t>
      </w:r>
    </w:p>
    <w:p w:rsidR="00C950DA" w:rsidRDefault="00C950DA" w:rsidP="00C950DA">
      <w:pPr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</w:p>
    <w:p w:rsidR="0025224B" w:rsidRDefault="0025224B" w:rsidP="00C950DA">
      <w:pPr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</w:p>
    <w:tbl>
      <w:tblPr>
        <w:tblStyle w:val="Listaclara-nfasis59"/>
        <w:tblW w:w="5000" w:type="pct"/>
        <w:tblLook w:val="04A0" w:firstRow="1" w:lastRow="0" w:firstColumn="1" w:lastColumn="0" w:noHBand="0" w:noVBand="1"/>
      </w:tblPr>
      <w:tblGrid>
        <w:gridCol w:w="4531"/>
        <w:gridCol w:w="230"/>
        <w:gridCol w:w="806"/>
        <w:gridCol w:w="806"/>
        <w:gridCol w:w="1453"/>
        <w:gridCol w:w="1230"/>
        <w:gridCol w:w="232"/>
      </w:tblGrid>
      <w:tr w:rsidR="00C950DA" w:rsidRPr="00C86864" w:rsidTr="000520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pct"/>
            <w:hideMark/>
          </w:tcPr>
          <w:p w:rsidR="00C950DA" w:rsidRPr="00C86864" w:rsidRDefault="00C950DA" w:rsidP="00D075D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86864">
              <w:rPr>
                <w:rFonts w:ascii="Calibri" w:eastAsia="Calibri" w:hAnsi="Calibri" w:cs="Calibri"/>
                <w:sz w:val="20"/>
                <w:szCs w:val="20"/>
              </w:rPr>
              <w:t>Indicador</w:t>
            </w:r>
          </w:p>
        </w:tc>
        <w:tc>
          <w:tcPr>
            <w:tcW w:w="124" w:type="pct"/>
            <w:hideMark/>
          </w:tcPr>
          <w:p w:rsidR="00C950DA" w:rsidRPr="00C86864" w:rsidRDefault="00C950DA" w:rsidP="00D075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4" w:type="pct"/>
            <w:hideMark/>
          </w:tcPr>
          <w:p w:rsidR="00C950DA" w:rsidRPr="00C86864" w:rsidRDefault="00C950DA" w:rsidP="00D075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86864">
              <w:rPr>
                <w:rFonts w:ascii="Calibri" w:eastAsia="Calibri" w:hAnsi="Calibri" w:cs="Calibri"/>
                <w:sz w:val="20"/>
                <w:szCs w:val="20"/>
              </w:rPr>
              <w:t>Valor Real</w:t>
            </w:r>
          </w:p>
        </w:tc>
        <w:tc>
          <w:tcPr>
            <w:tcW w:w="434" w:type="pct"/>
            <w:hideMark/>
          </w:tcPr>
          <w:p w:rsidR="00C950DA" w:rsidRPr="00C86864" w:rsidRDefault="00C950DA" w:rsidP="00D075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86864">
              <w:rPr>
                <w:rFonts w:ascii="Calibri" w:eastAsia="Calibri" w:hAnsi="Calibri" w:cs="Calibri"/>
                <w:sz w:val="20"/>
                <w:szCs w:val="20"/>
              </w:rPr>
              <w:t>Meta</w:t>
            </w:r>
          </w:p>
        </w:tc>
        <w:tc>
          <w:tcPr>
            <w:tcW w:w="782" w:type="pct"/>
            <w:hideMark/>
          </w:tcPr>
          <w:p w:rsidR="00C950DA" w:rsidRPr="00C86864" w:rsidRDefault="00C950DA" w:rsidP="00D075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86864">
              <w:rPr>
                <w:rFonts w:ascii="Calibri" w:eastAsia="Calibri" w:hAnsi="Calibri" w:cs="Calibri"/>
                <w:sz w:val="20"/>
                <w:szCs w:val="20"/>
              </w:rPr>
              <w:t>Cumplimiento</w:t>
            </w:r>
          </w:p>
        </w:tc>
        <w:tc>
          <w:tcPr>
            <w:tcW w:w="662" w:type="pct"/>
            <w:hideMark/>
          </w:tcPr>
          <w:p w:rsidR="00C950DA" w:rsidRPr="00C86864" w:rsidRDefault="00C950DA" w:rsidP="00D075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86864">
              <w:rPr>
                <w:rFonts w:ascii="Calibri" w:eastAsia="Calibri" w:hAnsi="Calibri" w:cs="Calibri"/>
                <w:sz w:val="20"/>
                <w:szCs w:val="20"/>
              </w:rPr>
              <w:t>Fecha</w:t>
            </w:r>
          </w:p>
        </w:tc>
        <w:tc>
          <w:tcPr>
            <w:tcW w:w="125" w:type="pct"/>
            <w:hideMark/>
          </w:tcPr>
          <w:p w:rsidR="00C950DA" w:rsidRPr="00C86864" w:rsidRDefault="00C950DA" w:rsidP="00D075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50DA" w:rsidRPr="00C86864" w:rsidTr="00052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pct"/>
            <w:hideMark/>
          </w:tcPr>
          <w:p w:rsidR="00C950DA" w:rsidRPr="00C86864" w:rsidRDefault="00C950DA" w:rsidP="00D075D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50DA">
              <w:rPr>
                <w:rFonts w:ascii="Calibri" w:eastAsia="Calibri" w:hAnsi="Calibri" w:cs="Calibri"/>
                <w:sz w:val="20"/>
                <w:szCs w:val="20"/>
              </w:rPr>
              <w:t>Porcentaje de procesos coactivos iniciados de conformidad con las sanciones impuestas por la SSF</w:t>
            </w:r>
          </w:p>
        </w:tc>
        <w:tc>
          <w:tcPr>
            <w:tcW w:w="124" w:type="pct"/>
            <w:hideMark/>
          </w:tcPr>
          <w:p w:rsidR="00C950DA" w:rsidRPr="00C86864" w:rsidRDefault="00C950DA" w:rsidP="00D07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4" w:type="pct"/>
            <w:hideMark/>
          </w:tcPr>
          <w:p w:rsidR="00C950DA" w:rsidRPr="00C86864" w:rsidRDefault="00C950DA" w:rsidP="00D075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86864">
              <w:rPr>
                <w:rFonts w:ascii="Calibri" w:eastAsia="Calibri" w:hAnsi="Calibri" w:cs="Calibri"/>
                <w:sz w:val="20"/>
                <w:szCs w:val="20"/>
              </w:rPr>
              <w:t xml:space="preserve">100.00 </w:t>
            </w:r>
          </w:p>
        </w:tc>
        <w:tc>
          <w:tcPr>
            <w:tcW w:w="434" w:type="pct"/>
            <w:hideMark/>
          </w:tcPr>
          <w:p w:rsidR="00C950DA" w:rsidRPr="00C86864" w:rsidRDefault="00C950DA" w:rsidP="00D075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100</w:t>
            </w:r>
            <w:r w:rsidRPr="00C86864">
              <w:rPr>
                <w:rFonts w:ascii="Calibri" w:eastAsia="Calibri" w:hAnsi="Calibri" w:cs="Calibri"/>
                <w:sz w:val="20"/>
                <w:szCs w:val="20"/>
              </w:rPr>
              <w:t xml:space="preserve">.00 </w:t>
            </w:r>
          </w:p>
        </w:tc>
        <w:tc>
          <w:tcPr>
            <w:tcW w:w="782" w:type="pct"/>
            <w:hideMark/>
          </w:tcPr>
          <w:p w:rsidR="00C950DA" w:rsidRPr="00C86864" w:rsidRDefault="00C950DA" w:rsidP="00C950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100</w:t>
            </w:r>
            <w:r w:rsidRPr="00C86864">
              <w:rPr>
                <w:rFonts w:ascii="Calibri" w:eastAsia="Calibri" w:hAnsi="Calibri" w:cs="Calibri"/>
                <w:sz w:val="20"/>
                <w:szCs w:val="20"/>
              </w:rPr>
              <w:t>.0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 w:rsidRPr="00C86864">
              <w:rPr>
                <w:rFonts w:ascii="Calibri" w:eastAsia="Calibri" w:hAnsi="Calibri" w:cs="Calibri"/>
                <w:sz w:val="20"/>
                <w:szCs w:val="20"/>
              </w:rPr>
              <w:t xml:space="preserve">% </w:t>
            </w:r>
          </w:p>
        </w:tc>
        <w:tc>
          <w:tcPr>
            <w:tcW w:w="662" w:type="pct"/>
            <w:hideMark/>
          </w:tcPr>
          <w:p w:rsidR="00C950DA" w:rsidRPr="00C86864" w:rsidRDefault="00C950DA" w:rsidP="00C9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  <w:r w:rsidRPr="00C86864">
              <w:rPr>
                <w:rFonts w:ascii="Calibri" w:eastAsia="Calibri" w:hAnsi="Calibri" w:cs="Calibri"/>
                <w:sz w:val="20"/>
                <w:szCs w:val="20"/>
              </w:rPr>
              <w:t>/0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 w:rsidRPr="00C86864">
              <w:rPr>
                <w:rFonts w:ascii="Calibri" w:eastAsia="Calibri" w:hAnsi="Calibri" w:cs="Calibri"/>
                <w:sz w:val="20"/>
                <w:szCs w:val="20"/>
              </w:rPr>
              <w:t>/2014</w:t>
            </w:r>
          </w:p>
        </w:tc>
        <w:tc>
          <w:tcPr>
            <w:tcW w:w="125" w:type="pct"/>
            <w:hideMark/>
          </w:tcPr>
          <w:p w:rsidR="00C950DA" w:rsidRPr="00C86864" w:rsidRDefault="00C950DA" w:rsidP="00D075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50DA" w:rsidRPr="0025224B" w:rsidTr="00052000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pct"/>
          </w:tcPr>
          <w:p w:rsidR="00C950DA" w:rsidRPr="00086DA0" w:rsidRDefault="00C950DA" w:rsidP="00D075DE">
            <w:pPr>
              <w:rPr>
                <w:rFonts w:ascii="Calibri" w:eastAsia="Calibri" w:hAnsi="Calibri" w:cs="Times New Roman"/>
                <w:bCs w:val="0"/>
                <w:sz w:val="20"/>
                <w:szCs w:val="20"/>
              </w:rPr>
            </w:pPr>
            <w:r w:rsidRPr="00C950DA">
              <w:rPr>
                <w:rFonts w:ascii="Calibri" w:eastAsia="Calibri" w:hAnsi="Calibri" w:cs="Times New Roman"/>
                <w:bCs w:val="0"/>
                <w:sz w:val="20"/>
                <w:szCs w:val="20"/>
              </w:rPr>
              <w:t>Procesos en trámite (cobc)</w:t>
            </w:r>
          </w:p>
        </w:tc>
        <w:tc>
          <w:tcPr>
            <w:tcW w:w="124" w:type="pct"/>
          </w:tcPr>
          <w:p w:rsidR="00C950DA" w:rsidRPr="0025224B" w:rsidRDefault="00C950DA" w:rsidP="00D07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4" w:type="pct"/>
          </w:tcPr>
          <w:p w:rsidR="00C950DA" w:rsidRPr="0025224B" w:rsidRDefault="00C950DA" w:rsidP="00D075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25224B">
              <w:rPr>
                <w:rFonts w:ascii="Calibri" w:eastAsia="Calibri" w:hAnsi="Calibri" w:cs="Calibri"/>
                <w:sz w:val="20"/>
                <w:szCs w:val="20"/>
              </w:rPr>
              <w:t>100.00</w:t>
            </w:r>
          </w:p>
        </w:tc>
        <w:tc>
          <w:tcPr>
            <w:tcW w:w="434" w:type="pct"/>
          </w:tcPr>
          <w:p w:rsidR="00C950DA" w:rsidRPr="0025224B" w:rsidRDefault="00C950DA" w:rsidP="00D075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25224B">
              <w:rPr>
                <w:rFonts w:ascii="Calibri" w:eastAsia="Calibri" w:hAnsi="Calibri" w:cs="Calibri"/>
                <w:sz w:val="20"/>
                <w:szCs w:val="20"/>
              </w:rPr>
              <w:t>50.00</w:t>
            </w:r>
          </w:p>
        </w:tc>
        <w:tc>
          <w:tcPr>
            <w:tcW w:w="782" w:type="pct"/>
          </w:tcPr>
          <w:p w:rsidR="00C950DA" w:rsidRPr="0025224B" w:rsidRDefault="00C950DA" w:rsidP="005A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1F6A91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200.00%</w:t>
            </w:r>
          </w:p>
        </w:tc>
        <w:tc>
          <w:tcPr>
            <w:tcW w:w="662" w:type="pct"/>
          </w:tcPr>
          <w:p w:rsidR="00C950DA" w:rsidRPr="0025224B" w:rsidRDefault="00C950DA" w:rsidP="00D07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25224B">
              <w:rPr>
                <w:rFonts w:ascii="Calibri" w:eastAsia="Calibri" w:hAnsi="Calibri" w:cs="Calibri"/>
                <w:sz w:val="20"/>
                <w:szCs w:val="20"/>
              </w:rPr>
              <w:t>11/07/2014</w:t>
            </w:r>
          </w:p>
        </w:tc>
        <w:tc>
          <w:tcPr>
            <w:tcW w:w="125" w:type="pct"/>
          </w:tcPr>
          <w:p w:rsidR="00C950DA" w:rsidRPr="0025224B" w:rsidRDefault="00C950DA" w:rsidP="00D075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50DA" w:rsidRPr="0025224B" w:rsidTr="00052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pct"/>
            <w:hideMark/>
          </w:tcPr>
          <w:p w:rsidR="00C950DA" w:rsidRPr="00C86864" w:rsidRDefault="00C950DA" w:rsidP="00D075D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86864">
              <w:rPr>
                <w:rFonts w:ascii="Calibri" w:eastAsia="Calibri" w:hAnsi="Calibri" w:cs="Calibri"/>
                <w:sz w:val="20"/>
                <w:szCs w:val="20"/>
              </w:rPr>
              <w:t>Total:</w:t>
            </w:r>
          </w:p>
        </w:tc>
        <w:tc>
          <w:tcPr>
            <w:tcW w:w="2561" w:type="pct"/>
            <w:gridSpan w:val="6"/>
            <w:hideMark/>
          </w:tcPr>
          <w:p w:rsidR="00C950DA" w:rsidRPr="0025224B" w:rsidRDefault="00C950DA" w:rsidP="00D075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25224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150.00%</w:t>
            </w:r>
          </w:p>
        </w:tc>
      </w:tr>
    </w:tbl>
    <w:p w:rsidR="0025224B" w:rsidRDefault="0025224B" w:rsidP="0025224B">
      <w:pPr>
        <w:pStyle w:val="Prrafodelista"/>
        <w:spacing w:after="0" w:line="240" w:lineRule="auto"/>
        <w:ind w:left="-284"/>
        <w:jc w:val="center"/>
        <w:rPr>
          <w:rFonts w:ascii="Arial" w:eastAsia="Times New Roman" w:hAnsi="Arial" w:cs="Arial"/>
          <w:color w:val="333333"/>
          <w:sz w:val="16"/>
          <w:szCs w:val="16"/>
          <w:lang w:eastAsia="es-CO"/>
        </w:rPr>
      </w:pP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>Fuente Link “Visualización” ISolución</w:t>
      </w:r>
      <w:r>
        <w:rPr>
          <w:rFonts w:ascii="Arial" w:eastAsia="Times New Roman" w:hAnsi="Arial" w:cs="Arial"/>
          <w:color w:val="333333"/>
          <w:sz w:val="16"/>
          <w:szCs w:val="16"/>
          <w:lang w:eastAsia="es-CO"/>
        </w:rPr>
        <w:t>, 10</w:t>
      </w: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de</w:t>
      </w:r>
      <w:r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Julio</w:t>
      </w: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de 2014.</w:t>
      </w:r>
    </w:p>
    <w:p w:rsidR="00C950DA" w:rsidRPr="0025224B" w:rsidRDefault="00C950DA" w:rsidP="00C950DA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086DA0" w:rsidRPr="00086DA0" w:rsidRDefault="00086DA0" w:rsidP="00086DA0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:rsidR="00086DA0" w:rsidRPr="00086DA0" w:rsidRDefault="000136F1" w:rsidP="00086DA0">
      <w:pPr>
        <w:pStyle w:val="Prrafodelista"/>
        <w:numPr>
          <w:ilvl w:val="0"/>
          <w:numId w:val="10"/>
        </w:numPr>
        <w:spacing w:after="0" w:line="240" w:lineRule="auto"/>
        <w:ind w:left="-426" w:firstLine="0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eastAsia="Calibri" w:hAnsi="Arial" w:cs="Arial"/>
          <w:b/>
          <w:lang w:val="es-ES"/>
        </w:rPr>
        <w:t xml:space="preserve">   </w:t>
      </w:r>
      <w:r w:rsidR="00086DA0" w:rsidRPr="00086DA0">
        <w:rPr>
          <w:rFonts w:ascii="Arial" w:eastAsia="Calibri" w:hAnsi="Arial" w:cs="Arial"/>
          <w:b/>
          <w:lang w:val="es-ES"/>
        </w:rPr>
        <w:t xml:space="preserve">PROCESO: DEFENSA JUDICIAL: </w:t>
      </w:r>
      <w:r w:rsidR="00086DA0" w:rsidRPr="00086DA0">
        <w:rPr>
          <w:rFonts w:ascii="Arial" w:eastAsia="Calibri" w:hAnsi="Arial" w:cs="Arial"/>
          <w:lang w:val="es-ES"/>
        </w:rPr>
        <w:t>Este proceso cuenta con un (01) indicador</w:t>
      </w:r>
      <w:r w:rsidR="00086DA0">
        <w:rPr>
          <w:rFonts w:ascii="Arial" w:eastAsia="Calibri" w:hAnsi="Arial" w:cs="Arial"/>
          <w:lang w:val="es-ES"/>
        </w:rPr>
        <w:t>.</w:t>
      </w:r>
    </w:p>
    <w:p w:rsidR="00086DA0" w:rsidRDefault="00086DA0" w:rsidP="00086DA0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:rsidR="00086DA0" w:rsidRPr="00086DA0" w:rsidRDefault="00086DA0" w:rsidP="00086DA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086DA0">
        <w:rPr>
          <w:rFonts w:ascii="Arial" w:eastAsia="Calibri" w:hAnsi="Arial" w:cs="Arial"/>
          <w:lang w:val="es-ES"/>
        </w:rPr>
        <w:t xml:space="preserve"> </w:t>
      </w:r>
    </w:p>
    <w:tbl>
      <w:tblPr>
        <w:tblStyle w:val="Listaclara-nfasis59"/>
        <w:tblW w:w="5000" w:type="pct"/>
        <w:tblLook w:val="04A0" w:firstRow="1" w:lastRow="0" w:firstColumn="1" w:lastColumn="0" w:noHBand="0" w:noVBand="1"/>
      </w:tblPr>
      <w:tblGrid>
        <w:gridCol w:w="4639"/>
        <w:gridCol w:w="230"/>
        <w:gridCol w:w="806"/>
        <w:gridCol w:w="700"/>
        <w:gridCol w:w="1453"/>
        <w:gridCol w:w="1230"/>
        <w:gridCol w:w="230"/>
      </w:tblGrid>
      <w:tr w:rsidR="00086DA0" w:rsidRPr="00C86864" w:rsidTr="000520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pct"/>
            <w:hideMark/>
          </w:tcPr>
          <w:p w:rsidR="00086DA0" w:rsidRPr="00C86864" w:rsidRDefault="00086DA0" w:rsidP="0066064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86864">
              <w:rPr>
                <w:rFonts w:ascii="Calibri" w:eastAsia="Calibri" w:hAnsi="Calibri" w:cs="Calibri"/>
                <w:sz w:val="20"/>
                <w:szCs w:val="20"/>
              </w:rPr>
              <w:t>Indicador</w:t>
            </w:r>
          </w:p>
        </w:tc>
        <w:tc>
          <w:tcPr>
            <w:tcW w:w="124" w:type="pct"/>
            <w:hideMark/>
          </w:tcPr>
          <w:p w:rsidR="00086DA0" w:rsidRPr="00C86864" w:rsidRDefault="00086DA0" w:rsidP="006606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4" w:type="pct"/>
            <w:hideMark/>
          </w:tcPr>
          <w:p w:rsidR="00086DA0" w:rsidRPr="00C86864" w:rsidRDefault="00086DA0" w:rsidP="006606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86864">
              <w:rPr>
                <w:rFonts w:ascii="Calibri" w:eastAsia="Calibri" w:hAnsi="Calibri" w:cs="Calibri"/>
                <w:sz w:val="20"/>
                <w:szCs w:val="20"/>
              </w:rPr>
              <w:t>Valor Real</w:t>
            </w:r>
          </w:p>
        </w:tc>
        <w:tc>
          <w:tcPr>
            <w:tcW w:w="377" w:type="pct"/>
            <w:hideMark/>
          </w:tcPr>
          <w:p w:rsidR="00086DA0" w:rsidRPr="00C86864" w:rsidRDefault="00086DA0" w:rsidP="006606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86864">
              <w:rPr>
                <w:rFonts w:ascii="Calibri" w:eastAsia="Calibri" w:hAnsi="Calibri" w:cs="Calibri"/>
                <w:sz w:val="20"/>
                <w:szCs w:val="20"/>
              </w:rPr>
              <w:t>Meta</w:t>
            </w:r>
          </w:p>
        </w:tc>
        <w:tc>
          <w:tcPr>
            <w:tcW w:w="782" w:type="pct"/>
            <w:hideMark/>
          </w:tcPr>
          <w:p w:rsidR="00086DA0" w:rsidRPr="00C86864" w:rsidRDefault="00086DA0" w:rsidP="006606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86864">
              <w:rPr>
                <w:rFonts w:ascii="Calibri" w:eastAsia="Calibri" w:hAnsi="Calibri" w:cs="Calibri"/>
                <w:sz w:val="20"/>
                <w:szCs w:val="20"/>
              </w:rPr>
              <w:t>Cumplimiento</w:t>
            </w:r>
          </w:p>
        </w:tc>
        <w:tc>
          <w:tcPr>
            <w:tcW w:w="662" w:type="pct"/>
            <w:hideMark/>
          </w:tcPr>
          <w:p w:rsidR="00086DA0" w:rsidRPr="00C86864" w:rsidRDefault="00086DA0" w:rsidP="006606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86864">
              <w:rPr>
                <w:rFonts w:ascii="Calibri" w:eastAsia="Calibri" w:hAnsi="Calibri" w:cs="Calibri"/>
                <w:sz w:val="20"/>
                <w:szCs w:val="20"/>
              </w:rPr>
              <w:t>Fecha</w:t>
            </w:r>
          </w:p>
        </w:tc>
        <w:tc>
          <w:tcPr>
            <w:tcW w:w="124" w:type="pct"/>
            <w:hideMark/>
          </w:tcPr>
          <w:p w:rsidR="00086DA0" w:rsidRPr="00C86864" w:rsidRDefault="00086DA0" w:rsidP="006606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86DA0" w:rsidRPr="00C86864" w:rsidTr="00052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pct"/>
            <w:hideMark/>
          </w:tcPr>
          <w:p w:rsidR="00086DA0" w:rsidRPr="00C86864" w:rsidRDefault="00086DA0" w:rsidP="0066064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86DA0">
              <w:rPr>
                <w:rFonts w:ascii="Calibri" w:eastAsia="Calibri" w:hAnsi="Calibri" w:cs="Times New Roman"/>
                <w:bCs w:val="0"/>
                <w:sz w:val="20"/>
                <w:szCs w:val="20"/>
              </w:rPr>
              <w:t>Cumplimiento de términos legales (defj)</w:t>
            </w:r>
          </w:p>
        </w:tc>
        <w:tc>
          <w:tcPr>
            <w:tcW w:w="124" w:type="pct"/>
            <w:hideMark/>
          </w:tcPr>
          <w:p w:rsidR="00086DA0" w:rsidRPr="00C86864" w:rsidRDefault="00086DA0" w:rsidP="00660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4" w:type="pct"/>
            <w:hideMark/>
          </w:tcPr>
          <w:p w:rsidR="00086DA0" w:rsidRPr="00C86864" w:rsidRDefault="00086DA0" w:rsidP="006606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86864">
              <w:rPr>
                <w:rFonts w:ascii="Calibri" w:eastAsia="Calibri" w:hAnsi="Calibri" w:cs="Calibri"/>
                <w:sz w:val="20"/>
                <w:szCs w:val="20"/>
              </w:rPr>
              <w:t xml:space="preserve">100.00 </w:t>
            </w:r>
          </w:p>
        </w:tc>
        <w:tc>
          <w:tcPr>
            <w:tcW w:w="377" w:type="pct"/>
            <w:hideMark/>
          </w:tcPr>
          <w:p w:rsidR="00086DA0" w:rsidRPr="00C86864" w:rsidRDefault="00086DA0" w:rsidP="006606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86864">
              <w:rPr>
                <w:rFonts w:ascii="Calibri" w:eastAsia="Calibri" w:hAnsi="Calibri" w:cs="Calibri"/>
                <w:sz w:val="20"/>
                <w:szCs w:val="20"/>
              </w:rPr>
              <w:t xml:space="preserve">98.00 </w:t>
            </w:r>
          </w:p>
        </w:tc>
        <w:tc>
          <w:tcPr>
            <w:tcW w:w="782" w:type="pct"/>
            <w:hideMark/>
          </w:tcPr>
          <w:p w:rsidR="00086DA0" w:rsidRPr="00C86864" w:rsidRDefault="00086DA0" w:rsidP="001F6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86864">
              <w:rPr>
                <w:rFonts w:ascii="Calibri" w:eastAsia="Calibri" w:hAnsi="Calibri" w:cs="Calibri"/>
                <w:sz w:val="20"/>
                <w:szCs w:val="20"/>
              </w:rPr>
              <w:t xml:space="preserve">102.04% </w:t>
            </w:r>
          </w:p>
        </w:tc>
        <w:tc>
          <w:tcPr>
            <w:tcW w:w="662" w:type="pct"/>
            <w:hideMark/>
          </w:tcPr>
          <w:p w:rsidR="00086DA0" w:rsidRPr="00C86864" w:rsidRDefault="00086DA0" w:rsidP="00660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86864"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 w:rsidRPr="00C86864">
              <w:rPr>
                <w:rFonts w:ascii="Calibri" w:eastAsia="Calibri" w:hAnsi="Calibri" w:cs="Calibri"/>
                <w:sz w:val="20"/>
                <w:szCs w:val="20"/>
              </w:rPr>
              <w:t>/0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 w:rsidRPr="00C86864">
              <w:rPr>
                <w:rFonts w:ascii="Calibri" w:eastAsia="Calibri" w:hAnsi="Calibri" w:cs="Calibri"/>
                <w:sz w:val="20"/>
                <w:szCs w:val="20"/>
              </w:rPr>
              <w:t>/2014</w:t>
            </w:r>
          </w:p>
        </w:tc>
        <w:tc>
          <w:tcPr>
            <w:tcW w:w="124" w:type="pct"/>
            <w:hideMark/>
          </w:tcPr>
          <w:p w:rsidR="00086DA0" w:rsidRPr="00C86864" w:rsidRDefault="00086DA0" w:rsidP="00660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86DA0" w:rsidRPr="00C86864" w:rsidTr="00052000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pct"/>
            <w:hideMark/>
          </w:tcPr>
          <w:p w:rsidR="00086DA0" w:rsidRPr="00C86864" w:rsidRDefault="00086DA0" w:rsidP="0066064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86864">
              <w:rPr>
                <w:rFonts w:ascii="Calibri" w:eastAsia="Calibri" w:hAnsi="Calibri" w:cs="Calibri"/>
                <w:sz w:val="20"/>
                <w:szCs w:val="20"/>
              </w:rPr>
              <w:t>Total:</w:t>
            </w:r>
          </w:p>
        </w:tc>
        <w:tc>
          <w:tcPr>
            <w:tcW w:w="2503" w:type="pct"/>
            <w:gridSpan w:val="6"/>
            <w:hideMark/>
          </w:tcPr>
          <w:p w:rsidR="00086DA0" w:rsidRPr="00C86864" w:rsidRDefault="00086DA0" w:rsidP="006606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25224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102.04%</w:t>
            </w:r>
          </w:p>
        </w:tc>
      </w:tr>
    </w:tbl>
    <w:p w:rsidR="00F92FDB" w:rsidRDefault="00F92FDB" w:rsidP="00F92FDB">
      <w:pPr>
        <w:pStyle w:val="Prrafodelista"/>
        <w:spacing w:after="0" w:line="240" w:lineRule="auto"/>
        <w:ind w:left="-284"/>
        <w:jc w:val="center"/>
        <w:rPr>
          <w:rFonts w:ascii="Arial" w:eastAsia="Times New Roman" w:hAnsi="Arial" w:cs="Arial"/>
          <w:color w:val="333333"/>
          <w:sz w:val="16"/>
          <w:szCs w:val="16"/>
          <w:lang w:eastAsia="es-CO"/>
        </w:rPr>
      </w:pP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>Fuente Link “Visualización” ISolución</w:t>
      </w:r>
      <w:r>
        <w:rPr>
          <w:rFonts w:ascii="Arial" w:eastAsia="Times New Roman" w:hAnsi="Arial" w:cs="Arial"/>
          <w:color w:val="333333"/>
          <w:sz w:val="16"/>
          <w:szCs w:val="16"/>
          <w:lang w:eastAsia="es-CO"/>
        </w:rPr>
        <w:t>, 10</w:t>
      </w: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de</w:t>
      </w:r>
      <w:r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Julio</w:t>
      </w: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de 2014.</w:t>
      </w:r>
    </w:p>
    <w:p w:rsidR="00C950DA" w:rsidRDefault="00C950DA" w:rsidP="00F92FDB">
      <w:pPr>
        <w:pStyle w:val="Prrafodelista"/>
        <w:spacing w:after="0" w:line="240" w:lineRule="auto"/>
        <w:ind w:left="-284"/>
        <w:jc w:val="center"/>
        <w:rPr>
          <w:rFonts w:ascii="Arial" w:eastAsia="Times New Roman" w:hAnsi="Arial" w:cs="Arial"/>
          <w:color w:val="333333"/>
          <w:sz w:val="16"/>
          <w:szCs w:val="16"/>
          <w:lang w:eastAsia="es-CO"/>
        </w:rPr>
      </w:pPr>
    </w:p>
    <w:p w:rsidR="0025224B" w:rsidRDefault="0025224B" w:rsidP="00F92FDB">
      <w:pPr>
        <w:pStyle w:val="Prrafodelista"/>
        <w:spacing w:after="0" w:line="240" w:lineRule="auto"/>
        <w:ind w:left="-284"/>
        <w:jc w:val="center"/>
        <w:rPr>
          <w:rFonts w:ascii="Arial" w:eastAsia="Times New Roman" w:hAnsi="Arial" w:cs="Arial"/>
          <w:color w:val="333333"/>
          <w:sz w:val="16"/>
          <w:szCs w:val="16"/>
          <w:lang w:eastAsia="es-CO"/>
        </w:rPr>
      </w:pPr>
    </w:p>
    <w:p w:rsidR="00C950DA" w:rsidRDefault="00C950DA" w:rsidP="00F92FDB">
      <w:pPr>
        <w:pStyle w:val="Prrafodelista"/>
        <w:spacing w:after="0" w:line="240" w:lineRule="auto"/>
        <w:ind w:left="-284"/>
        <w:jc w:val="center"/>
        <w:rPr>
          <w:rFonts w:ascii="Arial" w:eastAsia="Times New Roman" w:hAnsi="Arial" w:cs="Arial"/>
          <w:color w:val="333333"/>
          <w:sz w:val="16"/>
          <w:szCs w:val="16"/>
          <w:lang w:eastAsia="es-CO"/>
        </w:rPr>
      </w:pPr>
    </w:p>
    <w:p w:rsidR="000136F1" w:rsidRPr="000136F1" w:rsidRDefault="000136F1" w:rsidP="000136F1">
      <w:pPr>
        <w:pStyle w:val="Prrafodelista"/>
        <w:numPr>
          <w:ilvl w:val="0"/>
          <w:numId w:val="10"/>
        </w:numPr>
        <w:spacing w:after="0" w:line="240" w:lineRule="auto"/>
        <w:ind w:left="-142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  <w:r w:rsidRPr="000136F1">
        <w:rPr>
          <w:rFonts w:ascii="Arial" w:hAnsi="Arial" w:cs="Arial"/>
          <w:b/>
        </w:rPr>
        <w:t xml:space="preserve">PROCESOS DISCIPLINARIOS: </w:t>
      </w:r>
      <w:r w:rsidRPr="000136F1">
        <w:rPr>
          <w:rFonts w:ascii="Arial" w:hAnsi="Arial" w:cs="Arial"/>
        </w:rPr>
        <w:t>Este proceso cuenta con dos (02) indicadores para e</w:t>
      </w:r>
      <w:r>
        <w:rPr>
          <w:rFonts w:ascii="Arial" w:hAnsi="Arial" w:cs="Arial"/>
        </w:rPr>
        <w:t>ste</w:t>
      </w:r>
      <w:r w:rsidRPr="000136F1">
        <w:rPr>
          <w:rFonts w:ascii="Arial" w:hAnsi="Arial" w:cs="Arial"/>
        </w:rPr>
        <w:t xml:space="preserve"> trimestre</w:t>
      </w:r>
      <w:r>
        <w:rPr>
          <w:rFonts w:ascii="Arial" w:hAnsi="Arial" w:cs="Arial"/>
        </w:rPr>
        <w:t>,</w:t>
      </w:r>
      <w:r w:rsidRPr="000136F1">
        <w:rPr>
          <w:rFonts w:ascii="Arial" w:hAnsi="Arial" w:cs="Arial"/>
        </w:rPr>
        <w:t xml:space="preserve"> ambos fueron reportados.</w:t>
      </w:r>
    </w:p>
    <w:p w:rsidR="000136F1" w:rsidRDefault="000136F1" w:rsidP="00086DA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Listaclara-nfasis59"/>
        <w:tblW w:w="5000" w:type="pct"/>
        <w:tblLook w:val="04A0" w:firstRow="1" w:lastRow="0" w:firstColumn="1" w:lastColumn="0" w:noHBand="0" w:noVBand="1"/>
      </w:tblPr>
      <w:tblGrid>
        <w:gridCol w:w="4531"/>
        <w:gridCol w:w="230"/>
        <w:gridCol w:w="806"/>
        <w:gridCol w:w="806"/>
        <w:gridCol w:w="1453"/>
        <w:gridCol w:w="1230"/>
        <w:gridCol w:w="232"/>
      </w:tblGrid>
      <w:tr w:rsidR="000136F1" w:rsidRPr="00C86864" w:rsidTr="000520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pct"/>
            <w:hideMark/>
          </w:tcPr>
          <w:p w:rsidR="000136F1" w:rsidRPr="00C86864" w:rsidRDefault="000136F1" w:rsidP="0066064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86864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Indicador</w:t>
            </w:r>
          </w:p>
        </w:tc>
        <w:tc>
          <w:tcPr>
            <w:tcW w:w="124" w:type="pct"/>
            <w:hideMark/>
          </w:tcPr>
          <w:p w:rsidR="000136F1" w:rsidRPr="00C86864" w:rsidRDefault="000136F1" w:rsidP="006606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4" w:type="pct"/>
            <w:hideMark/>
          </w:tcPr>
          <w:p w:rsidR="000136F1" w:rsidRPr="00C86864" w:rsidRDefault="000136F1" w:rsidP="006606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86864">
              <w:rPr>
                <w:rFonts w:ascii="Calibri" w:eastAsia="Calibri" w:hAnsi="Calibri" w:cs="Calibri"/>
                <w:sz w:val="20"/>
                <w:szCs w:val="20"/>
              </w:rPr>
              <w:t>Valor Real</w:t>
            </w:r>
          </w:p>
        </w:tc>
        <w:tc>
          <w:tcPr>
            <w:tcW w:w="434" w:type="pct"/>
            <w:hideMark/>
          </w:tcPr>
          <w:p w:rsidR="000136F1" w:rsidRPr="00C86864" w:rsidRDefault="000136F1" w:rsidP="006606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86864">
              <w:rPr>
                <w:rFonts w:ascii="Calibri" w:eastAsia="Calibri" w:hAnsi="Calibri" w:cs="Calibri"/>
                <w:sz w:val="20"/>
                <w:szCs w:val="20"/>
              </w:rPr>
              <w:t>Meta</w:t>
            </w:r>
          </w:p>
        </w:tc>
        <w:tc>
          <w:tcPr>
            <w:tcW w:w="782" w:type="pct"/>
            <w:hideMark/>
          </w:tcPr>
          <w:p w:rsidR="000136F1" w:rsidRPr="00C86864" w:rsidRDefault="000136F1" w:rsidP="006606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86864">
              <w:rPr>
                <w:rFonts w:ascii="Calibri" w:eastAsia="Calibri" w:hAnsi="Calibri" w:cs="Calibri"/>
                <w:sz w:val="20"/>
                <w:szCs w:val="20"/>
              </w:rPr>
              <w:t>Cumplimiento</w:t>
            </w:r>
          </w:p>
        </w:tc>
        <w:tc>
          <w:tcPr>
            <w:tcW w:w="662" w:type="pct"/>
            <w:hideMark/>
          </w:tcPr>
          <w:p w:rsidR="000136F1" w:rsidRPr="00C86864" w:rsidRDefault="000136F1" w:rsidP="006606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86864">
              <w:rPr>
                <w:rFonts w:ascii="Calibri" w:eastAsia="Calibri" w:hAnsi="Calibri" w:cs="Calibri"/>
                <w:sz w:val="20"/>
                <w:szCs w:val="20"/>
              </w:rPr>
              <w:t>Fecha</w:t>
            </w:r>
          </w:p>
        </w:tc>
        <w:tc>
          <w:tcPr>
            <w:tcW w:w="125" w:type="pct"/>
            <w:hideMark/>
          </w:tcPr>
          <w:p w:rsidR="000136F1" w:rsidRPr="00C86864" w:rsidRDefault="000136F1" w:rsidP="006606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136F1" w:rsidRPr="00C86864" w:rsidTr="00052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pct"/>
            <w:hideMark/>
          </w:tcPr>
          <w:p w:rsidR="000136F1" w:rsidRPr="000136F1" w:rsidRDefault="000136F1" w:rsidP="00660644">
            <w:pPr>
              <w:rPr>
                <w:rFonts w:cstheme="minorHAnsi"/>
                <w:sz w:val="20"/>
                <w:szCs w:val="20"/>
              </w:rPr>
            </w:pPr>
            <w:r w:rsidRPr="000136F1">
              <w:rPr>
                <w:rFonts w:cstheme="minorHAnsi"/>
                <w:sz w:val="20"/>
                <w:szCs w:val="20"/>
              </w:rPr>
              <w:t xml:space="preserve">Cumplimiento de reporte de información a entes de control </w:t>
            </w:r>
          </w:p>
        </w:tc>
        <w:tc>
          <w:tcPr>
            <w:tcW w:w="124" w:type="pct"/>
            <w:hideMark/>
          </w:tcPr>
          <w:p w:rsidR="000136F1" w:rsidRPr="002874B6" w:rsidRDefault="000136F1" w:rsidP="00660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4" w:type="pct"/>
          </w:tcPr>
          <w:p w:rsidR="000136F1" w:rsidRPr="002874B6" w:rsidRDefault="000136F1" w:rsidP="006606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874B6">
              <w:rPr>
                <w:rFonts w:cstheme="minorHAnsi"/>
                <w:sz w:val="20"/>
                <w:szCs w:val="20"/>
              </w:rPr>
              <w:t xml:space="preserve">100.00 </w:t>
            </w:r>
          </w:p>
        </w:tc>
        <w:tc>
          <w:tcPr>
            <w:tcW w:w="434" w:type="pct"/>
          </w:tcPr>
          <w:p w:rsidR="000136F1" w:rsidRPr="002874B6" w:rsidRDefault="000136F1" w:rsidP="006606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874B6">
              <w:rPr>
                <w:rFonts w:cstheme="minorHAnsi"/>
                <w:sz w:val="20"/>
                <w:szCs w:val="20"/>
              </w:rPr>
              <w:t xml:space="preserve">90.00 </w:t>
            </w:r>
          </w:p>
        </w:tc>
        <w:tc>
          <w:tcPr>
            <w:tcW w:w="782" w:type="pct"/>
          </w:tcPr>
          <w:p w:rsidR="000136F1" w:rsidRPr="002874B6" w:rsidRDefault="000136F1" w:rsidP="006606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874B6">
              <w:rPr>
                <w:rFonts w:cstheme="minorHAnsi"/>
                <w:sz w:val="20"/>
                <w:szCs w:val="20"/>
              </w:rPr>
              <w:t xml:space="preserve">111.11% </w:t>
            </w:r>
          </w:p>
        </w:tc>
        <w:tc>
          <w:tcPr>
            <w:tcW w:w="662" w:type="pct"/>
          </w:tcPr>
          <w:p w:rsidR="000136F1" w:rsidRPr="002874B6" w:rsidRDefault="000136F1" w:rsidP="00660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874B6">
              <w:rPr>
                <w:rFonts w:cstheme="minorHAnsi"/>
                <w:sz w:val="20"/>
                <w:szCs w:val="20"/>
              </w:rPr>
              <w:t>04/0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2874B6">
              <w:rPr>
                <w:rFonts w:cstheme="minorHAnsi"/>
                <w:sz w:val="20"/>
                <w:szCs w:val="20"/>
              </w:rPr>
              <w:t>/2014</w:t>
            </w:r>
          </w:p>
        </w:tc>
        <w:tc>
          <w:tcPr>
            <w:tcW w:w="125" w:type="pct"/>
            <w:hideMark/>
          </w:tcPr>
          <w:p w:rsidR="000136F1" w:rsidRPr="00C86864" w:rsidRDefault="000136F1" w:rsidP="00660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136F1" w:rsidRPr="00C86864" w:rsidTr="00052000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pct"/>
          </w:tcPr>
          <w:p w:rsidR="000136F1" w:rsidRPr="000136F1" w:rsidRDefault="000136F1" w:rsidP="00660644">
            <w:pPr>
              <w:rPr>
                <w:rFonts w:cstheme="minorHAnsi"/>
                <w:sz w:val="20"/>
                <w:szCs w:val="20"/>
              </w:rPr>
            </w:pPr>
            <w:r w:rsidRPr="000136F1">
              <w:rPr>
                <w:rFonts w:cstheme="minorHAnsi"/>
                <w:sz w:val="20"/>
                <w:szCs w:val="20"/>
              </w:rPr>
              <w:t xml:space="preserve">Cumplimiento de términos legales (invd) </w:t>
            </w:r>
          </w:p>
        </w:tc>
        <w:tc>
          <w:tcPr>
            <w:tcW w:w="124" w:type="pct"/>
          </w:tcPr>
          <w:p w:rsidR="000136F1" w:rsidRPr="002874B6" w:rsidRDefault="000136F1" w:rsidP="00660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4" w:type="pct"/>
          </w:tcPr>
          <w:p w:rsidR="000136F1" w:rsidRPr="002874B6" w:rsidRDefault="000136F1" w:rsidP="006606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874B6">
              <w:rPr>
                <w:rFonts w:cstheme="minorHAnsi"/>
                <w:sz w:val="20"/>
                <w:szCs w:val="20"/>
              </w:rPr>
              <w:t xml:space="preserve">100.00 </w:t>
            </w:r>
          </w:p>
        </w:tc>
        <w:tc>
          <w:tcPr>
            <w:tcW w:w="434" w:type="pct"/>
          </w:tcPr>
          <w:p w:rsidR="000136F1" w:rsidRPr="002874B6" w:rsidRDefault="000136F1" w:rsidP="006606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874B6">
              <w:rPr>
                <w:rFonts w:cstheme="minorHAnsi"/>
                <w:sz w:val="20"/>
                <w:szCs w:val="20"/>
              </w:rPr>
              <w:t xml:space="preserve">100.00 </w:t>
            </w:r>
          </w:p>
        </w:tc>
        <w:tc>
          <w:tcPr>
            <w:tcW w:w="782" w:type="pct"/>
          </w:tcPr>
          <w:p w:rsidR="000136F1" w:rsidRPr="002874B6" w:rsidRDefault="000136F1" w:rsidP="006606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874B6">
              <w:rPr>
                <w:rFonts w:cstheme="minorHAnsi"/>
                <w:sz w:val="20"/>
                <w:szCs w:val="20"/>
              </w:rPr>
              <w:t xml:space="preserve">100.00% </w:t>
            </w:r>
          </w:p>
        </w:tc>
        <w:tc>
          <w:tcPr>
            <w:tcW w:w="662" w:type="pct"/>
          </w:tcPr>
          <w:p w:rsidR="000136F1" w:rsidRPr="002874B6" w:rsidRDefault="000136F1" w:rsidP="00660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874B6">
              <w:rPr>
                <w:rFonts w:cstheme="minorHAnsi"/>
                <w:sz w:val="20"/>
                <w:szCs w:val="20"/>
              </w:rPr>
              <w:t>04/0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2874B6">
              <w:rPr>
                <w:rFonts w:cstheme="minorHAnsi"/>
                <w:sz w:val="20"/>
                <w:szCs w:val="20"/>
              </w:rPr>
              <w:t>/2014</w:t>
            </w:r>
          </w:p>
        </w:tc>
        <w:tc>
          <w:tcPr>
            <w:tcW w:w="125" w:type="pct"/>
          </w:tcPr>
          <w:p w:rsidR="000136F1" w:rsidRPr="00C86864" w:rsidRDefault="000136F1" w:rsidP="00660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136F1" w:rsidRPr="00C86864" w:rsidTr="00052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pct"/>
            <w:hideMark/>
          </w:tcPr>
          <w:p w:rsidR="000136F1" w:rsidRPr="00C86864" w:rsidRDefault="000136F1" w:rsidP="0066064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86864">
              <w:rPr>
                <w:rFonts w:ascii="Calibri" w:eastAsia="Calibri" w:hAnsi="Calibri" w:cs="Calibri"/>
                <w:sz w:val="20"/>
                <w:szCs w:val="20"/>
              </w:rPr>
              <w:t>Total:</w:t>
            </w:r>
          </w:p>
        </w:tc>
        <w:tc>
          <w:tcPr>
            <w:tcW w:w="2561" w:type="pct"/>
            <w:gridSpan w:val="6"/>
            <w:hideMark/>
          </w:tcPr>
          <w:p w:rsidR="000136F1" w:rsidRPr="00C86864" w:rsidRDefault="000136F1" w:rsidP="000136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25224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105.56%</w:t>
            </w:r>
          </w:p>
        </w:tc>
      </w:tr>
    </w:tbl>
    <w:p w:rsidR="00637A6A" w:rsidRDefault="00637A6A" w:rsidP="00637A6A">
      <w:pPr>
        <w:pStyle w:val="Prrafodelista"/>
        <w:spacing w:after="0" w:line="240" w:lineRule="auto"/>
        <w:ind w:left="-284"/>
        <w:jc w:val="center"/>
        <w:rPr>
          <w:rFonts w:ascii="Arial" w:eastAsia="Times New Roman" w:hAnsi="Arial" w:cs="Arial"/>
          <w:color w:val="333333"/>
          <w:sz w:val="16"/>
          <w:szCs w:val="16"/>
          <w:lang w:eastAsia="es-CO"/>
        </w:rPr>
      </w:pP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>Fuente Link “Visualización” ISolución</w:t>
      </w:r>
      <w:r>
        <w:rPr>
          <w:rFonts w:ascii="Arial" w:eastAsia="Times New Roman" w:hAnsi="Arial" w:cs="Arial"/>
          <w:color w:val="333333"/>
          <w:sz w:val="16"/>
          <w:szCs w:val="16"/>
          <w:lang w:eastAsia="es-CO"/>
        </w:rPr>
        <w:t>, 10</w:t>
      </w: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de</w:t>
      </w:r>
      <w:r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Julio</w:t>
      </w: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de 2014.</w:t>
      </w:r>
    </w:p>
    <w:p w:rsidR="000136F1" w:rsidRDefault="000136F1" w:rsidP="00086DA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A603E" w:rsidRDefault="008A603E" w:rsidP="008A603E">
      <w:pPr>
        <w:tabs>
          <w:tab w:val="left" w:pos="5355"/>
        </w:tabs>
        <w:spacing w:after="0" w:line="240" w:lineRule="auto"/>
        <w:jc w:val="center"/>
        <w:rPr>
          <w:rFonts w:ascii="Arial" w:eastAsia="Calibri" w:hAnsi="Arial" w:cs="Arial"/>
          <w:b/>
          <w:lang w:val="es-ES"/>
        </w:rPr>
      </w:pPr>
    </w:p>
    <w:p w:rsidR="001F6A91" w:rsidRDefault="001F6A91" w:rsidP="008A603E">
      <w:pPr>
        <w:tabs>
          <w:tab w:val="left" w:pos="5355"/>
        </w:tabs>
        <w:spacing w:after="0" w:line="240" w:lineRule="auto"/>
        <w:jc w:val="center"/>
        <w:rPr>
          <w:rFonts w:ascii="Arial" w:eastAsia="Calibri" w:hAnsi="Arial" w:cs="Arial"/>
          <w:b/>
          <w:lang w:val="es-ES"/>
        </w:rPr>
      </w:pPr>
    </w:p>
    <w:p w:rsidR="008A603E" w:rsidRDefault="008A603E" w:rsidP="008A603E">
      <w:pPr>
        <w:tabs>
          <w:tab w:val="left" w:pos="5355"/>
        </w:tabs>
        <w:spacing w:after="0" w:line="240" w:lineRule="auto"/>
        <w:jc w:val="center"/>
        <w:rPr>
          <w:rFonts w:ascii="Arial" w:eastAsia="Calibri" w:hAnsi="Arial" w:cs="Arial"/>
          <w:b/>
          <w:lang w:val="es-ES"/>
        </w:rPr>
      </w:pPr>
      <w:r w:rsidRPr="008A603E">
        <w:rPr>
          <w:rFonts w:ascii="Arial" w:eastAsia="Calibri" w:hAnsi="Arial" w:cs="Arial"/>
          <w:b/>
          <w:lang w:val="es-ES"/>
        </w:rPr>
        <w:t>MACRO PROCESO: GESTIÓN LOGÍSTICA</w:t>
      </w:r>
    </w:p>
    <w:p w:rsidR="008A603E" w:rsidRDefault="008A603E" w:rsidP="008A603E">
      <w:pPr>
        <w:tabs>
          <w:tab w:val="left" w:pos="5355"/>
        </w:tabs>
        <w:spacing w:after="0" w:line="240" w:lineRule="auto"/>
        <w:jc w:val="center"/>
        <w:rPr>
          <w:rFonts w:ascii="Arial" w:eastAsia="Calibri" w:hAnsi="Arial" w:cs="Arial"/>
          <w:b/>
          <w:lang w:val="es-ES"/>
        </w:rPr>
      </w:pPr>
    </w:p>
    <w:p w:rsidR="008A603E" w:rsidRPr="008A603E" w:rsidRDefault="008A603E" w:rsidP="008A603E">
      <w:pPr>
        <w:tabs>
          <w:tab w:val="left" w:pos="5355"/>
        </w:tabs>
        <w:spacing w:after="0" w:line="240" w:lineRule="auto"/>
        <w:jc w:val="center"/>
        <w:rPr>
          <w:rFonts w:ascii="Arial" w:eastAsia="Calibri" w:hAnsi="Arial" w:cs="Arial"/>
          <w:b/>
          <w:lang w:val="es-ES"/>
        </w:rPr>
      </w:pPr>
    </w:p>
    <w:p w:rsidR="008A603E" w:rsidRDefault="008A603E" w:rsidP="008A603E">
      <w:pPr>
        <w:pStyle w:val="Prrafodelista"/>
        <w:numPr>
          <w:ilvl w:val="0"/>
          <w:numId w:val="14"/>
        </w:numPr>
        <w:spacing w:after="0" w:line="240" w:lineRule="auto"/>
        <w:ind w:left="-426" w:firstLine="0"/>
        <w:jc w:val="both"/>
        <w:rPr>
          <w:rFonts w:ascii="Arial" w:hAnsi="Arial" w:cs="Arial"/>
        </w:rPr>
      </w:pPr>
      <w:r w:rsidRPr="002874B6">
        <w:rPr>
          <w:rFonts w:ascii="Arial" w:hAnsi="Arial" w:cs="Arial"/>
          <w:b/>
        </w:rPr>
        <w:t xml:space="preserve">PROCESO: ALMACÉN E INVENTARIOS: </w:t>
      </w:r>
      <w:r w:rsidRPr="002874B6">
        <w:rPr>
          <w:rFonts w:ascii="Arial" w:hAnsi="Arial" w:cs="Arial"/>
        </w:rPr>
        <w:t xml:space="preserve">Este proceso cuenta con tres (3) indicadores, </w:t>
      </w:r>
      <w:r>
        <w:rPr>
          <w:rFonts w:ascii="Arial" w:hAnsi="Arial" w:cs="Arial"/>
        </w:rPr>
        <w:t>los cuales</w:t>
      </w:r>
      <w:r w:rsidR="008A7B1E">
        <w:rPr>
          <w:rFonts w:ascii="Arial" w:hAnsi="Arial" w:cs="Arial"/>
        </w:rPr>
        <w:t xml:space="preserve"> todos fueron reportados, se evidencia cumplimiento de lo programado.</w:t>
      </w:r>
    </w:p>
    <w:p w:rsidR="00697648" w:rsidRDefault="00697648" w:rsidP="00697648">
      <w:pPr>
        <w:pStyle w:val="Prrafodelista"/>
        <w:spacing w:after="0" w:line="240" w:lineRule="auto"/>
        <w:ind w:left="-426"/>
        <w:jc w:val="both"/>
        <w:rPr>
          <w:rFonts w:ascii="Arial" w:hAnsi="Arial" w:cs="Arial"/>
          <w:b/>
        </w:rPr>
      </w:pPr>
    </w:p>
    <w:tbl>
      <w:tblPr>
        <w:tblStyle w:val="Listaclara-nfasis59"/>
        <w:tblW w:w="5058" w:type="pct"/>
        <w:tblLook w:val="04A0" w:firstRow="1" w:lastRow="0" w:firstColumn="1" w:lastColumn="0" w:noHBand="0" w:noVBand="1"/>
      </w:tblPr>
      <w:tblGrid>
        <w:gridCol w:w="4582"/>
        <w:gridCol w:w="233"/>
        <w:gridCol w:w="816"/>
        <w:gridCol w:w="816"/>
        <w:gridCol w:w="1470"/>
        <w:gridCol w:w="1244"/>
        <w:gridCol w:w="235"/>
      </w:tblGrid>
      <w:tr w:rsidR="00697648" w:rsidRPr="00C86864" w:rsidTr="000520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pct"/>
            <w:hideMark/>
          </w:tcPr>
          <w:p w:rsidR="00697648" w:rsidRPr="00C86864" w:rsidRDefault="00697648" w:rsidP="0066064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86864">
              <w:rPr>
                <w:rFonts w:ascii="Calibri" w:eastAsia="Calibri" w:hAnsi="Calibri" w:cs="Calibri"/>
                <w:sz w:val="20"/>
                <w:szCs w:val="20"/>
              </w:rPr>
              <w:t>Indicador</w:t>
            </w:r>
          </w:p>
        </w:tc>
        <w:tc>
          <w:tcPr>
            <w:tcW w:w="124" w:type="pct"/>
            <w:hideMark/>
          </w:tcPr>
          <w:p w:rsidR="00697648" w:rsidRPr="00C86864" w:rsidRDefault="00697648" w:rsidP="006606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4" w:type="pct"/>
            <w:hideMark/>
          </w:tcPr>
          <w:p w:rsidR="00697648" w:rsidRPr="00C86864" w:rsidRDefault="00697648" w:rsidP="006606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86864">
              <w:rPr>
                <w:rFonts w:ascii="Calibri" w:eastAsia="Calibri" w:hAnsi="Calibri" w:cs="Calibri"/>
                <w:sz w:val="20"/>
                <w:szCs w:val="20"/>
              </w:rPr>
              <w:t>Valor Real</w:t>
            </w:r>
          </w:p>
        </w:tc>
        <w:tc>
          <w:tcPr>
            <w:tcW w:w="434" w:type="pct"/>
            <w:hideMark/>
          </w:tcPr>
          <w:p w:rsidR="00697648" w:rsidRPr="00C86864" w:rsidRDefault="00697648" w:rsidP="006606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86864">
              <w:rPr>
                <w:rFonts w:ascii="Calibri" w:eastAsia="Calibri" w:hAnsi="Calibri" w:cs="Calibri"/>
                <w:sz w:val="20"/>
                <w:szCs w:val="20"/>
              </w:rPr>
              <w:t>Meta</w:t>
            </w:r>
          </w:p>
        </w:tc>
        <w:tc>
          <w:tcPr>
            <w:tcW w:w="782" w:type="pct"/>
            <w:hideMark/>
          </w:tcPr>
          <w:p w:rsidR="00697648" w:rsidRPr="00C86864" w:rsidRDefault="00697648" w:rsidP="006606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86864">
              <w:rPr>
                <w:rFonts w:ascii="Calibri" w:eastAsia="Calibri" w:hAnsi="Calibri" w:cs="Calibri"/>
                <w:sz w:val="20"/>
                <w:szCs w:val="20"/>
              </w:rPr>
              <w:t>Cumplimiento</w:t>
            </w:r>
          </w:p>
        </w:tc>
        <w:tc>
          <w:tcPr>
            <w:tcW w:w="662" w:type="pct"/>
            <w:hideMark/>
          </w:tcPr>
          <w:p w:rsidR="00697648" w:rsidRPr="00C86864" w:rsidRDefault="00697648" w:rsidP="006606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86864">
              <w:rPr>
                <w:rFonts w:ascii="Calibri" w:eastAsia="Calibri" w:hAnsi="Calibri" w:cs="Calibri"/>
                <w:sz w:val="20"/>
                <w:szCs w:val="20"/>
              </w:rPr>
              <w:t>Fecha</w:t>
            </w:r>
          </w:p>
        </w:tc>
        <w:tc>
          <w:tcPr>
            <w:tcW w:w="125" w:type="pct"/>
            <w:hideMark/>
          </w:tcPr>
          <w:p w:rsidR="00697648" w:rsidRPr="00C86864" w:rsidRDefault="00697648" w:rsidP="006606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97648" w:rsidRPr="00C86864" w:rsidTr="00052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pct"/>
          </w:tcPr>
          <w:p w:rsidR="00697648" w:rsidRPr="000136F1" w:rsidRDefault="00697648" w:rsidP="00660644">
            <w:pPr>
              <w:rPr>
                <w:rFonts w:cstheme="minorHAnsi"/>
                <w:sz w:val="20"/>
                <w:szCs w:val="20"/>
              </w:rPr>
            </w:pPr>
            <w:r w:rsidRPr="002874B6">
              <w:rPr>
                <w:rFonts w:eastAsia="Times New Roman" w:cstheme="minorHAnsi"/>
                <w:color w:val="333333"/>
                <w:sz w:val="20"/>
                <w:szCs w:val="20"/>
                <w:lang w:eastAsia="es-CO"/>
              </w:rPr>
              <w:t>Oportunidad de entrega de boletines de almacén a contabilidad (aei)</w:t>
            </w:r>
          </w:p>
        </w:tc>
        <w:tc>
          <w:tcPr>
            <w:tcW w:w="124" w:type="pct"/>
            <w:hideMark/>
          </w:tcPr>
          <w:p w:rsidR="00697648" w:rsidRPr="002874B6" w:rsidRDefault="00697648" w:rsidP="00660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4" w:type="pct"/>
          </w:tcPr>
          <w:p w:rsidR="00697648" w:rsidRPr="002874B6" w:rsidRDefault="00697648" w:rsidP="006606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874B6">
              <w:rPr>
                <w:rFonts w:cstheme="minorHAnsi"/>
                <w:sz w:val="20"/>
                <w:szCs w:val="20"/>
              </w:rPr>
              <w:t xml:space="preserve">100.00 </w:t>
            </w:r>
          </w:p>
        </w:tc>
        <w:tc>
          <w:tcPr>
            <w:tcW w:w="434" w:type="pct"/>
          </w:tcPr>
          <w:p w:rsidR="00697648" w:rsidRPr="002874B6" w:rsidRDefault="00A445EB" w:rsidP="006606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  <w:r w:rsidR="00697648" w:rsidRPr="002874B6">
              <w:rPr>
                <w:rFonts w:cstheme="minorHAnsi"/>
                <w:sz w:val="20"/>
                <w:szCs w:val="20"/>
              </w:rPr>
              <w:t xml:space="preserve">.00 </w:t>
            </w:r>
          </w:p>
        </w:tc>
        <w:tc>
          <w:tcPr>
            <w:tcW w:w="782" w:type="pct"/>
          </w:tcPr>
          <w:p w:rsidR="00697648" w:rsidRPr="002874B6" w:rsidRDefault="00A445EB" w:rsidP="00252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100.00</w:t>
            </w:r>
            <w:r w:rsidR="00697648" w:rsidRPr="002874B6">
              <w:rPr>
                <w:rFonts w:cstheme="minorHAnsi"/>
                <w:sz w:val="20"/>
                <w:szCs w:val="20"/>
              </w:rPr>
              <w:t xml:space="preserve">% </w:t>
            </w:r>
          </w:p>
        </w:tc>
        <w:tc>
          <w:tcPr>
            <w:tcW w:w="662" w:type="pct"/>
          </w:tcPr>
          <w:p w:rsidR="00697648" w:rsidRPr="002874B6" w:rsidRDefault="00697648" w:rsidP="00660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874B6">
              <w:rPr>
                <w:rFonts w:cstheme="minorHAnsi"/>
                <w:sz w:val="20"/>
                <w:szCs w:val="20"/>
              </w:rPr>
              <w:t>0</w:t>
            </w:r>
            <w:r w:rsidR="00A445EB">
              <w:rPr>
                <w:rFonts w:cstheme="minorHAnsi"/>
                <w:sz w:val="20"/>
                <w:szCs w:val="20"/>
              </w:rPr>
              <w:t>7</w:t>
            </w:r>
            <w:r w:rsidRPr="002874B6">
              <w:rPr>
                <w:rFonts w:cstheme="minorHAnsi"/>
                <w:sz w:val="20"/>
                <w:szCs w:val="20"/>
              </w:rPr>
              <w:t>/0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2874B6">
              <w:rPr>
                <w:rFonts w:cstheme="minorHAnsi"/>
                <w:sz w:val="20"/>
                <w:szCs w:val="20"/>
              </w:rPr>
              <w:t>/2014</w:t>
            </w:r>
          </w:p>
        </w:tc>
        <w:tc>
          <w:tcPr>
            <w:tcW w:w="125" w:type="pct"/>
            <w:hideMark/>
          </w:tcPr>
          <w:p w:rsidR="00697648" w:rsidRPr="00C86864" w:rsidRDefault="00697648" w:rsidP="00660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97648" w:rsidRPr="00C86864" w:rsidTr="00052000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pct"/>
          </w:tcPr>
          <w:p w:rsidR="00697648" w:rsidRPr="000136F1" w:rsidRDefault="00697648" w:rsidP="00660644">
            <w:pPr>
              <w:rPr>
                <w:rFonts w:cstheme="minorHAnsi"/>
                <w:sz w:val="20"/>
                <w:szCs w:val="20"/>
              </w:rPr>
            </w:pPr>
            <w:r w:rsidRPr="002874B6">
              <w:rPr>
                <w:rFonts w:eastAsia="Times New Roman" w:cstheme="minorHAnsi"/>
                <w:color w:val="333333"/>
                <w:sz w:val="20"/>
                <w:szCs w:val="20"/>
                <w:lang w:eastAsia="es-CO"/>
              </w:rPr>
              <w:t>Oportunidad de entrega de elementos solicitados(aei)</w:t>
            </w:r>
          </w:p>
        </w:tc>
        <w:tc>
          <w:tcPr>
            <w:tcW w:w="124" w:type="pct"/>
          </w:tcPr>
          <w:p w:rsidR="00697648" w:rsidRPr="002874B6" w:rsidRDefault="00697648" w:rsidP="00660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4" w:type="pct"/>
          </w:tcPr>
          <w:p w:rsidR="00697648" w:rsidRPr="002874B6" w:rsidRDefault="00697648" w:rsidP="006606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874B6">
              <w:rPr>
                <w:rFonts w:cstheme="minorHAnsi"/>
                <w:sz w:val="20"/>
                <w:szCs w:val="20"/>
              </w:rPr>
              <w:t xml:space="preserve">100.00 </w:t>
            </w:r>
          </w:p>
        </w:tc>
        <w:tc>
          <w:tcPr>
            <w:tcW w:w="434" w:type="pct"/>
          </w:tcPr>
          <w:p w:rsidR="00697648" w:rsidRPr="002874B6" w:rsidRDefault="00697648" w:rsidP="006606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874B6">
              <w:rPr>
                <w:rFonts w:cstheme="minorHAnsi"/>
                <w:sz w:val="20"/>
                <w:szCs w:val="20"/>
              </w:rPr>
              <w:t xml:space="preserve">100.00 </w:t>
            </w:r>
          </w:p>
        </w:tc>
        <w:tc>
          <w:tcPr>
            <w:tcW w:w="782" w:type="pct"/>
          </w:tcPr>
          <w:p w:rsidR="00697648" w:rsidRPr="002874B6" w:rsidRDefault="00697648" w:rsidP="0025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874B6">
              <w:rPr>
                <w:rFonts w:cstheme="minorHAnsi"/>
                <w:sz w:val="20"/>
                <w:szCs w:val="20"/>
              </w:rPr>
              <w:t xml:space="preserve">100.00% </w:t>
            </w:r>
          </w:p>
        </w:tc>
        <w:tc>
          <w:tcPr>
            <w:tcW w:w="662" w:type="pct"/>
          </w:tcPr>
          <w:p w:rsidR="00697648" w:rsidRPr="002874B6" w:rsidRDefault="00697648" w:rsidP="00660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874B6">
              <w:rPr>
                <w:rFonts w:cstheme="minorHAnsi"/>
                <w:sz w:val="20"/>
                <w:szCs w:val="20"/>
              </w:rPr>
              <w:t>0</w:t>
            </w:r>
            <w:r w:rsidR="00A445EB">
              <w:rPr>
                <w:rFonts w:cstheme="minorHAnsi"/>
                <w:sz w:val="20"/>
                <w:szCs w:val="20"/>
              </w:rPr>
              <w:t>7</w:t>
            </w:r>
            <w:r w:rsidRPr="002874B6">
              <w:rPr>
                <w:rFonts w:cstheme="minorHAnsi"/>
                <w:sz w:val="20"/>
                <w:szCs w:val="20"/>
              </w:rPr>
              <w:t>/0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2874B6">
              <w:rPr>
                <w:rFonts w:cstheme="minorHAnsi"/>
                <w:sz w:val="20"/>
                <w:szCs w:val="20"/>
              </w:rPr>
              <w:t>/2014</w:t>
            </w:r>
          </w:p>
        </w:tc>
        <w:tc>
          <w:tcPr>
            <w:tcW w:w="125" w:type="pct"/>
          </w:tcPr>
          <w:p w:rsidR="00697648" w:rsidRPr="00C86864" w:rsidRDefault="00697648" w:rsidP="00660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97648" w:rsidRPr="00C86864" w:rsidTr="00052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pct"/>
          </w:tcPr>
          <w:p w:rsidR="00697648" w:rsidRPr="002874B6" w:rsidRDefault="00697648" w:rsidP="00660644">
            <w:pPr>
              <w:rPr>
                <w:rFonts w:eastAsia="Times New Roman" w:cstheme="minorHAnsi"/>
                <w:color w:val="333333"/>
                <w:sz w:val="20"/>
                <w:szCs w:val="20"/>
                <w:lang w:eastAsia="es-CO"/>
              </w:rPr>
            </w:pPr>
            <w:r w:rsidRPr="002874B6">
              <w:rPr>
                <w:rFonts w:eastAsia="Times New Roman" w:cstheme="minorHAnsi"/>
                <w:color w:val="333333"/>
                <w:sz w:val="20"/>
                <w:szCs w:val="20"/>
                <w:lang w:eastAsia="es-CO"/>
              </w:rPr>
              <w:t>Oportunidad en el trámite de certificación de ingresos(aei)</w:t>
            </w:r>
          </w:p>
        </w:tc>
        <w:tc>
          <w:tcPr>
            <w:tcW w:w="124" w:type="pct"/>
          </w:tcPr>
          <w:p w:rsidR="00697648" w:rsidRPr="002874B6" w:rsidRDefault="00697648" w:rsidP="00660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4" w:type="pct"/>
          </w:tcPr>
          <w:p w:rsidR="00697648" w:rsidRPr="002874B6" w:rsidRDefault="00A445EB" w:rsidP="006606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100.00</w:t>
            </w:r>
          </w:p>
        </w:tc>
        <w:tc>
          <w:tcPr>
            <w:tcW w:w="434" w:type="pct"/>
          </w:tcPr>
          <w:p w:rsidR="00697648" w:rsidRPr="002874B6" w:rsidRDefault="00A445EB" w:rsidP="006606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80.00</w:t>
            </w:r>
          </w:p>
        </w:tc>
        <w:tc>
          <w:tcPr>
            <w:tcW w:w="782" w:type="pct"/>
          </w:tcPr>
          <w:p w:rsidR="00697648" w:rsidRPr="0025224B" w:rsidRDefault="00A445EB" w:rsidP="00252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5224B">
              <w:rPr>
                <w:rFonts w:cstheme="minorHAnsi"/>
                <w:sz w:val="20"/>
                <w:szCs w:val="20"/>
              </w:rPr>
              <w:t>125.00%</w:t>
            </w:r>
          </w:p>
        </w:tc>
        <w:tc>
          <w:tcPr>
            <w:tcW w:w="662" w:type="pct"/>
          </w:tcPr>
          <w:p w:rsidR="00697648" w:rsidRPr="0025224B" w:rsidRDefault="00A445EB" w:rsidP="00660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5224B">
              <w:rPr>
                <w:rFonts w:cstheme="minorHAnsi"/>
                <w:sz w:val="20"/>
                <w:szCs w:val="20"/>
              </w:rPr>
              <w:t>07/07/2014</w:t>
            </w:r>
          </w:p>
        </w:tc>
        <w:tc>
          <w:tcPr>
            <w:tcW w:w="125" w:type="pct"/>
          </w:tcPr>
          <w:p w:rsidR="00697648" w:rsidRPr="0025224B" w:rsidRDefault="00697648" w:rsidP="00660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97648" w:rsidRPr="00C86864" w:rsidTr="00052000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pct"/>
            <w:hideMark/>
          </w:tcPr>
          <w:p w:rsidR="00697648" w:rsidRPr="00C86864" w:rsidRDefault="00697648" w:rsidP="0066064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86864">
              <w:rPr>
                <w:rFonts w:ascii="Calibri" w:eastAsia="Calibri" w:hAnsi="Calibri" w:cs="Calibri"/>
                <w:sz w:val="20"/>
                <w:szCs w:val="20"/>
              </w:rPr>
              <w:t>Total:</w:t>
            </w:r>
          </w:p>
        </w:tc>
        <w:tc>
          <w:tcPr>
            <w:tcW w:w="2560" w:type="pct"/>
            <w:gridSpan w:val="6"/>
            <w:hideMark/>
          </w:tcPr>
          <w:p w:rsidR="00697648" w:rsidRPr="0025224B" w:rsidRDefault="00697648" w:rsidP="006606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25224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  <w:r w:rsidR="00A445EB" w:rsidRPr="0025224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08.33</w:t>
            </w:r>
            <w:r w:rsidRPr="0025224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%</w:t>
            </w:r>
          </w:p>
        </w:tc>
      </w:tr>
    </w:tbl>
    <w:p w:rsidR="009222F9" w:rsidRDefault="009222F9" w:rsidP="009222F9">
      <w:pPr>
        <w:pStyle w:val="Prrafodelista"/>
        <w:spacing w:after="0" w:line="240" w:lineRule="auto"/>
        <w:ind w:left="-284"/>
        <w:jc w:val="center"/>
        <w:rPr>
          <w:rFonts w:ascii="Arial" w:eastAsia="Times New Roman" w:hAnsi="Arial" w:cs="Arial"/>
          <w:color w:val="333333"/>
          <w:sz w:val="16"/>
          <w:szCs w:val="16"/>
          <w:lang w:eastAsia="es-CO"/>
        </w:rPr>
      </w:pP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>Fuente Link “Visualización” ISolución</w:t>
      </w:r>
      <w:r>
        <w:rPr>
          <w:rFonts w:ascii="Arial" w:eastAsia="Times New Roman" w:hAnsi="Arial" w:cs="Arial"/>
          <w:color w:val="333333"/>
          <w:sz w:val="16"/>
          <w:szCs w:val="16"/>
          <w:lang w:eastAsia="es-CO"/>
        </w:rPr>
        <w:t>, 10</w:t>
      </w: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de</w:t>
      </w:r>
      <w:r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Julio</w:t>
      </w: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de 2014.</w:t>
      </w:r>
    </w:p>
    <w:p w:rsidR="008A7B1E" w:rsidRDefault="008A7B1E" w:rsidP="008A7B1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B7514" w:rsidRPr="007B7514" w:rsidRDefault="008A7B1E" w:rsidP="008A7B1E">
      <w:pPr>
        <w:pStyle w:val="Prrafodelista"/>
        <w:numPr>
          <w:ilvl w:val="0"/>
          <w:numId w:val="14"/>
        </w:numPr>
        <w:spacing w:after="0" w:line="240" w:lineRule="auto"/>
        <w:ind w:left="0"/>
        <w:jc w:val="both"/>
        <w:rPr>
          <w:rFonts w:ascii="Arial" w:hAnsi="Arial" w:cs="Arial"/>
          <w:b/>
          <w:color w:val="FF0000"/>
        </w:rPr>
      </w:pPr>
      <w:r w:rsidRPr="008A7B1E">
        <w:rPr>
          <w:rFonts w:ascii="Arial" w:hAnsi="Arial" w:cs="Arial"/>
          <w:b/>
        </w:rPr>
        <w:t xml:space="preserve">PROCESO: CONTRATACIÓN ADMINISTRATIVA: </w:t>
      </w:r>
      <w:r w:rsidRPr="008A7B1E">
        <w:rPr>
          <w:rFonts w:ascii="Arial" w:hAnsi="Arial" w:cs="Arial"/>
        </w:rPr>
        <w:t>Este proceso cuenta con tres (03) indicadores</w:t>
      </w:r>
      <w:r>
        <w:rPr>
          <w:rFonts w:ascii="Arial" w:hAnsi="Arial" w:cs="Arial"/>
        </w:rPr>
        <w:t xml:space="preserve">, </w:t>
      </w:r>
      <w:r w:rsidR="00457058">
        <w:rPr>
          <w:rFonts w:ascii="Arial" w:hAnsi="Arial" w:cs="Arial"/>
        </w:rPr>
        <w:t>fueron reportados.</w:t>
      </w:r>
    </w:p>
    <w:p w:rsidR="007B7514" w:rsidRDefault="007B7514" w:rsidP="007B7514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Listaclara-nfasis5"/>
        <w:tblW w:w="9454" w:type="dxa"/>
        <w:tblLook w:val="04A0" w:firstRow="1" w:lastRow="0" w:firstColumn="1" w:lastColumn="0" w:noHBand="0" w:noVBand="1"/>
      </w:tblPr>
      <w:tblGrid>
        <w:gridCol w:w="4161"/>
        <w:gridCol w:w="224"/>
        <w:gridCol w:w="1018"/>
        <w:gridCol w:w="676"/>
        <w:gridCol w:w="1404"/>
        <w:gridCol w:w="1562"/>
        <w:gridCol w:w="409"/>
      </w:tblGrid>
      <w:tr w:rsidR="007B7514" w:rsidRPr="007B7514" w:rsidTr="000520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B7514" w:rsidRPr="007B7514" w:rsidRDefault="007B7514" w:rsidP="007B7514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7B751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Indicador</w:t>
            </w:r>
          </w:p>
        </w:tc>
        <w:tc>
          <w:tcPr>
            <w:tcW w:w="0" w:type="auto"/>
            <w:hideMark/>
          </w:tcPr>
          <w:p w:rsidR="007B7514" w:rsidRPr="007B7514" w:rsidRDefault="007B7514" w:rsidP="007B7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hideMark/>
          </w:tcPr>
          <w:p w:rsidR="007B7514" w:rsidRPr="007B7514" w:rsidRDefault="007B7514" w:rsidP="007B7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7B751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Valor Real</w:t>
            </w:r>
          </w:p>
        </w:tc>
        <w:tc>
          <w:tcPr>
            <w:tcW w:w="0" w:type="auto"/>
            <w:hideMark/>
          </w:tcPr>
          <w:p w:rsidR="007B7514" w:rsidRPr="007B7514" w:rsidRDefault="007B7514" w:rsidP="007B7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7B751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Meta</w:t>
            </w:r>
          </w:p>
        </w:tc>
        <w:tc>
          <w:tcPr>
            <w:tcW w:w="0" w:type="auto"/>
            <w:hideMark/>
          </w:tcPr>
          <w:p w:rsidR="007B7514" w:rsidRPr="007B7514" w:rsidRDefault="007B7514" w:rsidP="007B7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7B751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Cumplimiento</w:t>
            </w:r>
          </w:p>
        </w:tc>
        <w:tc>
          <w:tcPr>
            <w:tcW w:w="1550" w:type="dxa"/>
            <w:hideMark/>
          </w:tcPr>
          <w:p w:rsidR="007B7514" w:rsidRPr="007B7514" w:rsidRDefault="007B7514" w:rsidP="007B7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7B751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Fecha</w:t>
            </w:r>
          </w:p>
        </w:tc>
        <w:tc>
          <w:tcPr>
            <w:tcW w:w="406" w:type="dxa"/>
            <w:hideMark/>
          </w:tcPr>
          <w:p w:rsidR="007B7514" w:rsidRPr="007B7514" w:rsidRDefault="007B7514" w:rsidP="007B7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</w:p>
        </w:tc>
      </w:tr>
      <w:tr w:rsidR="007B7514" w:rsidRPr="007B7514" w:rsidTr="00052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B7514" w:rsidRPr="007B7514" w:rsidRDefault="007B7514" w:rsidP="007B7514">
            <w:pPr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7B7514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Eficacia de la contratación </w:t>
            </w:r>
          </w:p>
        </w:tc>
        <w:tc>
          <w:tcPr>
            <w:tcW w:w="0" w:type="auto"/>
            <w:hideMark/>
          </w:tcPr>
          <w:p w:rsidR="007B7514" w:rsidRPr="007B7514" w:rsidRDefault="007B7514" w:rsidP="007B7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hideMark/>
          </w:tcPr>
          <w:p w:rsidR="007B7514" w:rsidRPr="007B7514" w:rsidRDefault="007B7514" w:rsidP="007B75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1F6A91">
              <w:rPr>
                <w:rFonts w:ascii="Calibri" w:eastAsia="Calibri" w:hAnsi="Calibri" w:cs="Calibri"/>
                <w:sz w:val="20"/>
                <w:szCs w:val="20"/>
                <w:highlight w:val="yellow"/>
                <w:lang w:val="es-ES"/>
              </w:rPr>
              <w:t>56.52</w:t>
            </w:r>
            <w:r w:rsidRPr="007B7514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0" w:type="auto"/>
            <w:hideMark/>
          </w:tcPr>
          <w:p w:rsidR="007B7514" w:rsidRPr="007B7514" w:rsidRDefault="007B7514" w:rsidP="007B75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7B7514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90.00 </w:t>
            </w:r>
          </w:p>
        </w:tc>
        <w:tc>
          <w:tcPr>
            <w:tcW w:w="0" w:type="auto"/>
            <w:hideMark/>
          </w:tcPr>
          <w:p w:rsidR="007B7514" w:rsidRPr="007B7514" w:rsidRDefault="007B7514" w:rsidP="00252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1F6A91">
              <w:rPr>
                <w:rFonts w:ascii="Calibri" w:eastAsia="Calibri" w:hAnsi="Calibri" w:cs="Calibri"/>
                <w:sz w:val="20"/>
                <w:szCs w:val="20"/>
                <w:highlight w:val="yellow"/>
                <w:lang w:val="es-ES"/>
              </w:rPr>
              <w:t>62.80%</w:t>
            </w:r>
            <w:r w:rsidRPr="007B7514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550" w:type="dxa"/>
            <w:hideMark/>
          </w:tcPr>
          <w:p w:rsidR="007B7514" w:rsidRPr="007B7514" w:rsidRDefault="0025224B" w:rsidP="007B7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       </w:t>
            </w:r>
            <w:r w:rsidR="007B751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4</w:t>
            </w:r>
            <w:r w:rsidR="007B7514" w:rsidRPr="007B751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/0</w:t>
            </w:r>
            <w:r w:rsidR="007B751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7</w:t>
            </w:r>
            <w:r w:rsidR="007B7514" w:rsidRPr="007B751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/2014</w:t>
            </w:r>
          </w:p>
        </w:tc>
        <w:tc>
          <w:tcPr>
            <w:tcW w:w="406" w:type="dxa"/>
            <w:hideMark/>
          </w:tcPr>
          <w:p w:rsidR="007B7514" w:rsidRPr="007B7514" w:rsidRDefault="007B7514" w:rsidP="007B7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</w:p>
        </w:tc>
      </w:tr>
      <w:tr w:rsidR="007B7514" w:rsidRPr="007B7514" w:rsidTr="00052000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B7514" w:rsidRPr="007B7514" w:rsidRDefault="007B7514" w:rsidP="007B7514">
            <w:pPr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7B7514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Oportunidad en el trámite de la gestión de contratación </w:t>
            </w:r>
          </w:p>
        </w:tc>
        <w:tc>
          <w:tcPr>
            <w:tcW w:w="0" w:type="auto"/>
            <w:hideMark/>
          </w:tcPr>
          <w:p w:rsidR="007B7514" w:rsidRPr="007B7514" w:rsidRDefault="007B7514" w:rsidP="007B7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hideMark/>
          </w:tcPr>
          <w:p w:rsidR="007B7514" w:rsidRPr="007B7514" w:rsidRDefault="007B7514" w:rsidP="007B75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7B7514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100.00 </w:t>
            </w:r>
          </w:p>
        </w:tc>
        <w:tc>
          <w:tcPr>
            <w:tcW w:w="0" w:type="auto"/>
            <w:hideMark/>
          </w:tcPr>
          <w:p w:rsidR="007B7514" w:rsidRPr="007B7514" w:rsidRDefault="007B7514" w:rsidP="007B75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7B7514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90.00 </w:t>
            </w:r>
          </w:p>
        </w:tc>
        <w:tc>
          <w:tcPr>
            <w:tcW w:w="0" w:type="auto"/>
            <w:hideMark/>
          </w:tcPr>
          <w:p w:rsidR="007B7514" w:rsidRPr="007B7514" w:rsidRDefault="007B7514" w:rsidP="0025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7B7514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111.11% </w:t>
            </w:r>
          </w:p>
        </w:tc>
        <w:tc>
          <w:tcPr>
            <w:tcW w:w="1550" w:type="dxa"/>
            <w:hideMark/>
          </w:tcPr>
          <w:p w:rsidR="007B7514" w:rsidRPr="007B7514" w:rsidRDefault="0025224B" w:rsidP="007B7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       </w:t>
            </w:r>
            <w:r w:rsidR="007B751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4</w:t>
            </w:r>
            <w:r w:rsidR="007B7514" w:rsidRPr="007B751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/0</w:t>
            </w:r>
            <w:r w:rsidR="007B751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7</w:t>
            </w:r>
            <w:r w:rsidR="007B7514" w:rsidRPr="007B751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/2014</w:t>
            </w:r>
          </w:p>
        </w:tc>
        <w:tc>
          <w:tcPr>
            <w:tcW w:w="406" w:type="dxa"/>
            <w:hideMark/>
          </w:tcPr>
          <w:p w:rsidR="007B7514" w:rsidRPr="007B7514" w:rsidRDefault="007B7514" w:rsidP="007B7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</w:p>
        </w:tc>
      </w:tr>
      <w:tr w:rsidR="007B7514" w:rsidRPr="007B7514" w:rsidTr="00052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B7514" w:rsidRPr="007B7514" w:rsidRDefault="007B7514" w:rsidP="007B7514">
            <w:pPr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7B7514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Oportunidad en la liquidación de contratos </w:t>
            </w:r>
          </w:p>
        </w:tc>
        <w:tc>
          <w:tcPr>
            <w:tcW w:w="0" w:type="auto"/>
            <w:hideMark/>
          </w:tcPr>
          <w:p w:rsidR="007B7514" w:rsidRPr="007B7514" w:rsidRDefault="007B7514" w:rsidP="007B7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hideMark/>
          </w:tcPr>
          <w:p w:rsidR="007B7514" w:rsidRPr="007B7514" w:rsidRDefault="007B7514" w:rsidP="007B75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1F6A91">
              <w:rPr>
                <w:rFonts w:ascii="Calibri" w:eastAsia="Calibri" w:hAnsi="Calibri" w:cs="Calibri"/>
                <w:sz w:val="20"/>
                <w:szCs w:val="20"/>
                <w:highlight w:val="yellow"/>
                <w:lang w:val="es-ES"/>
              </w:rPr>
              <w:t>7.57</w:t>
            </w:r>
            <w:r w:rsidRPr="007B7514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0" w:type="auto"/>
            <w:hideMark/>
          </w:tcPr>
          <w:p w:rsidR="007B7514" w:rsidRPr="007B7514" w:rsidRDefault="007B7514" w:rsidP="007B75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7B7514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90.00 </w:t>
            </w:r>
          </w:p>
        </w:tc>
        <w:tc>
          <w:tcPr>
            <w:tcW w:w="0" w:type="auto"/>
            <w:hideMark/>
          </w:tcPr>
          <w:p w:rsidR="007B7514" w:rsidRPr="007B7514" w:rsidRDefault="007B7514" w:rsidP="00252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60644">
              <w:rPr>
                <w:rFonts w:ascii="Calibri" w:eastAsia="Calibri" w:hAnsi="Calibri" w:cs="Calibri"/>
                <w:sz w:val="20"/>
                <w:szCs w:val="20"/>
                <w:highlight w:val="yellow"/>
                <w:lang w:val="es-ES"/>
              </w:rPr>
              <w:t>8.41</w:t>
            </w:r>
            <w:r w:rsidRPr="007B7514">
              <w:rPr>
                <w:rFonts w:ascii="Calibri" w:eastAsia="Calibri" w:hAnsi="Calibri" w:cs="Calibri"/>
                <w:sz w:val="20"/>
                <w:szCs w:val="20"/>
                <w:highlight w:val="yellow"/>
                <w:lang w:val="es-ES"/>
              </w:rPr>
              <w:t>%</w:t>
            </w:r>
            <w:r w:rsidRPr="007B7514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550" w:type="dxa"/>
            <w:hideMark/>
          </w:tcPr>
          <w:p w:rsidR="007B7514" w:rsidRPr="007B7514" w:rsidRDefault="0025224B" w:rsidP="007B7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       </w:t>
            </w:r>
            <w:r w:rsidR="007B751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4</w:t>
            </w:r>
            <w:r w:rsidR="007B7514" w:rsidRPr="007B751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/0</w:t>
            </w:r>
            <w:r w:rsidR="007B751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7</w:t>
            </w:r>
            <w:r w:rsidR="007B7514" w:rsidRPr="007B751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/2014</w:t>
            </w:r>
          </w:p>
        </w:tc>
        <w:tc>
          <w:tcPr>
            <w:tcW w:w="406" w:type="dxa"/>
            <w:hideMark/>
          </w:tcPr>
          <w:p w:rsidR="007B7514" w:rsidRPr="007B7514" w:rsidRDefault="007B7514" w:rsidP="007B7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</w:p>
        </w:tc>
      </w:tr>
      <w:tr w:rsidR="007B7514" w:rsidRPr="007B7514" w:rsidTr="00052000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B7514" w:rsidRPr="007B7514" w:rsidRDefault="007B7514" w:rsidP="007B7514">
            <w:pPr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7B751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Total:</w:t>
            </w:r>
          </w:p>
        </w:tc>
        <w:tc>
          <w:tcPr>
            <w:tcW w:w="5355" w:type="dxa"/>
            <w:gridSpan w:val="6"/>
            <w:hideMark/>
          </w:tcPr>
          <w:p w:rsidR="007B7514" w:rsidRPr="007B7514" w:rsidRDefault="007B7514" w:rsidP="007B75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25224B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  <w:lang w:val="es-ES"/>
              </w:rPr>
              <w:t>60.77%</w:t>
            </w:r>
          </w:p>
        </w:tc>
      </w:tr>
    </w:tbl>
    <w:p w:rsidR="00666B35" w:rsidRDefault="00666B35" w:rsidP="00666B35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eastAsia="es-CO"/>
        </w:rPr>
      </w:pP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>Fuente Link “Visualización” ISolución</w:t>
      </w:r>
      <w:r>
        <w:rPr>
          <w:rFonts w:ascii="Arial" w:eastAsia="Times New Roman" w:hAnsi="Arial" w:cs="Arial"/>
          <w:color w:val="333333"/>
          <w:sz w:val="16"/>
          <w:szCs w:val="16"/>
          <w:lang w:eastAsia="es-CO"/>
        </w:rPr>
        <w:t>, 10</w:t>
      </w: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de</w:t>
      </w:r>
      <w:r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Julio</w:t>
      </w: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de 2014.</w:t>
      </w:r>
    </w:p>
    <w:p w:rsidR="0025224B" w:rsidRDefault="0025224B" w:rsidP="0025224B">
      <w:pPr>
        <w:spacing w:after="0" w:line="240" w:lineRule="auto"/>
        <w:jc w:val="both"/>
        <w:rPr>
          <w:rFonts w:ascii="Arial" w:hAnsi="Arial" w:cs="Arial"/>
          <w:b/>
        </w:rPr>
      </w:pPr>
    </w:p>
    <w:p w:rsidR="0025224B" w:rsidRDefault="0025224B" w:rsidP="0025224B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OBSERVACIÓN</w:t>
      </w:r>
      <w:r w:rsidRPr="002874B6">
        <w:rPr>
          <w:rFonts w:ascii="Arial" w:hAnsi="Arial" w:cs="Arial"/>
          <w:b/>
        </w:rPr>
        <w:t>:</w:t>
      </w:r>
    </w:p>
    <w:p w:rsidR="001F6A91" w:rsidRDefault="0025224B" w:rsidP="0025224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47511">
        <w:rPr>
          <w:rFonts w:ascii="Arial" w:hAnsi="Arial" w:cs="Arial"/>
        </w:rPr>
        <w:t>De acuerdo al cuadro anterior, s</w:t>
      </w:r>
      <w:r w:rsidRPr="00DD415A">
        <w:rPr>
          <w:rFonts w:ascii="Arial" w:hAnsi="Arial" w:cs="Arial"/>
        </w:rPr>
        <w:t xml:space="preserve">e observa </w:t>
      </w:r>
      <w:r w:rsidR="00A47511">
        <w:rPr>
          <w:rFonts w:ascii="Arial" w:hAnsi="Arial" w:cs="Arial"/>
        </w:rPr>
        <w:t>en el</w:t>
      </w:r>
      <w:r w:rsidRPr="00DD415A">
        <w:rPr>
          <w:rFonts w:ascii="Arial" w:hAnsi="Arial" w:cs="Arial"/>
        </w:rPr>
        <w:t xml:space="preserve"> resultado total que no hubo cumplimiento conforme</w:t>
      </w:r>
      <w:r w:rsidR="001F6A91">
        <w:rPr>
          <w:rFonts w:ascii="Arial" w:hAnsi="Arial" w:cs="Arial"/>
        </w:rPr>
        <w:t xml:space="preserve"> a</w:t>
      </w:r>
      <w:r w:rsidR="00A47511">
        <w:rPr>
          <w:rFonts w:ascii="Arial" w:hAnsi="Arial" w:cs="Arial"/>
        </w:rPr>
        <w:t xml:space="preserve"> lo programado en los indicadores “Eficacia de la contratación” y “Oportunidad en la liquidación de contratos”. </w:t>
      </w:r>
    </w:p>
    <w:p w:rsidR="001F6A91" w:rsidRDefault="001F6A91" w:rsidP="0025224B">
      <w:pPr>
        <w:spacing w:after="0" w:line="240" w:lineRule="auto"/>
        <w:jc w:val="both"/>
        <w:rPr>
          <w:rFonts w:ascii="Arial" w:hAnsi="Arial" w:cs="Arial"/>
        </w:rPr>
      </w:pPr>
    </w:p>
    <w:p w:rsidR="0025224B" w:rsidRPr="00DD415A" w:rsidRDefault="001F6A91" w:rsidP="0025224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-El indicador Oportunidad en la liquidación de contratos se evidencia un porcentaje de cumplimiento muy bajo.</w:t>
      </w:r>
    </w:p>
    <w:p w:rsidR="00D1095A" w:rsidRDefault="00D1095A" w:rsidP="00D34C96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:rsidR="00D34C96" w:rsidRPr="0039632F" w:rsidRDefault="00D34C96" w:rsidP="00D34C96">
      <w:pPr>
        <w:numPr>
          <w:ilvl w:val="0"/>
          <w:numId w:val="14"/>
        </w:numPr>
        <w:spacing w:after="0" w:line="240" w:lineRule="auto"/>
        <w:ind w:left="0"/>
        <w:contextualSpacing/>
        <w:jc w:val="both"/>
        <w:rPr>
          <w:rFonts w:ascii="Arial" w:eastAsia="Calibri" w:hAnsi="Arial" w:cs="Arial"/>
          <w:b/>
          <w:color w:val="FF0000"/>
          <w:lang w:val="es-ES"/>
        </w:rPr>
      </w:pPr>
      <w:r w:rsidRPr="00D34C96">
        <w:rPr>
          <w:rFonts w:ascii="Arial" w:eastAsia="Calibri" w:hAnsi="Arial" w:cs="Arial"/>
          <w:b/>
          <w:lang w:val="es-ES"/>
        </w:rPr>
        <w:t xml:space="preserve">PROCESO: RECURSOS FÍSICOS: </w:t>
      </w:r>
      <w:r w:rsidRPr="00D34C96">
        <w:rPr>
          <w:rFonts w:ascii="Arial" w:eastAsia="Calibri" w:hAnsi="Arial" w:cs="Arial"/>
          <w:lang w:val="es-ES"/>
        </w:rPr>
        <w:t>Este proceso cuenta con cuatro (4) indicadores</w:t>
      </w:r>
      <w:r w:rsidR="006A3CCB">
        <w:rPr>
          <w:rFonts w:ascii="Arial" w:eastAsia="Calibri" w:hAnsi="Arial" w:cs="Arial"/>
          <w:lang w:val="es-ES"/>
        </w:rPr>
        <w:t>, los cuales fueron reportados.</w:t>
      </w:r>
      <w:r w:rsidRPr="00D34C96">
        <w:rPr>
          <w:rFonts w:ascii="Arial" w:eastAsia="Calibri" w:hAnsi="Arial" w:cs="Arial"/>
          <w:lang w:val="es-ES"/>
        </w:rPr>
        <w:t xml:space="preserve"> </w:t>
      </w:r>
    </w:p>
    <w:p w:rsidR="0039632F" w:rsidRPr="00D34C96" w:rsidRDefault="0039632F" w:rsidP="0039632F">
      <w:pPr>
        <w:spacing w:after="0" w:line="240" w:lineRule="auto"/>
        <w:contextualSpacing/>
        <w:jc w:val="both"/>
        <w:rPr>
          <w:rFonts w:ascii="Arial" w:eastAsia="Calibri" w:hAnsi="Arial" w:cs="Arial"/>
          <w:b/>
          <w:color w:val="FF0000"/>
          <w:lang w:val="es-ES"/>
        </w:rPr>
      </w:pPr>
    </w:p>
    <w:tbl>
      <w:tblPr>
        <w:tblStyle w:val="Listaclara-nfasis5"/>
        <w:tblW w:w="9442" w:type="dxa"/>
        <w:tblLook w:val="04A0" w:firstRow="1" w:lastRow="0" w:firstColumn="1" w:lastColumn="0" w:noHBand="0" w:noVBand="1"/>
      </w:tblPr>
      <w:tblGrid>
        <w:gridCol w:w="4184"/>
        <w:gridCol w:w="222"/>
        <w:gridCol w:w="938"/>
        <w:gridCol w:w="774"/>
        <w:gridCol w:w="1395"/>
        <w:gridCol w:w="1528"/>
        <w:gridCol w:w="401"/>
      </w:tblGrid>
      <w:tr w:rsidR="00D34C96" w:rsidRPr="007B7514" w:rsidTr="00355E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34C96" w:rsidRPr="007B7514" w:rsidRDefault="00D34C96" w:rsidP="00660644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7B7514">
              <w:rPr>
                <w:rFonts w:ascii="Calibri" w:eastAsia="Calibri" w:hAnsi="Calibri" w:cs="Calibri"/>
                <w:sz w:val="20"/>
                <w:szCs w:val="20"/>
                <w:lang w:val="es-ES"/>
              </w:rPr>
              <w:lastRenderedPageBreak/>
              <w:t>Indicador</w:t>
            </w:r>
          </w:p>
        </w:tc>
        <w:tc>
          <w:tcPr>
            <w:tcW w:w="0" w:type="auto"/>
            <w:hideMark/>
          </w:tcPr>
          <w:p w:rsidR="00D34C96" w:rsidRPr="007B7514" w:rsidRDefault="00D34C96" w:rsidP="006606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hideMark/>
          </w:tcPr>
          <w:p w:rsidR="00D34C96" w:rsidRPr="007B7514" w:rsidRDefault="00D34C96" w:rsidP="006606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7B751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Valor Real</w:t>
            </w:r>
          </w:p>
        </w:tc>
        <w:tc>
          <w:tcPr>
            <w:tcW w:w="0" w:type="auto"/>
            <w:hideMark/>
          </w:tcPr>
          <w:p w:rsidR="00D34C96" w:rsidRPr="007B7514" w:rsidRDefault="00D34C96" w:rsidP="006606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7B751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Meta</w:t>
            </w:r>
          </w:p>
        </w:tc>
        <w:tc>
          <w:tcPr>
            <w:tcW w:w="0" w:type="auto"/>
            <w:hideMark/>
          </w:tcPr>
          <w:p w:rsidR="00D34C96" w:rsidRPr="007B7514" w:rsidRDefault="00D34C96" w:rsidP="006606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7B751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Cumplimiento</w:t>
            </w:r>
          </w:p>
        </w:tc>
        <w:tc>
          <w:tcPr>
            <w:tcW w:w="1528" w:type="dxa"/>
            <w:hideMark/>
          </w:tcPr>
          <w:p w:rsidR="00D34C96" w:rsidRPr="007B7514" w:rsidRDefault="00D34C96" w:rsidP="006606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7B751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Fecha</w:t>
            </w:r>
          </w:p>
        </w:tc>
        <w:tc>
          <w:tcPr>
            <w:tcW w:w="401" w:type="dxa"/>
            <w:hideMark/>
          </w:tcPr>
          <w:p w:rsidR="00D34C96" w:rsidRPr="007B7514" w:rsidRDefault="00D34C96" w:rsidP="006606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</w:p>
        </w:tc>
      </w:tr>
      <w:tr w:rsidR="00D34C96" w:rsidRPr="007B7514" w:rsidTr="00355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34C96" w:rsidRPr="007B7514" w:rsidRDefault="00D34C96" w:rsidP="00660644">
            <w:pPr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2874B6">
              <w:rPr>
                <w:rFonts w:eastAsia="Times New Roman" w:cstheme="minorHAnsi"/>
                <w:color w:val="333333"/>
                <w:sz w:val="20"/>
                <w:szCs w:val="20"/>
                <w:lang w:eastAsia="es-CO"/>
              </w:rPr>
              <w:t>Cumplimiento de actividades de servicios generales</w:t>
            </w:r>
          </w:p>
        </w:tc>
        <w:tc>
          <w:tcPr>
            <w:tcW w:w="0" w:type="auto"/>
          </w:tcPr>
          <w:p w:rsidR="00D34C96" w:rsidRPr="007B7514" w:rsidRDefault="00D34C96" w:rsidP="00660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hideMark/>
          </w:tcPr>
          <w:p w:rsidR="00D34C96" w:rsidRPr="007B7514" w:rsidRDefault="00D34C96" w:rsidP="006606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>100.00</w:t>
            </w:r>
            <w:r w:rsidRPr="007B7514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0" w:type="auto"/>
            <w:hideMark/>
          </w:tcPr>
          <w:p w:rsidR="00D34C96" w:rsidRPr="007B7514" w:rsidRDefault="00D34C96" w:rsidP="006606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>10</w:t>
            </w:r>
            <w:r w:rsidRPr="007B7514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0.00 </w:t>
            </w:r>
          </w:p>
        </w:tc>
        <w:tc>
          <w:tcPr>
            <w:tcW w:w="0" w:type="auto"/>
            <w:hideMark/>
          </w:tcPr>
          <w:p w:rsidR="00D34C96" w:rsidRPr="007B7514" w:rsidRDefault="00D34C96" w:rsidP="006606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>100.0</w:t>
            </w:r>
            <w:r w:rsidRPr="007B7514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0% </w:t>
            </w:r>
          </w:p>
        </w:tc>
        <w:tc>
          <w:tcPr>
            <w:tcW w:w="1528" w:type="dxa"/>
            <w:hideMark/>
          </w:tcPr>
          <w:p w:rsidR="00D34C96" w:rsidRPr="007B7514" w:rsidRDefault="00D34C96" w:rsidP="00660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>7</w:t>
            </w:r>
            <w:r w:rsidRPr="007B751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/0</w:t>
            </w: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>7</w:t>
            </w:r>
            <w:r w:rsidRPr="007B751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/2014</w:t>
            </w:r>
          </w:p>
        </w:tc>
        <w:tc>
          <w:tcPr>
            <w:tcW w:w="401" w:type="dxa"/>
            <w:hideMark/>
          </w:tcPr>
          <w:p w:rsidR="00D34C96" w:rsidRPr="007B7514" w:rsidRDefault="00D34C96" w:rsidP="00660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</w:p>
        </w:tc>
      </w:tr>
      <w:tr w:rsidR="00D34C96" w:rsidRPr="007B7514" w:rsidTr="00355E2A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34C96" w:rsidRPr="007B7514" w:rsidRDefault="00D34C96" w:rsidP="00660644">
            <w:pPr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D34C96">
              <w:rPr>
                <w:rFonts w:ascii="Calibri" w:eastAsia="Calibri" w:hAnsi="Calibri" w:cs="Calibri"/>
                <w:sz w:val="20"/>
                <w:szCs w:val="20"/>
              </w:rPr>
              <w:t>Cumplimiento de trámite de requerimientos</w:t>
            </w:r>
          </w:p>
        </w:tc>
        <w:tc>
          <w:tcPr>
            <w:tcW w:w="0" w:type="auto"/>
          </w:tcPr>
          <w:p w:rsidR="00D34C96" w:rsidRPr="007B7514" w:rsidRDefault="00D34C96" w:rsidP="00660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hideMark/>
          </w:tcPr>
          <w:p w:rsidR="00D34C96" w:rsidRPr="007B7514" w:rsidRDefault="00D34C96" w:rsidP="006606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7B7514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100.00 </w:t>
            </w:r>
          </w:p>
        </w:tc>
        <w:tc>
          <w:tcPr>
            <w:tcW w:w="0" w:type="auto"/>
            <w:hideMark/>
          </w:tcPr>
          <w:p w:rsidR="00D34C96" w:rsidRPr="007B7514" w:rsidRDefault="00D34C96" w:rsidP="006606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>100</w:t>
            </w:r>
            <w:r w:rsidRPr="007B7514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.00 </w:t>
            </w:r>
          </w:p>
        </w:tc>
        <w:tc>
          <w:tcPr>
            <w:tcW w:w="0" w:type="auto"/>
            <w:hideMark/>
          </w:tcPr>
          <w:p w:rsidR="00D34C96" w:rsidRPr="007B7514" w:rsidRDefault="00D34C96" w:rsidP="006606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>100.00</w:t>
            </w:r>
            <w:r w:rsidRPr="007B7514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% </w:t>
            </w:r>
          </w:p>
        </w:tc>
        <w:tc>
          <w:tcPr>
            <w:tcW w:w="1528" w:type="dxa"/>
            <w:hideMark/>
          </w:tcPr>
          <w:p w:rsidR="00D34C96" w:rsidRPr="007B7514" w:rsidRDefault="00D34C96" w:rsidP="00660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>7</w:t>
            </w:r>
            <w:r w:rsidRPr="007B751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/0</w:t>
            </w: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>7</w:t>
            </w:r>
            <w:r w:rsidRPr="007B751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/2014</w:t>
            </w:r>
          </w:p>
        </w:tc>
        <w:tc>
          <w:tcPr>
            <w:tcW w:w="401" w:type="dxa"/>
            <w:hideMark/>
          </w:tcPr>
          <w:p w:rsidR="00D34C96" w:rsidRPr="007B7514" w:rsidRDefault="00D34C96" w:rsidP="00660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</w:p>
        </w:tc>
      </w:tr>
      <w:tr w:rsidR="00D34C96" w:rsidRPr="007B7514" w:rsidTr="00355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34C96" w:rsidRPr="007B7514" w:rsidRDefault="00D34C96" w:rsidP="00660644">
            <w:pPr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D34C96">
              <w:rPr>
                <w:rFonts w:ascii="Calibri" w:eastAsia="Calibri" w:hAnsi="Calibri" w:cs="Calibri"/>
                <w:sz w:val="20"/>
                <w:szCs w:val="20"/>
              </w:rPr>
              <w:t>Porcentaje de ejecución del plan anual de adquisiciones</w:t>
            </w:r>
          </w:p>
        </w:tc>
        <w:tc>
          <w:tcPr>
            <w:tcW w:w="0" w:type="auto"/>
          </w:tcPr>
          <w:p w:rsidR="00D34C96" w:rsidRPr="007B7514" w:rsidRDefault="00D34C96" w:rsidP="00660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hideMark/>
          </w:tcPr>
          <w:p w:rsidR="00D34C96" w:rsidRPr="007B7514" w:rsidRDefault="00D34C96" w:rsidP="006606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>40.00</w:t>
            </w:r>
            <w:r w:rsidRPr="007B7514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0" w:type="auto"/>
            <w:hideMark/>
          </w:tcPr>
          <w:p w:rsidR="00D34C96" w:rsidRPr="00882B12" w:rsidRDefault="00D34C96" w:rsidP="006606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882B12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25.00 </w:t>
            </w:r>
          </w:p>
        </w:tc>
        <w:tc>
          <w:tcPr>
            <w:tcW w:w="0" w:type="auto"/>
            <w:hideMark/>
          </w:tcPr>
          <w:p w:rsidR="00D34C96" w:rsidRPr="007B7514" w:rsidRDefault="00D34C96" w:rsidP="006606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>160.00</w:t>
            </w:r>
            <w:r w:rsidRPr="007B7514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% </w:t>
            </w:r>
          </w:p>
        </w:tc>
        <w:tc>
          <w:tcPr>
            <w:tcW w:w="1528" w:type="dxa"/>
            <w:hideMark/>
          </w:tcPr>
          <w:p w:rsidR="00D34C96" w:rsidRPr="007B7514" w:rsidRDefault="00D34C96" w:rsidP="00660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>7</w:t>
            </w:r>
            <w:r w:rsidRPr="007B751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/0</w:t>
            </w: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>7</w:t>
            </w:r>
            <w:r w:rsidRPr="007B751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/2014</w:t>
            </w:r>
          </w:p>
        </w:tc>
        <w:tc>
          <w:tcPr>
            <w:tcW w:w="401" w:type="dxa"/>
            <w:hideMark/>
          </w:tcPr>
          <w:p w:rsidR="00D34C96" w:rsidRPr="007B7514" w:rsidRDefault="00D34C96" w:rsidP="00660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</w:p>
        </w:tc>
      </w:tr>
      <w:tr w:rsidR="00D34C96" w:rsidRPr="007B7514" w:rsidTr="00355E2A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34C96" w:rsidRPr="00D34C96" w:rsidRDefault="00D34C96" w:rsidP="0066064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34C96">
              <w:rPr>
                <w:rFonts w:ascii="Calibri" w:eastAsia="Calibri" w:hAnsi="Calibri" w:cs="Calibri"/>
                <w:sz w:val="20"/>
                <w:szCs w:val="20"/>
              </w:rPr>
              <w:t>Porcentaje de ejecución del Plan de eficiencia administrativa y cero papel</w:t>
            </w:r>
          </w:p>
        </w:tc>
        <w:tc>
          <w:tcPr>
            <w:tcW w:w="0" w:type="auto"/>
          </w:tcPr>
          <w:p w:rsidR="00D34C96" w:rsidRPr="007B7514" w:rsidRDefault="00D34C96" w:rsidP="00660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</w:tcPr>
          <w:p w:rsidR="00D34C96" w:rsidRDefault="00D34C96" w:rsidP="006606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>34.00</w:t>
            </w:r>
          </w:p>
        </w:tc>
        <w:tc>
          <w:tcPr>
            <w:tcW w:w="0" w:type="auto"/>
          </w:tcPr>
          <w:p w:rsidR="00D34C96" w:rsidRPr="00882B12" w:rsidRDefault="00D34C96" w:rsidP="006606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882B12">
              <w:rPr>
                <w:rFonts w:ascii="Calibri" w:eastAsia="Calibri" w:hAnsi="Calibri" w:cs="Calibri"/>
                <w:sz w:val="20"/>
                <w:szCs w:val="20"/>
                <w:lang w:val="es-ES"/>
              </w:rPr>
              <w:t>10.00</w:t>
            </w:r>
          </w:p>
        </w:tc>
        <w:tc>
          <w:tcPr>
            <w:tcW w:w="0" w:type="auto"/>
          </w:tcPr>
          <w:p w:rsidR="00D34C96" w:rsidRDefault="00D34C96" w:rsidP="006606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882B12">
              <w:rPr>
                <w:rFonts w:ascii="Calibri" w:eastAsia="Calibri" w:hAnsi="Calibri" w:cs="Calibri"/>
                <w:sz w:val="20"/>
                <w:szCs w:val="20"/>
                <w:highlight w:val="yellow"/>
                <w:lang w:val="es-ES"/>
              </w:rPr>
              <w:t>340.00%</w:t>
            </w:r>
          </w:p>
        </w:tc>
        <w:tc>
          <w:tcPr>
            <w:tcW w:w="1528" w:type="dxa"/>
          </w:tcPr>
          <w:p w:rsidR="00D34C96" w:rsidRDefault="00D34C96" w:rsidP="00660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>07/07/2014</w:t>
            </w:r>
          </w:p>
        </w:tc>
        <w:tc>
          <w:tcPr>
            <w:tcW w:w="401" w:type="dxa"/>
          </w:tcPr>
          <w:p w:rsidR="00D34C96" w:rsidRPr="007B7514" w:rsidRDefault="00D34C96" w:rsidP="00660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</w:p>
        </w:tc>
      </w:tr>
      <w:tr w:rsidR="00D34C96" w:rsidRPr="007B7514" w:rsidTr="00355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34C96" w:rsidRPr="007B7514" w:rsidRDefault="00D34C96" w:rsidP="00660644">
            <w:pPr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7B751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Total:</w:t>
            </w:r>
          </w:p>
        </w:tc>
        <w:tc>
          <w:tcPr>
            <w:tcW w:w="5268" w:type="dxa"/>
            <w:gridSpan w:val="6"/>
            <w:hideMark/>
          </w:tcPr>
          <w:p w:rsidR="00D34C96" w:rsidRPr="007B7514" w:rsidRDefault="00D34C96" w:rsidP="006606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882B12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175.00%</w:t>
            </w:r>
          </w:p>
        </w:tc>
      </w:tr>
    </w:tbl>
    <w:p w:rsidR="00D34C96" w:rsidRDefault="00D34C96" w:rsidP="00D34C96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eastAsia="es-CO"/>
        </w:rPr>
      </w:pP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>Fuente Link “Visualización” ISolución</w:t>
      </w:r>
      <w:r>
        <w:rPr>
          <w:rFonts w:ascii="Arial" w:eastAsia="Times New Roman" w:hAnsi="Arial" w:cs="Arial"/>
          <w:color w:val="333333"/>
          <w:sz w:val="16"/>
          <w:szCs w:val="16"/>
          <w:lang w:eastAsia="es-CO"/>
        </w:rPr>
        <w:t>, 10</w:t>
      </w: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de</w:t>
      </w:r>
      <w:r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Julio</w:t>
      </w: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de 2014.</w:t>
      </w:r>
    </w:p>
    <w:p w:rsidR="009E1DA5" w:rsidRDefault="009E1DA5" w:rsidP="00D1095A">
      <w:pPr>
        <w:spacing w:after="0" w:line="240" w:lineRule="auto"/>
        <w:jc w:val="center"/>
        <w:rPr>
          <w:rFonts w:ascii="Arial" w:eastAsia="Calibri" w:hAnsi="Arial" w:cs="Arial"/>
          <w:b/>
          <w:lang w:val="es-ES"/>
        </w:rPr>
      </w:pPr>
    </w:p>
    <w:p w:rsidR="009E1DA5" w:rsidRDefault="009E1DA5" w:rsidP="00D1095A">
      <w:pPr>
        <w:spacing w:after="0" w:line="240" w:lineRule="auto"/>
        <w:jc w:val="center"/>
        <w:rPr>
          <w:rFonts w:ascii="Arial" w:eastAsia="Calibri" w:hAnsi="Arial" w:cs="Arial"/>
          <w:b/>
          <w:lang w:val="es-ES"/>
        </w:rPr>
      </w:pPr>
    </w:p>
    <w:p w:rsidR="00D1095A" w:rsidRPr="00D1095A" w:rsidRDefault="00D1095A" w:rsidP="00D1095A">
      <w:pPr>
        <w:spacing w:after="0" w:line="240" w:lineRule="auto"/>
        <w:jc w:val="center"/>
        <w:rPr>
          <w:rFonts w:ascii="Arial" w:eastAsia="Calibri" w:hAnsi="Arial" w:cs="Arial"/>
          <w:b/>
          <w:lang w:val="es-ES"/>
        </w:rPr>
      </w:pPr>
      <w:r w:rsidRPr="00D1095A">
        <w:rPr>
          <w:rFonts w:ascii="Arial" w:eastAsia="Calibri" w:hAnsi="Arial" w:cs="Arial"/>
          <w:b/>
          <w:lang w:val="es-ES"/>
        </w:rPr>
        <w:t>MACRO PROCESO: INSPECCIÓN, VIGILANCIA Y CONTROL</w:t>
      </w:r>
    </w:p>
    <w:p w:rsidR="00660644" w:rsidRDefault="00660644" w:rsidP="00086DA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1095A" w:rsidRDefault="00D1095A" w:rsidP="00086DA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1095A" w:rsidRDefault="00D1095A" w:rsidP="00D1095A">
      <w:pPr>
        <w:numPr>
          <w:ilvl w:val="0"/>
          <w:numId w:val="16"/>
        </w:numPr>
        <w:spacing w:after="0" w:line="240" w:lineRule="auto"/>
        <w:ind w:left="0"/>
        <w:contextualSpacing/>
        <w:jc w:val="both"/>
        <w:rPr>
          <w:rFonts w:ascii="Arial" w:eastAsia="Calibri" w:hAnsi="Arial" w:cs="Arial"/>
          <w:lang w:val="es-ES"/>
        </w:rPr>
      </w:pPr>
      <w:r w:rsidRPr="00D1095A">
        <w:rPr>
          <w:rFonts w:ascii="Arial" w:eastAsia="Calibri" w:hAnsi="Arial" w:cs="Arial"/>
          <w:b/>
          <w:lang w:val="es-ES"/>
        </w:rPr>
        <w:t xml:space="preserve">PROCESO: ANÁLISIS DE LOS SERVICIOS SOCIALES DE LAS CAJAS DE COMPENSACIÓN FAMILIAR: </w:t>
      </w:r>
      <w:r w:rsidRPr="00D1095A">
        <w:rPr>
          <w:rFonts w:ascii="Arial" w:eastAsia="Calibri" w:hAnsi="Arial" w:cs="Arial"/>
          <w:lang w:val="es-ES"/>
        </w:rPr>
        <w:t>Este proceso cuenta con cuatro (4) indicadores</w:t>
      </w:r>
      <w:r w:rsidR="00016795">
        <w:rPr>
          <w:rFonts w:ascii="Arial" w:eastAsia="Calibri" w:hAnsi="Arial" w:cs="Arial"/>
          <w:lang w:val="es-ES"/>
        </w:rPr>
        <w:t>, y a la fecha no han sido reportados.</w:t>
      </w:r>
    </w:p>
    <w:p w:rsidR="00016795" w:rsidRDefault="00016795" w:rsidP="00016795">
      <w:pPr>
        <w:spacing w:after="0" w:line="240" w:lineRule="auto"/>
        <w:contextualSpacing/>
        <w:jc w:val="both"/>
        <w:rPr>
          <w:rFonts w:ascii="Arial" w:eastAsia="Calibri" w:hAnsi="Arial" w:cs="Arial"/>
          <w:b/>
          <w:lang w:val="es-ES"/>
        </w:rPr>
      </w:pPr>
    </w:p>
    <w:tbl>
      <w:tblPr>
        <w:tblW w:w="9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7"/>
        <w:gridCol w:w="860"/>
        <w:gridCol w:w="2341"/>
      </w:tblGrid>
      <w:tr w:rsidR="00016795" w:rsidRPr="002874B6" w:rsidTr="00052000">
        <w:trPr>
          <w:trHeight w:val="336"/>
        </w:trPr>
        <w:tc>
          <w:tcPr>
            <w:tcW w:w="0" w:type="auto"/>
            <w:shd w:val="clear" w:color="auto" w:fill="auto"/>
            <w:vAlign w:val="center"/>
            <w:hideMark/>
          </w:tcPr>
          <w:p w:rsidR="00016795" w:rsidRPr="002874B6" w:rsidRDefault="00016795" w:rsidP="00D075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2874B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INDICADOR</w:t>
            </w:r>
          </w:p>
        </w:tc>
        <w:tc>
          <w:tcPr>
            <w:tcW w:w="0" w:type="auto"/>
          </w:tcPr>
          <w:p w:rsidR="00016795" w:rsidRPr="002874B6" w:rsidRDefault="00016795" w:rsidP="00D075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2874B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REPORTE</w:t>
            </w:r>
          </w:p>
        </w:tc>
        <w:tc>
          <w:tcPr>
            <w:tcW w:w="2341" w:type="dxa"/>
          </w:tcPr>
          <w:p w:rsidR="00016795" w:rsidRPr="002874B6" w:rsidRDefault="00016795" w:rsidP="00D075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2874B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OBSERVACIONES</w:t>
            </w:r>
          </w:p>
        </w:tc>
      </w:tr>
      <w:tr w:rsidR="00016795" w:rsidRPr="002874B6" w:rsidTr="00052000">
        <w:trPr>
          <w:trHeight w:val="189"/>
        </w:trPr>
        <w:tc>
          <w:tcPr>
            <w:tcW w:w="0" w:type="auto"/>
            <w:shd w:val="clear" w:color="auto" w:fill="auto"/>
            <w:vAlign w:val="center"/>
          </w:tcPr>
          <w:p w:rsidR="00016795" w:rsidRPr="002874B6" w:rsidRDefault="00016795" w:rsidP="001B6346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s-CO"/>
              </w:rPr>
            </w:pPr>
            <w:r w:rsidRPr="002874B6">
              <w:rPr>
                <w:rFonts w:eastAsia="Times New Roman" w:cstheme="minorHAnsi"/>
                <w:color w:val="333333"/>
                <w:sz w:val="20"/>
                <w:szCs w:val="20"/>
                <w:lang w:eastAsia="es-CO"/>
              </w:rPr>
              <w:t>Oportunidad de entrega de análisis de presupuestos de inversión (ASS)</w:t>
            </w:r>
          </w:p>
        </w:tc>
        <w:tc>
          <w:tcPr>
            <w:tcW w:w="0" w:type="auto"/>
          </w:tcPr>
          <w:p w:rsidR="00016795" w:rsidRPr="002874B6" w:rsidRDefault="00016795" w:rsidP="00D075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874B6">
              <w:rPr>
                <w:rFonts w:cstheme="minorHAnsi"/>
                <w:sz w:val="20"/>
                <w:szCs w:val="20"/>
              </w:rPr>
              <w:t xml:space="preserve">Anual  </w:t>
            </w:r>
          </w:p>
        </w:tc>
        <w:tc>
          <w:tcPr>
            <w:tcW w:w="2341" w:type="dxa"/>
          </w:tcPr>
          <w:p w:rsidR="00016795" w:rsidRPr="002874B6" w:rsidRDefault="00016795" w:rsidP="00D075DE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es-CO"/>
              </w:rPr>
            </w:pPr>
            <w:r w:rsidRPr="002874B6">
              <w:rPr>
                <w:rFonts w:eastAsia="Times New Roman" w:cstheme="minorHAnsi"/>
                <w:color w:val="333333"/>
                <w:sz w:val="20"/>
                <w:szCs w:val="20"/>
                <w:lang w:eastAsia="es-CO"/>
              </w:rPr>
              <w:t>Último reporte 1/02/2013</w:t>
            </w:r>
            <w:r>
              <w:rPr>
                <w:rFonts w:eastAsia="Times New Roman" w:cstheme="minorHAnsi"/>
                <w:color w:val="333333"/>
                <w:sz w:val="20"/>
                <w:szCs w:val="20"/>
                <w:lang w:eastAsia="es-CO"/>
              </w:rPr>
              <w:t>.</w:t>
            </w:r>
            <w:r w:rsidRPr="005D4ACB">
              <w:rPr>
                <w:rFonts w:cs="Calibri"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016795" w:rsidRPr="002874B6" w:rsidTr="00052000">
        <w:trPr>
          <w:trHeight w:val="189"/>
        </w:trPr>
        <w:tc>
          <w:tcPr>
            <w:tcW w:w="0" w:type="auto"/>
            <w:shd w:val="clear" w:color="auto" w:fill="auto"/>
            <w:vAlign w:val="center"/>
          </w:tcPr>
          <w:p w:rsidR="00016795" w:rsidRPr="002874B6" w:rsidRDefault="00016795" w:rsidP="001B6346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s-CO"/>
              </w:rPr>
            </w:pPr>
            <w:r w:rsidRPr="002874B6">
              <w:rPr>
                <w:rFonts w:eastAsia="Times New Roman" w:cstheme="minorHAnsi"/>
                <w:color w:val="333333"/>
                <w:sz w:val="20"/>
                <w:szCs w:val="20"/>
                <w:lang w:eastAsia="es-CO"/>
              </w:rPr>
              <w:t>Oportunidad de entrega de conceptos sobre proyectos de inversión  (ASS)</w:t>
            </w:r>
          </w:p>
        </w:tc>
        <w:tc>
          <w:tcPr>
            <w:tcW w:w="0" w:type="auto"/>
          </w:tcPr>
          <w:p w:rsidR="00016795" w:rsidRPr="002874B6" w:rsidRDefault="00016795" w:rsidP="00D075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874B6">
              <w:rPr>
                <w:rFonts w:cstheme="minorHAnsi"/>
                <w:sz w:val="20"/>
                <w:szCs w:val="20"/>
              </w:rPr>
              <w:t xml:space="preserve">Trimestral </w:t>
            </w:r>
          </w:p>
        </w:tc>
        <w:tc>
          <w:tcPr>
            <w:tcW w:w="2341" w:type="dxa"/>
          </w:tcPr>
          <w:p w:rsidR="00016795" w:rsidRPr="002874B6" w:rsidRDefault="00016795" w:rsidP="00D075DE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es-CO"/>
              </w:rPr>
            </w:pPr>
            <w:r w:rsidRPr="002874B6">
              <w:rPr>
                <w:rFonts w:eastAsia="Times New Roman" w:cstheme="minorHAnsi"/>
                <w:color w:val="333333"/>
                <w:sz w:val="20"/>
                <w:szCs w:val="20"/>
                <w:lang w:eastAsia="es-CO"/>
              </w:rPr>
              <w:t>Último reporte 18/10/2013</w:t>
            </w:r>
            <w:r>
              <w:rPr>
                <w:rFonts w:eastAsia="Times New Roman" w:cstheme="minorHAnsi"/>
                <w:color w:val="333333"/>
                <w:sz w:val="20"/>
                <w:szCs w:val="20"/>
                <w:lang w:eastAsia="es-CO"/>
              </w:rPr>
              <w:t>.</w:t>
            </w:r>
          </w:p>
        </w:tc>
      </w:tr>
      <w:tr w:rsidR="00016795" w:rsidRPr="002874B6" w:rsidTr="00052000">
        <w:trPr>
          <w:trHeight w:val="189"/>
        </w:trPr>
        <w:tc>
          <w:tcPr>
            <w:tcW w:w="0" w:type="auto"/>
            <w:shd w:val="clear" w:color="auto" w:fill="auto"/>
            <w:vAlign w:val="center"/>
          </w:tcPr>
          <w:p w:rsidR="00016795" w:rsidRPr="002874B6" w:rsidRDefault="00016795" w:rsidP="001B6346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s-CO"/>
              </w:rPr>
            </w:pPr>
            <w:r w:rsidRPr="002874B6">
              <w:rPr>
                <w:rFonts w:eastAsia="Times New Roman" w:cstheme="minorHAnsi"/>
                <w:color w:val="333333"/>
                <w:sz w:val="20"/>
                <w:szCs w:val="20"/>
                <w:lang w:eastAsia="es-CO"/>
              </w:rPr>
              <w:t>Empresas Afiliadas a CCF</w:t>
            </w:r>
          </w:p>
        </w:tc>
        <w:tc>
          <w:tcPr>
            <w:tcW w:w="0" w:type="auto"/>
          </w:tcPr>
          <w:p w:rsidR="00016795" w:rsidRPr="002874B6" w:rsidRDefault="00016795" w:rsidP="00D075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874B6">
              <w:rPr>
                <w:rFonts w:cstheme="minorHAnsi"/>
                <w:sz w:val="20"/>
                <w:szCs w:val="20"/>
              </w:rPr>
              <w:t xml:space="preserve">Mensual  </w:t>
            </w:r>
          </w:p>
        </w:tc>
        <w:tc>
          <w:tcPr>
            <w:tcW w:w="2341" w:type="dxa"/>
          </w:tcPr>
          <w:p w:rsidR="00016795" w:rsidRPr="002874B6" w:rsidRDefault="00016795" w:rsidP="00D075DE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es-CO"/>
              </w:rPr>
            </w:pPr>
            <w:r w:rsidRPr="002874B6">
              <w:rPr>
                <w:rFonts w:eastAsia="Times New Roman" w:cstheme="minorHAnsi"/>
                <w:color w:val="333333"/>
                <w:sz w:val="20"/>
                <w:szCs w:val="20"/>
                <w:lang w:eastAsia="es-CO"/>
              </w:rPr>
              <w:t>Último reporte 31/12/2010</w:t>
            </w:r>
          </w:p>
        </w:tc>
      </w:tr>
      <w:tr w:rsidR="00016795" w:rsidRPr="002874B6" w:rsidTr="00052000">
        <w:trPr>
          <w:trHeight w:val="189"/>
        </w:trPr>
        <w:tc>
          <w:tcPr>
            <w:tcW w:w="0" w:type="auto"/>
            <w:shd w:val="clear" w:color="auto" w:fill="auto"/>
            <w:vAlign w:val="center"/>
          </w:tcPr>
          <w:p w:rsidR="00016795" w:rsidRPr="002874B6" w:rsidRDefault="00016795" w:rsidP="001B6346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s-CO"/>
              </w:rPr>
            </w:pPr>
            <w:r w:rsidRPr="002874B6">
              <w:rPr>
                <w:rFonts w:eastAsia="Times New Roman" w:cstheme="minorHAnsi"/>
                <w:color w:val="333333"/>
                <w:sz w:val="20"/>
                <w:szCs w:val="20"/>
                <w:lang w:eastAsia="es-CO"/>
              </w:rPr>
              <w:t>Trabajadores afiliados a las CCF</w:t>
            </w:r>
          </w:p>
        </w:tc>
        <w:tc>
          <w:tcPr>
            <w:tcW w:w="0" w:type="auto"/>
          </w:tcPr>
          <w:p w:rsidR="00016795" w:rsidRPr="002874B6" w:rsidRDefault="00016795" w:rsidP="00D075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874B6">
              <w:rPr>
                <w:rFonts w:cstheme="minorHAnsi"/>
                <w:sz w:val="20"/>
                <w:szCs w:val="20"/>
              </w:rPr>
              <w:t xml:space="preserve">Mensual   </w:t>
            </w:r>
          </w:p>
        </w:tc>
        <w:tc>
          <w:tcPr>
            <w:tcW w:w="2341" w:type="dxa"/>
          </w:tcPr>
          <w:p w:rsidR="00016795" w:rsidRPr="002874B6" w:rsidRDefault="00016795" w:rsidP="00D075DE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es-CO"/>
              </w:rPr>
            </w:pPr>
            <w:r w:rsidRPr="002874B6">
              <w:rPr>
                <w:rFonts w:eastAsia="Times New Roman" w:cstheme="minorHAnsi"/>
                <w:color w:val="333333"/>
                <w:sz w:val="20"/>
                <w:szCs w:val="20"/>
                <w:lang w:eastAsia="es-CO"/>
              </w:rPr>
              <w:t>Último reporte 31/12/2010</w:t>
            </w:r>
          </w:p>
        </w:tc>
      </w:tr>
    </w:tbl>
    <w:p w:rsidR="00016795" w:rsidRDefault="00016795" w:rsidP="00016795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eastAsia="es-CO"/>
        </w:rPr>
      </w:pP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Fuente ISolución, </w:t>
      </w:r>
      <w:r>
        <w:rPr>
          <w:rFonts w:ascii="Arial" w:eastAsia="Times New Roman" w:hAnsi="Arial" w:cs="Arial"/>
          <w:color w:val="333333"/>
          <w:sz w:val="16"/>
          <w:szCs w:val="16"/>
          <w:lang w:eastAsia="es-CO"/>
        </w:rPr>
        <w:t>10</w:t>
      </w: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de </w:t>
      </w:r>
      <w:r>
        <w:rPr>
          <w:rFonts w:ascii="Arial" w:eastAsia="Times New Roman" w:hAnsi="Arial" w:cs="Arial"/>
          <w:color w:val="333333"/>
          <w:sz w:val="16"/>
          <w:szCs w:val="16"/>
          <w:lang w:eastAsia="es-CO"/>
        </w:rPr>
        <w:t>Julio</w:t>
      </w: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de 2014.</w:t>
      </w:r>
    </w:p>
    <w:p w:rsidR="00056945" w:rsidRDefault="005A5DF8" w:rsidP="00016795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eastAsia="es-CO"/>
        </w:rPr>
      </w:pPr>
      <w:r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</w:t>
      </w:r>
    </w:p>
    <w:p w:rsidR="00056945" w:rsidRDefault="00056945" w:rsidP="00016795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eastAsia="es-CO"/>
        </w:rPr>
      </w:pPr>
    </w:p>
    <w:p w:rsidR="00056945" w:rsidRDefault="00056945" w:rsidP="00056945">
      <w:pPr>
        <w:spacing w:after="0" w:line="240" w:lineRule="auto"/>
        <w:jc w:val="both"/>
        <w:rPr>
          <w:rFonts w:ascii="Arial" w:hAnsi="Arial" w:cs="Arial"/>
        </w:rPr>
      </w:pPr>
      <w:r w:rsidRPr="005F0256">
        <w:rPr>
          <w:rFonts w:ascii="Arial" w:hAnsi="Arial" w:cs="Arial"/>
          <w:b/>
        </w:rPr>
        <w:t>OBSERVACIÓN</w:t>
      </w:r>
      <w:r w:rsidRPr="005F0256">
        <w:rPr>
          <w:rFonts w:ascii="Arial" w:hAnsi="Arial" w:cs="Arial"/>
        </w:rPr>
        <w:t xml:space="preserve">: </w:t>
      </w:r>
    </w:p>
    <w:p w:rsidR="00056945" w:rsidRDefault="00056945" w:rsidP="00056945">
      <w:pPr>
        <w:spacing w:after="0" w:line="240" w:lineRule="auto"/>
        <w:jc w:val="both"/>
        <w:rPr>
          <w:rFonts w:ascii="Arial" w:hAnsi="Arial" w:cs="Arial"/>
        </w:rPr>
      </w:pPr>
    </w:p>
    <w:p w:rsidR="00056945" w:rsidRDefault="00056945" w:rsidP="0005694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56945">
        <w:rPr>
          <w:rFonts w:ascii="Arial" w:hAnsi="Arial" w:cs="Arial"/>
        </w:rPr>
        <w:t xml:space="preserve">El reporte de los indicadores se encuentra desactualizado según la periodicidad en que deben de hacerse. </w:t>
      </w:r>
    </w:p>
    <w:p w:rsidR="008F0C8D" w:rsidRDefault="008F0C8D" w:rsidP="00056945">
      <w:pPr>
        <w:spacing w:after="0" w:line="240" w:lineRule="auto"/>
        <w:jc w:val="both"/>
        <w:rPr>
          <w:rFonts w:ascii="Arial" w:hAnsi="Arial" w:cs="Arial"/>
        </w:rPr>
      </w:pPr>
    </w:p>
    <w:p w:rsidR="00016795" w:rsidRPr="00D1095A" w:rsidRDefault="00016795" w:rsidP="00016795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:rsidR="00D74171" w:rsidRPr="00F15102" w:rsidRDefault="00760D59" w:rsidP="00D74171">
      <w:pPr>
        <w:pStyle w:val="Prrafodelista"/>
        <w:numPr>
          <w:ilvl w:val="0"/>
          <w:numId w:val="16"/>
        </w:numPr>
        <w:ind w:left="0"/>
        <w:jc w:val="both"/>
        <w:rPr>
          <w:rFonts w:ascii="Arial" w:hAnsi="Arial" w:cs="Arial"/>
          <w:b/>
        </w:rPr>
      </w:pPr>
      <w:r w:rsidRPr="00F15102">
        <w:rPr>
          <w:rFonts w:ascii="Arial" w:hAnsi="Arial" w:cs="Arial"/>
          <w:b/>
        </w:rPr>
        <w:t xml:space="preserve">PROCESO: CONTROL FINANCIERO CONTABLE DE LA CCF: </w:t>
      </w:r>
      <w:r w:rsidRPr="00F15102">
        <w:rPr>
          <w:rFonts w:ascii="Arial" w:hAnsi="Arial" w:cs="Arial"/>
        </w:rPr>
        <w:t xml:space="preserve">Este proceso cuenta con cinco (5) indicadores la medición ellos es de periodicidad anual </w:t>
      </w:r>
      <w:r w:rsidR="00614A0E" w:rsidRPr="00F15102">
        <w:rPr>
          <w:rFonts w:ascii="Arial" w:hAnsi="Arial" w:cs="Arial"/>
        </w:rPr>
        <w:t xml:space="preserve"> y</w:t>
      </w:r>
      <w:r w:rsidRPr="00F15102">
        <w:rPr>
          <w:rFonts w:ascii="Arial" w:hAnsi="Arial" w:cs="Arial"/>
        </w:rPr>
        <w:t xml:space="preserve"> fueron reportados en el mes de enero, por tanto no aplican para este trimestre.</w:t>
      </w:r>
      <w:r w:rsidR="001B6127" w:rsidRPr="00F15102">
        <w:rPr>
          <w:rFonts w:ascii="Arial" w:hAnsi="Arial" w:cs="Arial"/>
        </w:rPr>
        <w:t xml:space="preserve"> </w:t>
      </w:r>
    </w:p>
    <w:tbl>
      <w:tblPr>
        <w:tblW w:w="9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4"/>
        <w:gridCol w:w="2812"/>
      </w:tblGrid>
      <w:tr w:rsidR="00D74171" w:rsidRPr="002874B6" w:rsidTr="00052000">
        <w:trPr>
          <w:trHeight w:val="454"/>
          <w:jc w:val="center"/>
        </w:trPr>
        <w:tc>
          <w:tcPr>
            <w:tcW w:w="6274" w:type="dxa"/>
            <w:shd w:val="clear" w:color="auto" w:fill="auto"/>
            <w:vAlign w:val="center"/>
            <w:hideMark/>
          </w:tcPr>
          <w:p w:rsidR="00D74171" w:rsidRPr="002874B6" w:rsidRDefault="00D74171" w:rsidP="00D075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2874B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INDICADOR</w:t>
            </w:r>
          </w:p>
        </w:tc>
        <w:tc>
          <w:tcPr>
            <w:tcW w:w="2812" w:type="dxa"/>
          </w:tcPr>
          <w:p w:rsidR="00D74171" w:rsidRPr="002874B6" w:rsidRDefault="00D74171" w:rsidP="00D075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2874B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OBSERVACIONES</w:t>
            </w:r>
          </w:p>
        </w:tc>
      </w:tr>
      <w:tr w:rsidR="00D74171" w:rsidRPr="002874B6" w:rsidTr="00052000">
        <w:trPr>
          <w:trHeight w:val="242"/>
          <w:jc w:val="center"/>
        </w:trPr>
        <w:tc>
          <w:tcPr>
            <w:tcW w:w="6274" w:type="dxa"/>
            <w:shd w:val="clear" w:color="auto" w:fill="auto"/>
            <w:vAlign w:val="center"/>
            <w:hideMark/>
          </w:tcPr>
          <w:p w:rsidR="00D74171" w:rsidRPr="002874B6" w:rsidRDefault="00D74171" w:rsidP="001B6346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s-CO"/>
              </w:rPr>
            </w:pPr>
            <w:r w:rsidRPr="002874B6">
              <w:rPr>
                <w:rFonts w:eastAsia="Times New Roman" w:cstheme="minorHAnsi"/>
                <w:color w:val="333333"/>
                <w:sz w:val="20"/>
                <w:szCs w:val="20"/>
                <w:lang w:eastAsia="es-CO"/>
              </w:rPr>
              <w:t>Número de Estados Financieros analizados anualmente.</w:t>
            </w:r>
          </w:p>
        </w:tc>
        <w:tc>
          <w:tcPr>
            <w:tcW w:w="2812" w:type="dxa"/>
          </w:tcPr>
          <w:p w:rsidR="00D74171" w:rsidRPr="002874B6" w:rsidRDefault="00D74171" w:rsidP="00D075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874B6">
              <w:rPr>
                <w:rFonts w:cstheme="minorHAnsi"/>
                <w:sz w:val="20"/>
                <w:szCs w:val="20"/>
              </w:rPr>
              <w:t>NO APLICA</w:t>
            </w:r>
          </w:p>
        </w:tc>
      </w:tr>
      <w:tr w:rsidR="00D74171" w:rsidRPr="002874B6" w:rsidTr="00052000">
        <w:trPr>
          <w:trHeight w:val="242"/>
          <w:jc w:val="center"/>
        </w:trPr>
        <w:tc>
          <w:tcPr>
            <w:tcW w:w="6274" w:type="dxa"/>
            <w:shd w:val="clear" w:color="auto" w:fill="auto"/>
            <w:vAlign w:val="center"/>
          </w:tcPr>
          <w:p w:rsidR="00D74171" w:rsidRPr="002874B6" w:rsidRDefault="00D74171" w:rsidP="001B6346">
            <w:pPr>
              <w:spacing w:after="0" w:line="240" w:lineRule="auto"/>
            </w:pPr>
            <w:r w:rsidRPr="002874B6">
              <w:rPr>
                <w:rFonts w:cstheme="minorHAnsi"/>
                <w:sz w:val="20"/>
                <w:szCs w:val="20"/>
              </w:rPr>
              <w:t>Número de Presupuestos analizados anualmente.</w:t>
            </w:r>
          </w:p>
        </w:tc>
        <w:tc>
          <w:tcPr>
            <w:tcW w:w="2812" w:type="dxa"/>
          </w:tcPr>
          <w:p w:rsidR="00D74171" w:rsidRPr="002874B6" w:rsidRDefault="00D74171" w:rsidP="00D075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874B6">
              <w:rPr>
                <w:rFonts w:cstheme="minorHAnsi"/>
                <w:sz w:val="20"/>
                <w:szCs w:val="20"/>
              </w:rPr>
              <w:t>NO APLICA</w:t>
            </w:r>
          </w:p>
        </w:tc>
      </w:tr>
      <w:tr w:rsidR="00D74171" w:rsidRPr="002874B6" w:rsidTr="00052000">
        <w:trPr>
          <w:trHeight w:val="242"/>
          <w:jc w:val="center"/>
        </w:trPr>
        <w:tc>
          <w:tcPr>
            <w:tcW w:w="6274" w:type="dxa"/>
            <w:shd w:val="clear" w:color="auto" w:fill="auto"/>
            <w:vAlign w:val="center"/>
          </w:tcPr>
          <w:p w:rsidR="00D74171" w:rsidRPr="002874B6" w:rsidRDefault="00D74171" w:rsidP="001B6346">
            <w:pPr>
              <w:spacing w:after="0" w:line="240" w:lineRule="auto"/>
            </w:pPr>
            <w:r w:rsidRPr="002874B6">
              <w:rPr>
                <w:rFonts w:eastAsia="Times New Roman" w:cstheme="minorHAnsi"/>
                <w:color w:val="333333"/>
                <w:sz w:val="20"/>
                <w:szCs w:val="20"/>
                <w:lang w:eastAsia="es-CO"/>
              </w:rPr>
              <w:t>Porcentaje de estados financieros con corte a junio revisados dentro del término establecido (cfc).</w:t>
            </w:r>
          </w:p>
        </w:tc>
        <w:tc>
          <w:tcPr>
            <w:tcW w:w="2812" w:type="dxa"/>
          </w:tcPr>
          <w:p w:rsidR="00D74171" w:rsidRPr="002874B6" w:rsidRDefault="00D74171" w:rsidP="00D075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874B6">
              <w:rPr>
                <w:rFonts w:cstheme="minorHAnsi"/>
                <w:sz w:val="20"/>
                <w:szCs w:val="20"/>
              </w:rPr>
              <w:t>NO APLICA</w:t>
            </w:r>
          </w:p>
        </w:tc>
      </w:tr>
      <w:tr w:rsidR="00D74171" w:rsidRPr="002874B6" w:rsidTr="00052000">
        <w:trPr>
          <w:trHeight w:val="259"/>
          <w:jc w:val="center"/>
        </w:trPr>
        <w:tc>
          <w:tcPr>
            <w:tcW w:w="6274" w:type="dxa"/>
            <w:shd w:val="clear" w:color="auto" w:fill="auto"/>
            <w:vAlign w:val="center"/>
          </w:tcPr>
          <w:p w:rsidR="00D74171" w:rsidRPr="002874B6" w:rsidRDefault="00D74171" w:rsidP="001B6346">
            <w:pPr>
              <w:spacing w:after="0" w:line="240" w:lineRule="auto"/>
            </w:pPr>
            <w:r w:rsidRPr="002874B6">
              <w:rPr>
                <w:rFonts w:eastAsia="Times New Roman" w:cstheme="minorHAnsi"/>
                <w:color w:val="333333"/>
                <w:sz w:val="20"/>
                <w:szCs w:val="20"/>
                <w:lang w:eastAsia="es-CO"/>
              </w:rPr>
              <w:t xml:space="preserve">Porcentaje de presupuestos de ingresos y egresos estudiados dentro del término </w:t>
            </w:r>
            <w:r w:rsidR="002113AC" w:rsidRPr="002874B6">
              <w:rPr>
                <w:rFonts w:eastAsia="Times New Roman" w:cstheme="minorHAnsi"/>
                <w:color w:val="333333"/>
                <w:sz w:val="20"/>
                <w:szCs w:val="20"/>
                <w:lang w:eastAsia="es-CO"/>
              </w:rPr>
              <w:t>establecido (</w:t>
            </w:r>
            <w:r w:rsidRPr="002874B6">
              <w:rPr>
                <w:rFonts w:eastAsia="Times New Roman" w:cstheme="minorHAnsi"/>
                <w:color w:val="333333"/>
                <w:sz w:val="20"/>
                <w:szCs w:val="20"/>
                <w:lang w:eastAsia="es-CO"/>
              </w:rPr>
              <w:t>cfc)</w:t>
            </w:r>
            <w:r w:rsidR="002113AC">
              <w:rPr>
                <w:rFonts w:eastAsia="Times New Roman" w:cstheme="minorHAnsi"/>
                <w:color w:val="333333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2812" w:type="dxa"/>
          </w:tcPr>
          <w:p w:rsidR="00D74171" w:rsidRPr="002874B6" w:rsidRDefault="00D74171" w:rsidP="00D075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874B6">
              <w:rPr>
                <w:rFonts w:cstheme="minorHAnsi"/>
                <w:sz w:val="20"/>
                <w:szCs w:val="20"/>
              </w:rPr>
              <w:t>NO APLICA</w:t>
            </w:r>
          </w:p>
        </w:tc>
      </w:tr>
      <w:tr w:rsidR="001B6346" w:rsidRPr="002874B6" w:rsidTr="00052000">
        <w:trPr>
          <w:trHeight w:val="259"/>
          <w:jc w:val="center"/>
        </w:trPr>
        <w:tc>
          <w:tcPr>
            <w:tcW w:w="6274" w:type="dxa"/>
            <w:shd w:val="clear" w:color="auto" w:fill="auto"/>
            <w:vAlign w:val="center"/>
          </w:tcPr>
          <w:p w:rsidR="001B6346" w:rsidRPr="001B6346" w:rsidRDefault="001B6346" w:rsidP="001B6346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s-CO"/>
              </w:rPr>
            </w:pPr>
            <w:r w:rsidRPr="001B6346">
              <w:rPr>
                <w:rFonts w:cstheme="minorHAnsi"/>
                <w:sz w:val="20"/>
                <w:szCs w:val="20"/>
              </w:rPr>
              <w:t>Porcentaje de estados financieros con corte a diciembre analizados dentro del término establecido (cfc)</w:t>
            </w:r>
            <w:r w:rsidR="002113A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812" w:type="dxa"/>
          </w:tcPr>
          <w:p w:rsidR="001B6346" w:rsidRPr="002874B6" w:rsidRDefault="001B6346" w:rsidP="00D075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874B6">
              <w:rPr>
                <w:rFonts w:cstheme="minorHAnsi"/>
                <w:sz w:val="20"/>
                <w:szCs w:val="20"/>
              </w:rPr>
              <w:t>NO APLICA</w:t>
            </w:r>
          </w:p>
        </w:tc>
      </w:tr>
    </w:tbl>
    <w:p w:rsidR="00D74171" w:rsidRDefault="00D74171" w:rsidP="00D74171">
      <w:pPr>
        <w:pStyle w:val="Prrafodelista"/>
        <w:ind w:left="0"/>
        <w:jc w:val="center"/>
        <w:rPr>
          <w:rFonts w:ascii="Arial" w:hAnsi="Arial" w:cs="Arial"/>
        </w:rPr>
      </w:pP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Fuente ISolución, </w:t>
      </w:r>
      <w:r>
        <w:rPr>
          <w:rFonts w:ascii="Arial" w:eastAsia="Times New Roman" w:hAnsi="Arial" w:cs="Arial"/>
          <w:color w:val="333333"/>
          <w:sz w:val="16"/>
          <w:szCs w:val="16"/>
          <w:lang w:eastAsia="es-CO"/>
        </w:rPr>
        <w:t>10</w:t>
      </w: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de </w:t>
      </w:r>
      <w:r>
        <w:rPr>
          <w:rFonts w:ascii="Arial" w:eastAsia="Times New Roman" w:hAnsi="Arial" w:cs="Arial"/>
          <w:color w:val="333333"/>
          <w:sz w:val="16"/>
          <w:szCs w:val="16"/>
          <w:lang w:eastAsia="es-CO"/>
        </w:rPr>
        <w:t>Julio</w:t>
      </w: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de 2014.</w:t>
      </w:r>
    </w:p>
    <w:p w:rsidR="00FE193C" w:rsidRPr="00FE193C" w:rsidRDefault="00A20C3B" w:rsidP="00FE193C">
      <w:pPr>
        <w:pStyle w:val="Prrafodelista"/>
        <w:numPr>
          <w:ilvl w:val="0"/>
          <w:numId w:val="16"/>
        </w:numPr>
        <w:spacing w:after="0" w:line="240" w:lineRule="auto"/>
        <w:ind w:left="0"/>
        <w:jc w:val="both"/>
        <w:rPr>
          <w:rFonts w:ascii="Arial" w:hAnsi="Arial" w:cs="Arial"/>
          <w:b/>
          <w:color w:val="FF0000"/>
        </w:rPr>
      </w:pPr>
      <w:r w:rsidRPr="002874B6">
        <w:rPr>
          <w:rFonts w:ascii="Arial" w:hAnsi="Arial" w:cs="Arial"/>
          <w:b/>
        </w:rPr>
        <w:lastRenderedPageBreak/>
        <w:t xml:space="preserve">PROCESO: EVALUACIÓN DE GESTIÓN DE LAS CAJAS DE COMPENSACIÓN FAMILIAR: </w:t>
      </w:r>
      <w:r w:rsidRPr="002874B6">
        <w:rPr>
          <w:rFonts w:ascii="Arial" w:hAnsi="Arial" w:cs="Arial"/>
        </w:rPr>
        <w:t xml:space="preserve">Este proceso cuenta con dos (02) indicadores </w:t>
      </w:r>
      <w:r>
        <w:rPr>
          <w:rFonts w:ascii="Arial" w:hAnsi="Arial" w:cs="Arial"/>
        </w:rPr>
        <w:t>los cuales fueron reportados</w:t>
      </w:r>
      <w:r w:rsidR="00FC1C19">
        <w:rPr>
          <w:rFonts w:ascii="Arial" w:hAnsi="Arial" w:cs="Arial"/>
        </w:rPr>
        <w:t xml:space="preserve"> y se evidencia cumplimiento de lo programado</w:t>
      </w:r>
      <w:r w:rsidRPr="00FE193C">
        <w:rPr>
          <w:rFonts w:ascii="Arial" w:hAnsi="Arial" w:cs="Arial"/>
        </w:rPr>
        <w:t>.</w:t>
      </w:r>
    </w:p>
    <w:p w:rsidR="00FE193C" w:rsidRDefault="00FE193C" w:rsidP="00FE193C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Listaclara-nfasis5"/>
        <w:tblW w:w="9202" w:type="dxa"/>
        <w:tblLook w:val="04A0" w:firstRow="1" w:lastRow="0" w:firstColumn="1" w:lastColumn="0" w:noHBand="0" w:noVBand="1"/>
      </w:tblPr>
      <w:tblGrid>
        <w:gridCol w:w="3594"/>
        <w:gridCol w:w="241"/>
        <w:gridCol w:w="1159"/>
        <w:gridCol w:w="729"/>
        <w:gridCol w:w="1515"/>
        <w:gridCol w:w="1555"/>
        <w:gridCol w:w="409"/>
      </w:tblGrid>
      <w:tr w:rsidR="00FE193C" w:rsidRPr="007B7514" w:rsidTr="00355E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E193C" w:rsidRPr="007B5A34" w:rsidRDefault="00A20C3B" w:rsidP="00D075DE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7B5A34">
              <w:rPr>
                <w:rFonts w:ascii="Arial" w:hAnsi="Arial" w:cs="Arial"/>
              </w:rPr>
              <w:t xml:space="preserve"> </w:t>
            </w:r>
            <w:r w:rsidR="00FE193C" w:rsidRPr="007B5A3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Indicador</w:t>
            </w:r>
          </w:p>
        </w:tc>
        <w:tc>
          <w:tcPr>
            <w:tcW w:w="0" w:type="auto"/>
            <w:hideMark/>
          </w:tcPr>
          <w:p w:rsidR="00FE193C" w:rsidRPr="007B5A34" w:rsidRDefault="00FE193C" w:rsidP="00D075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hideMark/>
          </w:tcPr>
          <w:p w:rsidR="00FE193C" w:rsidRPr="007B5A34" w:rsidRDefault="00FE193C" w:rsidP="00D075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7B5A3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Valor Real</w:t>
            </w:r>
          </w:p>
        </w:tc>
        <w:tc>
          <w:tcPr>
            <w:tcW w:w="0" w:type="auto"/>
            <w:hideMark/>
          </w:tcPr>
          <w:p w:rsidR="00FE193C" w:rsidRPr="007B5A34" w:rsidRDefault="00FE193C" w:rsidP="00D075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7B5A3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Meta</w:t>
            </w:r>
          </w:p>
        </w:tc>
        <w:tc>
          <w:tcPr>
            <w:tcW w:w="0" w:type="auto"/>
            <w:hideMark/>
          </w:tcPr>
          <w:p w:rsidR="00FE193C" w:rsidRPr="007B5A34" w:rsidRDefault="00FE193C" w:rsidP="00D075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7B5A3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Cumplimiento</w:t>
            </w:r>
          </w:p>
        </w:tc>
        <w:tc>
          <w:tcPr>
            <w:tcW w:w="1484" w:type="dxa"/>
            <w:hideMark/>
          </w:tcPr>
          <w:p w:rsidR="00FE193C" w:rsidRPr="007B5A34" w:rsidRDefault="00FE193C" w:rsidP="00D075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7B5A3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Fecha</w:t>
            </w:r>
          </w:p>
        </w:tc>
        <w:tc>
          <w:tcPr>
            <w:tcW w:w="390" w:type="dxa"/>
            <w:hideMark/>
          </w:tcPr>
          <w:p w:rsidR="00FE193C" w:rsidRPr="007B5A34" w:rsidRDefault="00FE193C" w:rsidP="00D075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</w:p>
        </w:tc>
      </w:tr>
      <w:tr w:rsidR="00FE193C" w:rsidRPr="007B7514" w:rsidTr="00355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E193C" w:rsidRPr="007B5A34" w:rsidRDefault="00571A2A" w:rsidP="00D075DE">
            <w:pPr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7B5A3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Efectividad en reporte de informes</w:t>
            </w:r>
          </w:p>
        </w:tc>
        <w:tc>
          <w:tcPr>
            <w:tcW w:w="0" w:type="auto"/>
            <w:hideMark/>
          </w:tcPr>
          <w:p w:rsidR="00FE193C" w:rsidRPr="007B5A34" w:rsidRDefault="00FE193C" w:rsidP="00D07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hideMark/>
          </w:tcPr>
          <w:p w:rsidR="00FE193C" w:rsidRPr="007B5A34" w:rsidRDefault="00FE193C" w:rsidP="00D075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7B5A34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100.00 </w:t>
            </w:r>
          </w:p>
        </w:tc>
        <w:tc>
          <w:tcPr>
            <w:tcW w:w="0" w:type="auto"/>
            <w:hideMark/>
          </w:tcPr>
          <w:p w:rsidR="00FE193C" w:rsidRPr="007B5A34" w:rsidRDefault="00FE193C" w:rsidP="00D075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7B5A34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90.00 </w:t>
            </w:r>
          </w:p>
        </w:tc>
        <w:tc>
          <w:tcPr>
            <w:tcW w:w="0" w:type="auto"/>
            <w:hideMark/>
          </w:tcPr>
          <w:p w:rsidR="00FE193C" w:rsidRPr="007B5A34" w:rsidRDefault="00FE193C" w:rsidP="00D075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7B5A34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111.11% </w:t>
            </w:r>
          </w:p>
        </w:tc>
        <w:tc>
          <w:tcPr>
            <w:tcW w:w="1484" w:type="dxa"/>
            <w:hideMark/>
          </w:tcPr>
          <w:p w:rsidR="00FE193C" w:rsidRPr="007B5A34" w:rsidRDefault="00FE193C" w:rsidP="00D07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7B5A3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1/05/2014</w:t>
            </w:r>
          </w:p>
        </w:tc>
        <w:tc>
          <w:tcPr>
            <w:tcW w:w="390" w:type="dxa"/>
            <w:hideMark/>
          </w:tcPr>
          <w:p w:rsidR="00FE193C" w:rsidRPr="007B5A34" w:rsidRDefault="00FE193C" w:rsidP="00D075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</w:p>
        </w:tc>
      </w:tr>
      <w:tr w:rsidR="00FE193C" w:rsidRPr="007B7514" w:rsidTr="00355E2A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E193C" w:rsidRPr="007B5A34" w:rsidRDefault="00571A2A" w:rsidP="00D075DE">
            <w:pPr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7B5A3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Oportunidad de respuesta a solicitudes</w:t>
            </w:r>
          </w:p>
        </w:tc>
        <w:tc>
          <w:tcPr>
            <w:tcW w:w="0" w:type="auto"/>
            <w:hideMark/>
          </w:tcPr>
          <w:p w:rsidR="00FE193C" w:rsidRPr="007B5A34" w:rsidRDefault="00FE193C" w:rsidP="00D07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hideMark/>
          </w:tcPr>
          <w:p w:rsidR="00FE193C" w:rsidRPr="007B5A34" w:rsidRDefault="00FE193C" w:rsidP="00D075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7B5A34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100.00 </w:t>
            </w:r>
          </w:p>
        </w:tc>
        <w:tc>
          <w:tcPr>
            <w:tcW w:w="0" w:type="auto"/>
            <w:hideMark/>
          </w:tcPr>
          <w:p w:rsidR="00FE193C" w:rsidRPr="007B5A34" w:rsidRDefault="00FE193C" w:rsidP="00D075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7B5A34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90.00 </w:t>
            </w:r>
          </w:p>
        </w:tc>
        <w:tc>
          <w:tcPr>
            <w:tcW w:w="0" w:type="auto"/>
            <w:hideMark/>
          </w:tcPr>
          <w:p w:rsidR="00FE193C" w:rsidRPr="007B5A34" w:rsidRDefault="00FE193C" w:rsidP="00D075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7B5A34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111.11% </w:t>
            </w:r>
          </w:p>
        </w:tc>
        <w:tc>
          <w:tcPr>
            <w:tcW w:w="1484" w:type="dxa"/>
            <w:hideMark/>
          </w:tcPr>
          <w:p w:rsidR="00FE193C" w:rsidRPr="007B5A34" w:rsidRDefault="00FE193C" w:rsidP="00D07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7B5A3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1/05/2014</w:t>
            </w:r>
          </w:p>
        </w:tc>
        <w:tc>
          <w:tcPr>
            <w:tcW w:w="390" w:type="dxa"/>
            <w:hideMark/>
          </w:tcPr>
          <w:p w:rsidR="00FE193C" w:rsidRPr="007B5A34" w:rsidRDefault="00FE193C" w:rsidP="00D075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</w:p>
        </w:tc>
      </w:tr>
      <w:tr w:rsidR="00FE193C" w:rsidRPr="007B7514" w:rsidTr="00355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E193C" w:rsidRPr="007B5A34" w:rsidRDefault="00FE193C" w:rsidP="00D075DE">
            <w:pPr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7B5A3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Total:</w:t>
            </w:r>
          </w:p>
        </w:tc>
        <w:tc>
          <w:tcPr>
            <w:tcW w:w="5482" w:type="dxa"/>
            <w:gridSpan w:val="6"/>
            <w:hideMark/>
          </w:tcPr>
          <w:p w:rsidR="00FE193C" w:rsidRPr="007B5A34" w:rsidRDefault="00FE193C" w:rsidP="00D075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7B5A34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111.11%</w:t>
            </w:r>
          </w:p>
        </w:tc>
      </w:tr>
    </w:tbl>
    <w:p w:rsidR="00575F23" w:rsidRDefault="00575F23" w:rsidP="00575F23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eastAsia="es-CO"/>
        </w:rPr>
      </w:pP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>Fuente Link “Visualización” ISolución</w:t>
      </w:r>
      <w:r>
        <w:rPr>
          <w:rFonts w:ascii="Arial" w:eastAsia="Times New Roman" w:hAnsi="Arial" w:cs="Arial"/>
          <w:color w:val="333333"/>
          <w:sz w:val="16"/>
          <w:szCs w:val="16"/>
          <w:lang w:eastAsia="es-CO"/>
        </w:rPr>
        <w:t>, 10</w:t>
      </w: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de</w:t>
      </w:r>
      <w:r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Julio</w:t>
      </w: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de 2014.</w:t>
      </w:r>
    </w:p>
    <w:p w:rsidR="00640A7F" w:rsidRDefault="00640A7F" w:rsidP="00575F23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eastAsia="es-CO"/>
        </w:rPr>
      </w:pPr>
    </w:p>
    <w:p w:rsidR="00355E2A" w:rsidRDefault="00355E2A" w:rsidP="00575F23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eastAsia="es-CO"/>
        </w:rPr>
      </w:pPr>
    </w:p>
    <w:p w:rsidR="009E1DA5" w:rsidRDefault="009E1DA5" w:rsidP="00575F23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eastAsia="es-CO"/>
        </w:rPr>
      </w:pPr>
    </w:p>
    <w:p w:rsidR="00232E04" w:rsidRDefault="00232E04" w:rsidP="00232E04">
      <w:pPr>
        <w:numPr>
          <w:ilvl w:val="0"/>
          <w:numId w:val="16"/>
        </w:numPr>
        <w:spacing w:after="0" w:line="240" w:lineRule="auto"/>
        <w:ind w:left="0"/>
        <w:contextualSpacing/>
        <w:jc w:val="both"/>
        <w:rPr>
          <w:rFonts w:ascii="Arial" w:eastAsia="Calibri" w:hAnsi="Arial" w:cs="Arial"/>
          <w:lang w:val="es-ES"/>
        </w:rPr>
      </w:pPr>
      <w:r w:rsidRPr="00232E04">
        <w:rPr>
          <w:rFonts w:ascii="Arial" w:eastAsia="Calibri" w:hAnsi="Arial" w:cs="Arial"/>
          <w:b/>
          <w:lang w:val="es-ES"/>
        </w:rPr>
        <w:t>PROCESO: ESTUDIOS ESPECIALES Y EVALUACIÓN DE PROYECTOS:</w:t>
      </w:r>
      <w:r w:rsidRPr="00232E04">
        <w:rPr>
          <w:rFonts w:ascii="Arial" w:eastAsia="Calibri" w:hAnsi="Arial" w:cs="Arial"/>
          <w:lang w:val="es-ES"/>
        </w:rPr>
        <w:t xml:space="preserve"> </w:t>
      </w:r>
      <w:r w:rsidR="005E7B3B">
        <w:rPr>
          <w:rFonts w:ascii="Arial" w:eastAsia="Calibri" w:hAnsi="Arial" w:cs="Arial"/>
          <w:lang w:val="es-ES"/>
        </w:rPr>
        <w:t xml:space="preserve">Los </w:t>
      </w:r>
      <w:r w:rsidR="009E1DA5">
        <w:rPr>
          <w:rFonts w:ascii="Arial" w:eastAsia="Calibri" w:hAnsi="Arial" w:cs="Arial"/>
          <w:lang w:val="es-ES"/>
        </w:rPr>
        <w:t xml:space="preserve">nueve  (9) </w:t>
      </w:r>
      <w:r w:rsidR="005E7B3B">
        <w:rPr>
          <w:rFonts w:ascii="Arial" w:eastAsia="Calibri" w:hAnsi="Arial" w:cs="Arial"/>
          <w:lang w:val="es-ES"/>
        </w:rPr>
        <w:t>indicadores de este proceso no han sido reportados de acuerdo a la periodicidad en que deben de hacerse.</w:t>
      </w:r>
    </w:p>
    <w:p w:rsidR="005E7B3B" w:rsidRDefault="005E7B3B" w:rsidP="005E7B3B">
      <w:pPr>
        <w:spacing w:after="0" w:line="240" w:lineRule="auto"/>
        <w:contextualSpacing/>
        <w:jc w:val="both"/>
        <w:rPr>
          <w:rFonts w:ascii="Arial" w:eastAsia="Calibri" w:hAnsi="Arial" w:cs="Arial"/>
          <w:lang w:val="es-ES"/>
        </w:rPr>
      </w:pPr>
    </w:p>
    <w:p w:rsidR="00435122" w:rsidRDefault="00435122" w:rsidP="005E7B3B">
      <w:pPr>
        <w:spacing w:after="0" w:line="240" w:lineRule="auto"/>
        <w:contextualSpacing/>
        <w:jc w:val="both"/>
        <w:rPr>
          <w:rFonts w:ascii="Arial" w:eastAsia="Calibri" w:hAnsi="Arial" w:cs="Arial"/>
          <w:lang w:val="es-ES"/>
        </w:rPr>
      </w:pPr>
    </w:p>
    <w:tbl>
      <w:tblPr>
        <w:tblStyle w:val="Listaclara-nfasis5"/>
        <w:tblW w:w="5038" w:type="pct"/>
        <w:tblLook w:val="04A0" w:firstRow="1" w:lastRow="0" w:firstColumn="1" w:lastColumn="0" w:noHBand="0" w:noVBand="1"/>
      </w:tblPr>
      <w:tblGrid>
        <w:gridCol w:w="2030"/>
        <w:gridCol w:w="2033"/>
        <w:gridCol w:w="2035"/>
        <w:gridCol w:w="2035"/>
        <w:gridCol w:w="1226"/>
      </w:tblGrid>
      <w:tr w:rsidR="00B45F93" w:rsidRPr="00B45F93" w:rsidTr="005E7B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pct"/>
            <w:hideMark/>
          </w:tcPr>
          <w:p w:rsidR="00B45F93" w:rsidRPr="00B45F93" w:rsidRDefault="002E016A" w:rsidP="00B45F93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hyperlink r:id="rId14" w:history="1">
              <w:r w:rsidR="00B45F93" w:rsidRPr="00B45F93">
                <w:rPr>
                  <w:rFonts w:ascii="Calibri" w:eastAsia="Calibri" w:hAnsi="Calibri" w:cs="Calibri"/>
                  <w:sz w:val="20"/>
                  <w:szCs w:val="20"/>
                  <w:u w:val="single"/>
                  <w:lang w:val="es-ES"/>
                </w:rPr>
                <w:t>Indicador</w:t>
              </w:r>
            </w:hyperlink>
            <w:r w:rsidR="00B45F93" w:rsidRPr="00B45F93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 </w:t>
            </w:r>
            <w:r w:rsidR="00B45F93" w:rsidRPr="00B45F93">
              <w:rPr>
                <w:rFonts w:ascii="Calibri" w:eastAsia="Calibri" w:hAnsi="Calibri" w:cs="Calibri"/>
                <w:noProof/>
                <w:color w:val="FFFFFF"/>
                <w:sz w:val="20"/>
                <w:szCs w:val="20"/>
                <w:lang w:eastAsia="es-CO"/>
              </w:rPr>
              <w:drawing>
                <wp:inline distT="0" distB="0" distL="0" distR="0" wp14:anchorId="3A6460C4" wp14:editId="37E109E8">
                  <wp:extent cx="84455" cy="93345"/>
                  <wp:effectExtent l="19050" t="0" r="0" b="0"/>
                  <wp:docPr id="1" name="Imagen 516" descr="http://sw2k8r2isol01/isolucion/g/ordas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" descr="http://sw2k8r2isol01/isolucion/g/ordas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" cy="93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pct"/>
            <w:hideMark/>
          </w:tcPr>
          <w:p w:rsidR="00B45F93" w:rsidRPr="00B45F93" w:rsidRDefault="002E016A" w:rsidP="00B45F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hyperlink r:id="rId16" w:history="1">
              <w:r w:rsidR="00B45F93" w:rsidRPr="00B45F93">
                <w:rPr>
                  <w:rFonts w:ascii="Calibri" w:eastAsia="Calibri" w:hAnsi="Calibri" w:cs="Calibri"/>
                  <w:sz w:val="20"/>
                  <w:szCs w:val="20"/>
                  <w:u w:val="single"/>
                  <w:lang w:val="es-ES"/>
                </w:rPr>
                <w:t>Familia</w:t>
              </w:r>
            </w:hyperlink>
          </w:p>
        </w:tc>
        <w:tc>
          <w:tcPr>
            <w:tcW w:w="1087" w:type="pct"/>
            <w:hideMark/>
          </w:tcPr>
          <w:p w:rsidR="00B45F93" w:rsidRPr="00B45F93" w:rsidRDefault="002E016A" w:rsidP="00B45F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hyperlink r:id="rId17" w:history="1">
              <w:r w:rsidR="00B45F93" w:rsidRPr="00B45F93">
                <w:rPr>
                  <w:rFonts w:ascii="Calibri" w:eastAsia="Calibri" w:hAnsi="Calibri" w:cs="Calibri"/>
                  <w:sz w:val="20"/>
                  <w:szCs w:val="20"/>
                  <w:u w:val="single"/>
                  <w:lang w:val="es-ES"/>
                </w:rPr>
                <w:t>Quien mide</w:t>
              </w:r>
            </w:hyperlink>
          </w:p>
        </w:tc>
        <w:tc>
          <w:tcPr>
            <w:tcW w:w="1087" w:type="pct"/>
            <w:hideMark/>
          </w:tcPr>
          <w:p w:rsidR="00B45F93" w:rsidRPr="00B45F93" w:rsidRDefault="00B45F93" w:rsidP="00B45F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u w:val="single"/>
                <w:lang w:val="es-ES"/>
              </w:rPr>
            </w:pPr>
            <w:r w:rsidRPr="00B45F93">
              <w:rPr>
                <w:rFonts w:ascii="Calibri" w:eastAsia="Calibri" w:hAnsi="Calibri" w:cs="Calibri"/>
                <w:color w:val="FFFFFF"/>
                <w:sz w:val="20"/>
                <w:szCs w:val="20"/>
                <w:lang w:val="es-ES"/>
              </w:rPr>
              <w:fldChar w:fldCharType="begin"/>
            </w:r>
            <w:r w:rsidRPr="00B45F93">
              <w:rPr>
                <w:rFonts w:ascii="Calibri" w:eastAsia="Calibri" w:hAnsi="Calibri" w:cs="Calibri"/>
                <w:sz w:val="20"/>
                <w:szCs w:val="20"/>
                <w:lang w:val="es-ES"/>
              </w:rPr>
              <w:instrText xml:space="preserve"> HYPERLINK "http://sw2k8r2isol01/isolucion/Administracion/IndicadorValor.asp?Orden=NomProceso&amp;Letra=TODO&amp;OrdenAsc=DESC&amp;FilCodProceso=460" </w:instrText>
            </w:r>
            <w:r w:rsidRPr="00B45F93">
              <w:rPr>
                <w:rFonts w:ascii="Calibri" w:eastAsia="Calibri" w:hAnsi="Calibri" w:cs="Calibri"/>
                <w:color w:val="FFFFFF"/>
                <w:sz w:val="20"/>
                <w:szCs w:val="20"/>
                <w:lang w:val="es-ES"/>
              </w:rPr>
              <w:fldChar w:fldCharType="separate"/>
            </w:r>
            <w:r w:rsidRPr="00B45F93">
              <w:rPr>
                <w:rFonts w:ascii="Calibri" w:eastAsia="Calibri" w:hAnsi="Calibri" w:cs="Calibri"/>
                <w:sz w:val="20"/>
                <w:szCs w:val="20"/>
                <w:u w:val="single"/>
                <w:lang w:val="es-ES"/>
              </w:rPr>
              <w:t>Proceso</w:t>
            </w:r>
          </w:p>
          <w:p w:rsidR="00B45F93" w:rsidRPr="00B45F93" w:rsidRDefault="00B45F93" w:rsidP="00B45F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B45F93">
              <w:rPr>
                <w:rFonts w:ascii="Calibri" w:eastAsia="Calibri" w:hAnsi="Calibri" w:cs="Calibri"/>
                <w:color w:val="FFFFFF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655" w:type="pct"/>
            <w:hideMark/>
          </w:tcPr>
          <w:p w:rsidR="00B45F93" w:rsidRPr="00B45F93" w:rsidRDefault="00B45F93" w:rsidP="00B45F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B45F93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Actualizado</w:t>
            </w:r>
          </w:p>
        </w:tc>
      </w:tr>
      <w:tr w:rsidR="00B45F93" w:rsidRPr="00B45F93" w:rsidTr="005E7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pct"/>
            <w:hideMark/>
          </w:tcPr>
          <w:p w:rsidR="00B45F93" w:rsidRPr="00B45F93" w:rsidRDefault="00B45F93" w:rsidP="00B45F93">
            <w:pPr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B45F93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Estudios realizados de carácter económico, financiero, administrativos y de operación de los </w:t>
            </w:r>
            <w:proofErr w:type="spellStart"/>
            <w:r w:rsidRPr="00B45F93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servi</w:t>
            </w:r>
            <w:proofErr w:type="spellEnd"/>
          </w:p>
        </w:tc>
        <w:tc>
          <w:tcPr>
            <w:tcW w:w="1086" w:type="pct"/>
            <w:hideMark/>
          </w:tcPr>
          <w:p w:rsidR="00B45F93" w:rsidRPr="00B45F93" w:rsidRDefault="00B45F93" w:rsidP="00B45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B45F93">
              <w:rPr>
                <w:rFonts w:ascii="Calibri" w:eastAsia="Calibri" w:hAnsi="Calibri" w:cs="Calibri"/>
                <w:sz w:val="20"/>
                <w:szCs w:val="20"/>
                <w:lang w:val="es-ES"/>
              </w:rPr>
              <w:t>- Planes</w:t>
            </w:r>
          </w:p>
        </w:tc>
        <w:tc>
          <w:tcPr>
            <w:tcW w:w="1087" w:type="pct"/>
            <w:hideMark/>
          </w:tcPr>
          <w:p w:rsidR="00B45F93" w:rsidRPr="00B45F93" w:rsidRDefault="00B45F93" w:rsidP="00B45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B45F93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Superintendente Delegado para Estudios Especiales y la Evaluación de Proyectos</w:t>
            </w:r>
          </w:p>
        </w:tc>
        <w:tc>
          <w:tcPr>
            <w:tcW w:w="1087" w:type="pct"/>
            <w:hideMark/>
          </w:tcPr>
          <w:p w:rsidR="00B45F93" w:rsidRPr="00B45F93" w:rsidRDefault="00B45F93" w:rsidP="00B45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B45F93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ESTUDIOS ESPECIALES Y EVALUACIÓN DE PROYECTOS</w:t>
            </w:r>
          </w:p>
        </w:tc>
        <w:tc>
          <w:tcPr>
            <w:tcW w:w="655" w:type="pct"/>
            <w:hideMark/>
          </w:tcPr>
          <w:p w:rsidR="00B45F93" w:rsidRPr="00B45F93" w:rsidRDefault="00B45F93" w:rsidP="00B45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B45F93">
              <w:rPr>
                <w:rFonts w:ascii="Calibri" w:eastAsia="Calibri" w:hAnsi="Calibri" w:cs="Calibri"/>
                <w:noProof/>
                <w:sz w:val="20"/>
                <w:szCs w:val="20"/>
                <w:lang w:eastAsia="es-CO"/>
              </w:rPr>
              <w:drawing>
                <wp:inline distT="0" distB="0" distL="0" distR="0" wp14:anchorId="20C2AE45" wp14:editId="67A44ACE">
                  <wp:extent cx="144145" cy="169545"/>
                  <wp:effectExtent l="19050" t="0" r="8255" b="0"/>
                  <wp:docPr id="2" name="Imagen 517" descr="Los valores están desactualizados según su frecuen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" descr="Los valores están desactualizados según su frecuen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" cy="16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F93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Anual</w:t>
            </w:r>
          </w:p>
        </w:tc>
      </w:tr>
      <w:tr w:rsidR="00B45F93" w:rsidRPr="00B45F93" w:rsidTr="005E7B3B">
        <w:trPr>
          <w:trHeight w:val="1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pct"/>
            <w:hideMark/>
          </w:tcPr>
          <w:p w:rsidR="00B45F93" w:rsidRPr="00B45F93" w:rsidRDefault="00B45F93" w:rsidP="00B45F93">
            <w:pPr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B45F93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Informes Entregados de los estudios de carácter económico, financiero, administrativos y de </w:t>
            </w:r>
            <w:proofErr w:type="spellStart"/>
            <w:r w:rsidRPr="00B45F93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operac</w:t>
            </w:r>
            <w:proofErr w:type="spellEnd"/>
          </w:p>
        </w:tc>
        <w:tc>
          <w:tcPr>
            <w:tcW w:w="1086" w:type="pct"/>
            <w:hideMark/>
          </w:tcPr>
          <w:p w:rsidR="00B45F93" w:rsidRPr="00B45F93" w:rsidRDefault="00B45F93" w:rsidP="00B45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B45F93">
              <w:rPr>
                <w:rFonts w:ascii="Calibri" w:eastAsia="Calibri" w:hAnsi="Calibri" w:cs="Calibri"/>
                <w:sz w:val="20"/>
                <w:szCs w:val="20"/>
                <w:lang w:val="es-ES"/>
              </w:rPr>
              <w:t>- Planes</w:t>
            </w:r>
          </w:p>
        </w:tc>
        <w:tc>
          <w:tcPr>
            <w:tcW w:w="1087" w:type="pct"/>
            <w:hideMark/>
          </w:tcPr>
          <w:p w:rsidR="00B45F93" w:rsidRPr="00B45F93" w:rsidRDefault="00B45F93" w:rsidP="00B45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B45F93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Superintendente Delegado para Estudios Especiales y la Evaluación de Proyectos</w:t>
            </w:r>
          </w:p>
        </w:tc>
        <w:tc>
          <w:tcPr>
            <w:tcW w:w="1087" w:type="pct"/>
            <w:hideMark/>
          </w:tcPr>
          <w:p w:rsidR="00B45F93" w:rsidRPr="00B45F93" w:rsidRDefault="00B45F93" w:rsidP="00B45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B45F93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ESTUDIOS ESPECIALES Y EVALUACIÓN DE PROYECTOS</w:t>
            </w:r>
          </w:p>
        </w:tc>
        <w:tc>
          <w:tcPr>
            <w:tcW w:w="655" w:type="pct"/>
            <w:hideMark/>
          </w:tcPr>
          <w:p w:rsidR="00B45F93" w:rsidRPr="00B45F93" w:rsidRDefault="00B45F93" w:rsidP="00B45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B45F93">
              <w:rPr>
                <w:rFonts w:ascii="Calibri" w:eastAsia="Calibri" w:hAnsi="Calibri" w:cs="Calibri"/>
                <w:noProof/>
                <w:sz w:val="20"/>
                <w:szCs w:val="20"/>
                <w:lang w:eastAsia="es-CO"/>
              </w:rPr>
              <w:drawing>
                <wp:inline distT="0" distB="0" distL="0" distR="0" wp14:anchorId="5A1AB8CD" wp14:editId="4E307122">
                  <wp:extent cx="144145" cy="169545"/>
                  <wp:effectExtent l="19050" t="0" r="8255" b="0"/>
                  <wp:docPr id="3" name="Imagen 518" descr="Los valores están desactualizados según su frecuen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" descr="Los valores están desactualizados según su frecuen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" cy="16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F93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Anual</w:t>
            </w:r>
          </w:p>
        </w:tc>
      </w:tr>
      <w:tr w:rsidR="00B45F93" w:rsidRPr="00B45F93" w:rsidTr="005E7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pct"/>
            <w:hideMark/>
          </w:tcPr>
          <w:p w:rsidR="00B45F93" w:rsidRPr="00B45F93" w:rsidRDefault="00B45F93" w:rsidP="00B45F93">
            <w:pPr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B45F93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Número de verificaciones de tarifas realizados</w:t>
            </w:r>
          </w:p>
        </w:tc>
        <w:tc>
          <w:tcPr>
            <w:tcW w:w="1086" w:type="pct"/>
            <w:hideMark/>
          </w:tcPr>
          <w:p w:rsidR="00B45F93" w:rsidRPr="00B45F93" w:rsidRDefault="00B45F93" w:rsidP="00B45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B45F93">
              <w:rPr>
                <w:rFonts w:ascii="Calibri" w:eastAsia="Calibri" w:hAnsi="Calibri" w:cs="Calibri"/>
                <w:sz w:val="20"/>
                <w:szCs w:val="20"/>
                <w:lang w:val="es-ES"/>
              </w:rPr>
              <w:t>- Procesos</w:t>
            </w:r>
          </w:p>
        </w:tc>
        <w:tc>
          <w:tcPr>
            <w:tcW w:w="1087" w:type="pct"/>
            <w:hideMark/>
          </w:tcPr>
          <w:p w:rsidR="00B45F93" w:rsidRPr="00B45F93" w:rsidRDefault="00B45F93" w:rsidP="00B45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B45F93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Superintendente Delegado para Estudios Especiales y la Evaluación de Proyectos</w:t>
            </w:r>
          </w:p>
        </w:tc>
        <w:tc>
          <w:tcPr>
            <w:tcW w:w="1087" w:type="pct"/>
            <w:hideMark/>
          </w:tcPr>
          <w:p w:rsidR="00B45F93" w:rsidRPr="00B45F93" w:rsidRDefault="00B45F93" w:rsidP="00B45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B45F93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ESTUDIOS ESPECIALES Y EVALUACIÓN DE PROYECTOS</w:t>
            </w:r>
          </w:p>
        </w:tc>
        <w:tc>
          <w:tcPr>
            <w:tcW w:w="655" w:type="pct"/>
            <w:hideMark/>
          </w:tcPr>
          <w:p w:rsidR="00B45F93" w:rsidRPr="00B45F93" w:rsidRDefault="00B45F93" w:rsidP="00B45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B45F93">
              <w:rPr>
                <w:rFonts w:ascii="Calibri" w:eastAsia="Calibri" w:hAnsi="Calibri" w:cs="Calibri"/>
                <w:noProof/>
                <w:sz w:val="20"/>
                <w:szCs w:val="20"/>
                <w:lang w:eastAsia="es-CO"/>
              </w:rPr>
              <w:drawing>
                <wp:inline distT="0" distB="0" distL="0" distR="0" wp14:anchorId="6372E747" wp14:editId="4A1F7FEF">
                  <wp:extent cx="144145" cy="169545"/>
                  <wp:effectExtent l="19050" t="0" r="8255" b="0"/>
                  <wp:docPr id="4" name="Imagen 519" descr="Los valores están desactualizados según su frecuen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" descr="Los valores están desactualizados según su frecuen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" cy="16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F93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Anual</w:t>
            </w:r>
          </w:p>
        </w:tc>
      </w:tr>
      <w:tr w:rsidR="00B45F93" w:rsidRPr="00B45F93" w:rsidTr="005E7B3B">
        <w:trPr>
          <w:trHeight w:val="1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pct"/>
            <w:hideMark/>
          </w:tcPr>
          <w:p w:rsidR="00B45F93" w:rsidRPr="00B45F93" w:rsidRDefault="00B45F93" w:rsidP="00B45F93">
            <w:pPr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B45F93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Planes Operativos y de Inversión estudiados y conceptuados de las CCF</w:t>
            </w:r>
          </w:p>
        </w:tc>
        <w:tc>
          <w:tcPr>
            <w:tcW w:w="1086" w:type="pct"/>
            <w:hideMark/>
          </w:tcPr>
          <w:p w:rsidR="00B45F93" w:rsidRPr="00B45F93" w:rsidRDefault="00B45F93" w:rsidP="00B45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B45F93">
              <w:rPr>
                <w:rFonts w:ascii="Calibri" w:eastAsia="Calibri" w:hAnsi="Calibri" w:cs="Calibri"/>
                <w:sz w:val="20"/>
                <w:szCs w:val="20"/>
                <w:lang w:val="es-ES"/>
              </w:rPr>
              <w:t>- Planes</w:t>
            </w:r>
          </w:p>
        </w:tc>
        <w:tc>
          <w:tcPr>
            <w:tcW w:w="1087" w:type="pct"/>
            <w:hideMark/>
          </w:tcPr>
          <w:p w:rsidR="00B45F93" w:rsidRPr="00B45F93" w:rsidRDefault="00B45F93" w:rsidP="00B45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B45F93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Superintendente Delegado para Estudios Especiales y la Evaluación de Proyectos</w:t>
            </w:r>
          </w:p>
        </w:tc>
        <w:tc>
          <w:tcPr>
            <w:tcW w:w="1087" w:type="pct"/>
            <w:hideMark/>
          </w:tcPr>
          <w:p w:rsidR="00B45F93" w:rsidRPr="00B45F93" w:rsidRDefault="00B45F93" w:rsidP="00B45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B45F93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ESTUDIOS ESPECIALES Y EVALUACIÓN DE PROYECTOS</w:t>
            </w:r>
          </w:p>
        </w:tc>
        <w:tc>
          <w:tcPr>
            <w:tcW w:w="655" w:type="pct"/>
            <w:hideMark/>
          </w:tcPr>
          <w:p w:rsidR="00B45F93" w:rsidRPr="00B45F93" w:rsidRDefault="00B45F93" w:rsidP="00B45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B45F93">
              <w:rPr>
                <w:rFonts w:ascii="Calibri" w:eastAsia="Calibri" w:hAnsi="Calibri" w:cs="Calibri"/>
                <w:noProof/>
                <w:sz w:val="20"/>
                <w:szCs w:val="20"/>
                <w:lang w:eastAsia="es-CO"/>
              </w:rPr>
              <w:drawing>
                <wp:inline distT="0" distB="0" distL="0" distR="0" wp14:anchorId="162523FC" wp14:editId="29E244CD">
                  <wp:extent cx="144145" cy="169545"/>
                  <wp:effectExtent l="19050" t="0" r="8255" b="0"/>
                  <wp:docPr id="5" name="Imagen 520" descr="Los valores están desactualizados según su frecuen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" descr="Los valores están desactualizados según su frecuen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" cy="16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F93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Anual</w:t>
            </w:r>
          </w:p>
        </w:tc>
      </w:tr>
      <w:tr w:rsidR="00B45F93" w:rsidRPr="00B45F93" w:rsidTr="005E7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pct"/>
            <w:hideMark/>
          </w:tcPr>
          <w:p w:rsidR="00B45F93" w:rsidRPr="00B45F93" w:rsidRDefault="00B45F93" w:rsidP="00B45F93">
            <w:pPr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B45F93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Porcentaje de ejecución de inversión de las CCF</w:t>
            </w:r>
          </w:p>
        </w:tc>
        <w:tc>
          <w:tcPr>
            <w:tcW w:w="1086" w:type="pct"/>
            <w:hideMark/>
          </w:tcPr>
          <w:p w:rsidR="00B45F93" w:rsidRPr="00B45F93" w:rsidRDefault="00B45F93" w:rsidP="00B45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B45F93">
              <w:rPr>
                <w:rFonts w:ascii="Calibri" w:eastAsia="Calibri" w:hAnsi="Calibri" w:cs="Calibri"/>
                <w:sz w:val="20"/>
                <w:szCs w:val="20"/>
                <w:lang w:val="es-ES"/>
              </w:rPr>
              <w:t>- Procesos</w:t>
            </w:r>
          </w:p>
        </w:tc>
        <w:tc>
          <w:tcPr>
            <w:tcW w:w="1087" w:type="pct"/>
            <w:hideMark/>
          </w:tcPr>
          <w:p w:rsidR="00B45F93" w:rsidRPr="00B45F93" w:rsidRDefault="00B45F93" w:rsidP="00B45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B45F93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Superintendente Delegado para Estudios Especiales y la Evaluación de Proyectos</w:t>
            </w:r>
          </w:p>
        </w:tc>
        <w:tc>
          <w:tcPr>
            <w:tcW w:w="1087" w:type="pct"/>
            <w:hideMark/>
          </w:tcPr>
          <w:p w:rsidR="00B45F93" w:rsidRPr="00B45F93" w:rsidRDefault="00B45F93" w:rsidP="00B45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B45F93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ESTUDIOS ESPECIALES Y EVALUACIÓN DE PROYECTOS</w:t>
            </w:r>
          </w:p>
        </w:tc>
        <w:tc>
          <w:tcPr>
            <w:tcW w:w="655" w:type="pct"/>
            <w:hideMark/>
          </w:tcPr>
          <w:p w:rsidR="00B45F93" w:rsidRPr="00B45F93" w:rsidRDefault="00B45F93" w:rsidP="00B45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B45F93">
              <w:rPr>
                <w:rFonts w:ascii="Calibri" w:eastAsia="Calibri" w:hAnsi="Calibri" w:cs="Calibri"/>
                <w:noProof/>
                <w:sz w:val="20"/>
                <w:szCs w:val="20"/>
                <w:lang w:eastAsia="es-CO"/>
              </w:rPr>
              <w:drawing>
                <wp:inline distT="0" distB="0" distL="0" distR="0" wp14:anchorId="1F95906A" wp14:editId="47D1F8F1">
                  <wp:extent cx="144145" cy="169545"/>
                  <wp:effectExtent l="19050" t="0" r="8255" b="0"/>
                  <wp:docPr id="6" name="Imagen 521" descr="Los valores están desactualizados según su frecuen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" descr="Los valores están desactualizados según su frecuen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" cy="16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F93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Anual</w:t>
            </w:r>
          </w:p>
        </w:tc>
      </w:tr>
      <w:tr w:rsidR="00B45F93" w:rsidRPr="00B45F93" w:rsidTr="005E7B3B">
        <w:trPr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pct"/>
            <w:hideMark/>
          </w:tcPr>
          <w:p w:rsidR="00B45F93" w:rsidRPr="00B45F93" w:rsidRDefault="00B45F93" w:rsidP="00B45F93">
            <w:pPr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B45F93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Porcentaje de Planes, Programas y Proyectos evaluados y conceptuados</w:t>
            </w:r>
          </w:p>
        </w:tc>
        <w:tc>
          <w:tcPr>
            <w:tcW w:w="1086" w:type="pct"/>
            <w:hideMark/>
          </w:tcPr>
          <w:p w:rsidR="00B45F93" w:rsidRPr="00B45F93" w:rsidRDefault="00B45F93" w:rsidP="00B45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B45F93">
              <w:rPr>
                <w:rFonts w:ascii="Calibri" w:eastAsia="Calibri" w:hAnsi="Calibri" w:cs="Calibri"/>
                <w:sz w:val="20"/>
                <w:szCs w:val="20"/>
                <w:lang w:val="es-ES"/>
              </w:rPr>
              <w:t>- Planes</w:t>
            </w:r>
          </w:p>
        </w:tc>
        <w:tc>
          <w:tcPr>
            <w:tcW w:w="1087" w:type="pct"/>
            <w:hideMark/>
          </w:tcPr>
          <w:p w:rsidR="00B45F93" w:rsidRPr="00B45F93" w:rsidRDefault="005E7B3B" w:rsidP="005E7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>Superintendente D.</w:t>
            </w:r>
            <w:r w:rsidR="00B45F93" w:rsidRPr="00B45F93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 Estudios Especiales y la Evaluación de Proyectos</w:t>
            </w:r>
          </w:p>
        </w:tc>
        <w:tc>
          <w:tcPr>
            <w:tcW w:w="1087" w:type="pct"/>
            <w:hideMark/>
          </w:tcPr>
          <w:p w:rsidR="00B45F93" w:rsidRPr="00B45F93" w:rsidRDefault="00B45F93" w:rsidP="00B45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B45F93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ESTUDIOS ESPECIALES Y EVALUACIÓN DE PROYECTOS</w:t>
            </w:r>
          </w:p>
        </w:tc>
        <w:tc>
          <w:tcPr>
            <w:tcW w:w="655" w:type="pct"/>
            <w:hideMark/>
          </w:tcPr>
          <w:p w:rsidR="00B45F93" w:rsidRPr="00B45F93" w:rsidRDefault="00B45F93" w:rsidP="00B45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B45F93">
              <w:rPr>
                <w:rFonts w:ascii="Calibri" w:eastAsia="Calibri" w:hAnsi="Calibri" w:cs="Calibri"/>
                <w:noProof/>
                <w:sz w:val="20"/>
                <w:szCs w:val="20"/>
                <w:lang w:eastAsia="es-CO"/>
              </w:rPr>
              <w:drawing>
                <wp:inline distT="0" distB="0" distL="0" distR="0" wp14:anchorId="0B5BE563" wp14:editId="5F7BC800">
                  <wp:extent cx="144145" cy="169545"/>
                  <wp:effectExtent l="19050" t="0" r="8255" b="0"/>
                  <wp:docPr id="7" name="Imagen 522" descr="Los valores están desactualizados según su frecuen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" descr="Los valores están desactualizados según su frecuen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" cy="16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F93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Anual</w:t>
            </w:r>
          </w:p>
        </w:tc>
      </w:tr>
      <w:tr w:rsidR="00B45F93" w:rsidRPr="00B45F93" w:rsidTr="005E7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pct"/>
            <w:hideMark/>
          </w:tcPr>
          <w:p w:rsidR="00B45F93" w:rsidRPr="00B45F93" w:rsidRDefault="00B45F93" w:rsidP="00B45F93">
            <w:pPr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B45F93">
              <w:rPr>
                <w:rFonts w:ascii="Calibri" w:eastAsia="Calibri" w:hAnsi="Calibri" w:cs="Calibri"/>
                <w:sz w:val="20"/>
                <w:szCs w:val="20"/>
                <w:lang w:val="es-ES"/>
              </w:rPr>
              <w:lastRenderedPageBreak/>
              <w:t>Porcentaje de proyectos de inversión estudiados dentro del término establecido. (CFC)</w:t>
            </w:r>
          </w:p>
        </w:tc>
        <w:tc>
          <w:tcPr>
            <w:tcW w:w="1086" w:type="pct"/>
            <w:hideMark/>
          </w:tcPr>
          <w:p w:rsidR="00B45F93" w:rsidRPr="00B45F93" w:rsidRDefault="00B45F93" w:rsidP="00B45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B45F93">
              <w:rPr>
                <w:rFonts w:ascii="Calibri" w:eastAsia="Calibri" w:hAnsi="Calibri" w:cs="Calibri"/>
                <w:sz w:val="20"/>
                <w:szCs w:val="20"/>
                <w:lang w:val="es-ES"/>
              </w:rPr>
              <w:t>- Procesos</w:t>
            </w:r>
          </w:p>
        </w:tc>
        <w:tc>
          <w:tcPr>
            <w:tcW w:w="1087" w:type="pct"/>
            <w:hideMark/>
          </w:tcPr>
          <w:p w:rsidR="00B45F93" w:rsidRPr="00B45F93" w:rsidRDefault="00B45F93" w:rsidP="00B45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B45F93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Director de la Dirección de Gestión Financiera y Contable</w:t>
            </w:r>
          </w:p>
        </w:tc>
        <w:tc>
          <w:tcPr>
            <w:tcW w:w="1087" w:type="pct"/>
            <w:hideMark/>
          </w:tcPr>
          <w:p w:rsidR="00B45F93" w:rsidRPr="00B45F93" w:rsidRDefault="00B45F93" w:rsidP="00B45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B45F93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ESTUDIOS ESPECIALES Y EVALUACIÓN DE PROYECTOS</w:t>
            </w:r>
          </w:p>
        </w:tc>
        <w:tc>
          <w:tcPr>
            <w:tcW w:w="655" w:type="pct"/>
            <w:hideMark/>
          </w:tcPr>
          <w:p w:rsidR="00B45F93" w:rsidRPr="00B45F93" w:rsidRDefault="00B45F93" w:rsidP="00B45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B45F93">
              <w:rPr>
                <w:rFonts w:ascii="Calibri" w:eastAsia="Calibri" w:hAnsi="Calibri" w:cs="Calibri"/>
                <w:noProof/>
                <w:sz w:val="20"/>
                <w:szCs w:val="20"/>
                <w:lang w:eastAsia="es-CO"/>
              </w:rPr>
              <w:drawing>
                <wp:inline distT="0" distB="0" distL="0" distR="0" wp14:anchorId="5ECF6E77" wp14:editId="56CDC750">
                  <wp:extent cx="144145" cy="169545"/>
                  <wp:effectExtent l="19050" t="0" r="8255" b="0"/>
                  <wp:docPr id="8" name="Imagen 523" descr="Los valores están desactualizados según su frecuen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" descr="Los valores están desactualizados según su frecuen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" cy="16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F93">
              <w:rPr>
                <w:rFonts w:ascii="Calibri" w:eastAsia="Calibri" w:hAnsi="Calibri" w:cs="Calibri"/>
                <w:noProof/>
                <w:sz w:val="20"/>
                <w:szCs w:val="20"/>
                <w:lang w:eastAsia="es-CO"/>
              </w:rPr>
              <w:drawing>
                <wp:inline distT="0" distB="0" distL="0" distR="0" wp14:anchorId="2F641A1C" wp14:editId="2E4A7A0B">
                  <wp:extent cx="144145" cy="169545"/>
                  <wp:effectExtent l="19050" t="0" r="8255" b="0"/>
                  <wp:docPr id="9" name="Imagen 524" descr="No cumple con la me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" descr="No cumple con la me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" cy="16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F93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Trimestral</w:t>
            </w:r>
          </w:p>
        </w:tc>
      </w:tr>
      <w:tr w:rsidR="00B45F93" w:rsidRPr="00B45F93" w:rsidTr="005E7B3B">
        <w:trPr>
          <w:trHeight w:val="1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pct"/>
            <w:hideMark/>
          </w:tcPr>
          <w:p w:rsidR="00B45F93" w:rsidRPr="00B45F93" w:rsidRDefault="00B45F93" w:rsidP="00B45F93">
            <w:pPr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B45F93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Reuniones de seguimiento realizadas sobre los estudios de carácter económico, financiero, administ</w:t>
            </w:r>
          </w:p>
        </w:tc>
        <w:tc>
          <w:tcPr>
            <w:tcW w:w="1086" w:type="pct"/>
            <w:hideMark/>
          </w:tcPr>
          <w:p w:rsidR="00B45F93" w:rsidRPr="00B45F93" w:rsidRDefault="00B45F93" w:rsidP="00B45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B45F93">
              <w:rPr>
                <w:rFonts w:ascii="Calibri" w:eastAsia="Calibri" w:hAnsi="Calibri" w:cs="Calibri"/>
                <w:sz w:val="20"/>
                <w:szCs w:val="20"/>
                <w:lang w:val="es-ES"/>
              </w:rPr>
              <w:t>- Planes</w:t>
            </w:r>
          </w:p>
        </w:tc>
        <w:tc>
          <w:tcPr>
            <w:tcW w:w="1087" w:type="pct"/>
            <w:hideMark/>
          </w:tcPr>
          <w:p w:rsidR="00B45F93" w:rsidRPr="00B45F93" w:rsidRDefault="00B45F93" w:rsidP="00B45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B45F93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Superintendente Delegado para Estudios Especiales y la Evaluación de Proyectos</w:t>
            </w:r>
          </w:p>
        </w:tc>
        <w:tc>
          <w:tcPr>
            <w:tcW w:w="1087" w:type="pct"/>
            <w:hideMark/>
          </w:tcPr>
          <w:p w:rsidR="00B45F93" w:rsidRPr="00B45F93" w:rsidRDefault="00B45F93" w:rsidP="00B45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B45F93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ESTUDIOS ESPECIALES Y EVALUACION DE PROYECTOS</w:t>
            </w:r>
          </w:p>
        </w:tc>
        <w:tc>
          <w:tcPr>
            <w:tcW w:w="655" w:type="pct"/>
            <w:hideMark/>
          </w:tcPr>
          <w:p w:rsidR="00B45F93" w:rsidRPr="00B45F93" w:rsidRDefault="00B45F93" w:rsidP="00B45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B45F93">
              <w:rPr>
                <w:rFonts w:ascii="Calibri" w:eastAsia="Calibri" w:hAnsi="Calibri" w:cs="Calibri"/>
                <w:noProof/>
                <w:sz w:val="20"/>
                <w:szCs w:val="20"/>
                <w:lang w:eastAsia="es-CO"/>
              </w:rPr>
              <w:drawing>
                <wp:inline distT="0" distB="0" distL="0" distR="0" wp14:anchorId="187CF3EF" wp14:editId="0CA6D066">
                  <wp:extent cx="144145" cy="169545"/>
                  <wp:effectExtent l="19050" t="0" r="8255" b="0"/>
                  <wp:docPr id="10" name="Imagen 525" descr="Los valores están desactualizados según su frecuen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" descr="Los valores están desactualizados según su frecuen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" cy="16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F93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Anual</w:t>
            </w:r>
          </w:p>
        </w:tc>
      </w:tr>
      <w:tr w:rsidR="00B45F93" w:rsidRPr="00B45F93" w:rsidTr="005E7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pct"/>
            <w:hideMark/>
          </w:tcPr>
          <w:p w:rsidR="00B45F93" w:rsidRPr="00B45F93" w:rsidRDefault="00B45F93" w:rsidP="00B45F93">
            <w:pPr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B45F93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Trabajadores afiliados a cajas de compensación familiar</w:t>
            </w:r>
          </w:p>
        </w:tc>
        <w:tc>
          <w:tcPr>
            <w:tcW w:w="1086" w:type="pct"/>
            <w:hideMark/>
          </w:tcPr>
          <w:p w:rsidR="00B45F93" w:rsidRPr="00B45F93" w:rsidRDefault="00B45F93" w:rsidP="00B45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B45F93">
              <w:rPr>
                <w:rFonts w:ascii="Calibri" w:eastAsia="Calibri" w:hAnsi="Calibri" w:cs="Calibri"/>
                <w:sz w:val="20"/>
                <w:szCs w:val="20"/>
                <w:lang w:val="es-ES"/>
              </w:rPr>
              <w:t>- Planes</w:t>
            </w:r>
          </w:p>
        </w:tc>
        <w:tc>
          <w:tcPr>
            <w:tcW w:w="1087" w:type="pct"/>
            <w:hideMark/>
          </w:tcPr>
          <w:p w:rsidR="00B45F93" w:rsidRPr="00B45F93" w:rsidRDefault="00B45F93" w:rsidP="005E7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B45F93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Superintendente D</w:t>
            </w:r>
            <w:r w:rsidR="005E7B3B">
              <w:rPr>
                <w:rFonts w:ascii="Calibri" w:eastAsia="Calibri" w:hAnsi="Calibri" w:cs="Calibri"/>
                <w:sz w:val="20"/>
                <w:szCs w:val="20"/>
                <w:lang w:val="es-ES"/>
              </w:rPr>
              <w:t>.</w:t>
            </w:r>
            <w:r w:rsidRPr="00B45F93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 Estudios Especiales y la Evaluación de Proyectos</w:t>
            </w:r>
          </w:p>
        </w:tc>
        <w:tc>
          <w:tcPr>
            <w:tcW w:w="1087" w:type="pct"/>
            <w:hideMark/>
          </w:tcPr>
          <w:p w:rsidR="00B45F93" w:rsidRPr="00B45F93" w:rsidRDefault="00B45F93" w:rsidP="00B45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B45F93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ESTUDIOS ESPECIALES Y EVALUACION DE PROYECTOS</w:t>
            </w:r>
          </w:p>
        </w:tc>
        <w:tc>
          <w:tcPr>
            <w:tcW w:w="655" w:type="pct"/>
            <w:hideMark/>
          </w:tcPr>
          <w:p w:rsidR="00B45F93" w:rsidRPr="00B45F93" w:rsidRDefault="00B45F93" w:rsidP="00B45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B45F93">
              <w:rPr>
                <w:rFonts w:ascii="Calibri" w:eastAsia="Calibri" w:hAnsi="Calibri" w:cs="Calibri"/>
                <w:noProof/>
                <w:sz w:val="20"/>
                <w:szCs w:val="20"/>
                <w:lang w:eastAsia="es-CO"/>
              </w:rPr>
              <w:drawing>
                <wp:inline distT="0" distB="0" distL="0" distR="0" wp14:anchorId="4EA663DD" wp14:editId="6051E502">
                  <wp:extent cx="144145" cy="169545"/>
                  <wp:effectExtent l="19050" t="0" r="8255" b="0"/>
                  <wp:docPr id="11" name="Imagen 526" descr="Los valores están desactualizados según su frecuen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" descr="Los valores están desactualizados según su frecuen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" cy="16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F93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Anual</w:t>
            </w:r>
          </w:p>
        </w:tc>
      </w:tr>
    </w:tbl>
    <w:p w:rsidR="0085493D" w:rsidRDefault="0085493D" w:rsidP="0085493D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eastAsia="es-CO"/>
        </w:rPr>
      </w:pP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>Fuente Link “Visualización” ISolución</w:t>
      </w:r>
      <w:r>
        <w:rPr>
          <w:rFonts w:ascii="Arial" w:eastAsia="Times New Roman" w:hAnsi="Arial" w:cs="Arial"/>
          <w:color w:val="333333"/>
          <w:sz w:val="16"/>
          <w:szCs w:val="16"/>
          <w:lang w:eastAsia="es-CO"/>
        </w:rPr>
        <w:t>, 14</w:t>
      </w: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de</w:t>
      </w:r>
      <w:r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Julio</w:t>
      </w: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de 2014.</w:t>
      </w:r>
    </w:p>
    <w:p w:rsidR="00B45F93" w:rsidRDefault="00B45F93" w:rsidP="00232E04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:rsidR="009E1DA5" w:rsidRPr="0085493D" w:rsidRDefault="009E1DA5" w:rsidP="00232E04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:rsidR="0027331F" w:rsidRDefault="0027331F" w:rsidP="0027331F">
      <w:pPr>
        <w:numPr>
          <w:ilvl w:val="0"/>
          <w:numId w:val="16"/>
        </w:numPr>
        <w:spacing w:after="0" w:line="240" w:lineRule="auto"/>
        <w:ind w:left="0"/>
        <w:contextualSpacing/>
        <w:jc w:val="both"/>
        <w:rPr>
          <w:rFonts w:ascii="Arial" w:eastAsia="Calibri" w:hAnsi="Arial" w:cs="Arial"/>
          <w:lang w:val="es-ES"/>
        </w:rPr>
      </w:pPr>
      <w:r w:rsidRPr="0027331F">
        <w:rPr>
          <w:rFonts w:ascii="Arial" w:eastAsia="Calibri" w:hAnsi="Arial" w:cs="Arial"/>
          <w:b/>
          <w:lang w:val="es-ES"/>
        </w:rPr>
        <w:t xml:space="preserve">PROCESO: CONTROL LEGAL DE LAS CAJAS DE COMPENSACIÓN FAMILIAR: </w:t>
      </w:r>
      <w:r w:rsidRPr="0027331F">
        <w:rPr>
          <w:rFonts w:ascii="Arial" w:eastAsia="Calibri" w:hAnsi="Arial" w:cs="Arial"/>
          <w:lang w:val="es-ES"/>
        </w:rPr>
        <w:t>Este proceso cuenta con tres (3) indicadores</w:t>
      </w:r>
      <w:r w:rsidR="0094033B">
        <w:rPr>
          <w:rFonts w:ascii="Arial" w:eastAsia="Calibri" w:hAnsi="Arial" w:cs="Arial"/>
          <w:lang w:val="es-ES"/>
        </w:rPr>
        <w:t>,</w:t>
      </w:r>
      <w:r w:rsidRPr="0027331F">
        <w:rPr>
          <w:rFonts w:ascii="Arial" w:eastAsia="Calibri" w:hAnsi="Arial" w:cs="Arial"/>
          <w:lang w:val="es-ES"/>
        </w:rPr>
        <w:t xml:space="preserve"> </w:t>
      </w:r>
      <w:r w:rsidR="0094033B">
        <w:rPr>
          <w:rFonts w:ascii="Arial" w:eastAsia="Calibri" w:hAnsi="Arial" w:cs="Arial"/>
          <w:lang w:val="es-ES"/>
        </w:rPr>
        <w:t xml:space="preserve">los cuales </w:t>
      </w:r>
      <w:r w:rsidRPr="0027331F">
        <w:rPr>
          <w:rFonts w:ascii="Arial" w:eastAsia="Calibri" w:hAnsi="Arial" w:cs="Arial"/>
          <w:lang w:val="es-ES"/>
        </w:rPr>
        <w:t>fueron reportados.</w:t>
      </w:r>
    </w:p>
    <w:p w:rsidR="0027331F" w:rsidRDefault="0027331F" w:rsidP="0027331F">
      <w:pPr>
        <w:spacing w:after="0" w:line="240" w:lineRule="auto"/>
        <w:contextualSpacing/>
        <w:jc w:val="both"/>
        <w:rPr>
          <w:rFonts w:ascii="Arial" w:eastAsia="Calibri" w:hAnsi="Arial" w:cs="Arial"/>
          <w:b/>
          <w:lang w:val="es-ES"/>
        </w:rPr>
      </w:pPr>
    </w:p>
    <w:p w:rsidR="003701D6" w:rsidRDefault="003701D6" w:rsidP="0027331F">
      <w:pPr>
        <w:spacing w:after="0" w:line="240" w:lineRule="auto"/>
        <w:contextualSpacing/>
        <w:jc w:val="both"/>
        <w:rPr>
          <w:rFonts w:ascii="Arial" w:eastAsia="Calibri" w:hAnsi="Arial" w:cs="Arial"/>
          <w:b/>
          <w:lang w:val="es-ES"/>
        </w:rPr>
      </w:pPr>
    </w:p>
    <w:tbl>
      <w:tblPr>
        <w:tblStyle w:val="Listaclara-nfasis5"/>
        <w:tblW w:w="0" w:type="auto"/>
        <w:tblLook w:val="04A0" w:firstRow="1" w:lastRow="0" w:firstColumn="1" w:lastColumn="0" w:noHBand="0" w:noVBand="1"/>
      </w:tblPr>
      <w:tblGrid>
        <w:gridCol w:w="4682"/>
        <w:gridCol w:w="1100"/>
        <w:gridCol w:w="774"/>
        <w:gridCol w:w="1550"/>
        <w:gridCol w:w="1182"/>
      </w:tblGrid>
      <w:tr w:rsidR="0027331F" w:rsidRPr="0027331F" w:rsidTr="00D07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7331F" w:rsidRPr="0027331F" w:rsidRDefault="0027331F" w:rsidP="0027331F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27331F">
              <w:rPr>
                <w:rFonts w:ascii="Arial" w:eastAsia="Calibri" w:hAnsi="Arial" w:cs="Arial"/>
                <w:sz w:val="20"/>
                <w:szCs w:val="20"/>
                <w:lang w:val="es-ES"/>
              </w:rPr>
              <w:t>Indicador</w:t>
            </w:r>
          </w:p>
        </w:tc>
        <w:tc>
          <w:tcPr>
            <w:tcW w:w="0" w:type="auto"/>
            <w:hideMark/>
          </w:tcPr>
          <w:p w:rsidR="0027331F" w:rsidRPr="0027331F" w:rsidRDefault="0027331F" w:rsidP="002733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27331F">
              <w:rPr>
                <w:rFonts w:ascii="Arial" w:eastAsia="Calibri" w:hAnsi="Arial" w:cs="Arial"/>
                <w:sz w:val="20"/>
                <w:szCs w:val="20"/>
                <w:lang w:val="es-ES"/>
              </w:rPr>
              <w:t>Valor Real</w:t>
            </w:r>
          </w:p>
        </w:tc>
        <w:tc>
          <w:tcPr>
            <w:tcW w:w="0" w:type="auto"/>
            <w:hideMark/>
          </w:tcPr>
          <w:p w:rsidR="0027331F" w:rsidRPr="0027331F" w:rsidRDefault="0027331F" w:rsidP="002733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27331F">
              <w:rPr>
                <w:rFonts w:ascii="Arial" w:eastAsia="Calibri" w:hAnsi="Arial" w:cs="Arial"/>
                <w:sz w:val="20"/>
                <w:szCs w:val="20"/>
                <w:lang w:val="es-ES"/>
              </w:rPr>
              <w:t>Meta</w:t>
            </w:r>
          </w:p>
        </w:tc>
        <w:tc>
          <w:tcPr>
            <w:tcW w:w="0" w:type="auto"/>
            <w:hideMark/>
          </w:tcPr>
          <w:p w:rsidR="0027331F" w:rsidRPr="0027331F" w:rsidRDefault="0027331F" w:rsidP="002733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27331F">
              <w:rPr>
                <w:rFonts w:ascii="Arial" w:eastAsia="Calibri" w:hAnsi="Arial" w:cs="Arial"/>
                <w:sz w:val="20"/>
                <w:szCs w:val="20"/>
                <w:lang w:val="es-ES"/>
              </w:rPr>
              <w:t>Cumplimiento</w:t>
            </w:r>
          </w:p>
        </w:tc>
        <w:tc>
          <w:tcPr>
            <w:tcW w:w="0" w:type="auto"/>
            <w:hideMark/>
          </w:tcPr>
          <w:p w:rsidR="0027331F" w:rsidRPr="0027331F" w:rsidRDefault="0027331F" w:rsidP="002733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27331F">
              <w:rPr>
                <w:rFonts w:ascii="Arial" w:eastAsia="Calibri" w:hAnsi="Arial" w:cs="Arial"/>
                <w:sz w:val="20"/>
                <w:szCs w:val="20"/>
                <w:lang w:val="es-ES"/>
              </w:rPr>
              <w:t>Fecha</w:t>
            </w:r>
          </w:p>
        </w:tc>
      </w:tr>
      <w:tr w:rsidR="0027331F" w:rsidRPr="0027331F" w:rsidTr="00D07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7331F" w:rsidRPr="0027331F" w:rsidRDefault="0027331F" w:rsidP="0027331F">
            <w:pPr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27331F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Número de Cajas de Compensación Familiar con </w:t>
            </w: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>Medida E</w:t>
            </w:r>
            <w:r w:rsidRPr="0027331F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special </w:t>
            </w:r>
          </w:p>
        </w:tc>
        <w:tc>
          <w:tcPr>
            <w:tcW w:w="0" w:type="auto"/>
            <w:hideMark/>
          </w:tcPr>
          <w:p w:rsidR="0027331F" w:rsidRPr="0027331F" w:rsidRDefault="0027331F" w:rsidP="002733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  <w:lang w:val="es-ES"/>
              </w:rPr>
            </w:pPr>
            <w:r w:rsidRPr="0027331F">
              <w:rPr>
                <w:rFonts w:ascii="Calibri" w:eastAsia="Calibri" w:hAnsi="Calibri" w:cs="Calibri"/>
                <w:bCs/>
                <w:sz w:val="20"/>
                <w:szCs w:val="20"/>
                <w:lang w:val="es-ES"/>
              </w:rPr>
              <w:t xml:space="preserve">100.00 </w:t>
            </w:r>
          </w:p>
        </w:tc>
        <w:tc>
          <w:tcPr>
            <w:tcW w:w="0" w:type="auto"/>
            <w:hideMark/>
          </w:tcPr>
          <w:p w:rsidR="0027331F" w:rsidRPr="0027331F" w:rsidRDefault="0027331F" w:rsidP="002733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  <w:lang w:val="es-ES"/>
              </w:rPr>
            </w:pPr>
            <w:r w:rsidRPr="0027331F">
              <w:rPr>
                <w:rFonts w:ascii="Calibri" w:eastAsia="Calibri" w:hAnsi="Calibri" w:cs="Calibri"/>
                <w:bCs/>
                <w:sz w:val="20"/>
                <w:szCs w:val="20"/>
                <w:lang w:val="es-ES"/>
              </w:rPr>
              <w:t xml:space="preserve">100.00 </w:t>
            </w:r>
          </w:p>
        </w:tc>
        <w:tc>
          <w:tcPr>
            <w:tcW w:w="0" w:type="auto"/>
            <w:hideMark/>
          </w:tcPr>
          <w:p w:rsidR="0027331F" w:rsidRPr="0027331F" w:rsidRDefault="0027331F" w:rsidP="002733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  <w:lang w:val="es-ES"/>
              </w:rPr>
            </w:pPr>
            <w:r w:rsidRPr="0027331F">
              <w:rPr>
                <w:rFonts w:ascii="Calibri" w:eastAsia="Calibri" w:hAnsi="Calibri" w:cs="Calibri"/>
                <w:bCs/>
                <w:sz w:val="20"/>
                <w:szCs w:val="20"/>
                <w:lang w:val="es-ES"/>
              </w:rPr>
              <w:t xml:space="preserve">100.00% </w:t>
            </w:r>
          </w:p>
        </w:tc>
        <w:tc>
          <w:tcPr>
            <w:tcW w:w="0" w:type="auto"/>
            <w:hideMark/>
          </w:tcPr>
          <w:p w:rsidR="0027331F" w:rsidRPr="0027331F" w:rsidRDefault="0027331F" w:rsidP="00273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val="es-ES"/>
              </w:rPr>
              <w:t>03</w:t>
            </w:r>
            <w:r w:rsidRPr="0027331F">
              <w:rPr>
                <w:rFonts w:ascii="Calibri" w:eastAsia="Calibri" w:hAnsi="Calibri" w:cs="Calibri"/>
                <w:bCs/>
                <w:sz w:val="20"/>
                <w:szCs w:val="20"/>
                <w:lang w:val="es-ES"/>
              </w:rPr>
              <w:t>/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es-ES"/>
              </w:rPr>
              <w:t>07</w:t>
            </w:r>
            <w:r w:rsidRPr="0027331F">
              <w:rPr>
                <w:rFonts w:ascii="Calibri" w:eastAsia="Calibri" w:hAnsi="Calibri" w:cs="Calibri"/>
                <w:bCs/>
                <w:sz w:val="20"/>
                <w:szCs w:val="20"/>
                <w:lang w:val="es-ES"/>
              </w:rPr>
              <w:t>/2014</w:t>
            </w:r>
          </w:p>
        </w:tc>
      </w:tr>
      <w:tr w:rsidR="0027331F" w:rsidRPr="0027331F" w:rsidTr="00D07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7331F" w:rsidRPr="0027331F" w:rsidRDefault="0027331F" w:rsidP="0027331F">
            <w:pPr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27331F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Oportunidad en la emisión de actos administrativos (clc) </w:t>
            </w:r>
          </w:p>
        </w:tc>
        <w:tc>
          <w:tcPr>
            <w:tcW w:w="0" w:type="auto"/>
            <w:hideMark/>
          </w:tcPr>
          <w:p w:rsidR="0027331F" w:rsidRPr="0027331F" w:rsidRDefault="0027331F" w:rsidP="002733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27331F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100.00 </w:t>
            </w:r>
          </w:p>
        </w:tc>
        <w:tc>
          <w:tcPr>
            <w:tcW w:w="0" w:type="auto"/>
            <w:hideMark/>
          </w:tcPr>
          <w:p w:rsidR="0027331F" w:rsidRPr="0027331F" w:rsidRDefault="0027331F" w:rsidP="002733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27331F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100.00 </w:t>
            </w:r>
          </w:p>
        </w:tc>
        <w:tc>
          <w:tcPr>
            <w:tcW w:w="0" w:type="auto"/>
            <w:hideMark/>
          </w:tcPr>
          <w:p w:rsidR="0027331F" w:rsidRPr="0027331F" w:rsidRDefault="0027331F" w:rsidP="002733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27331F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100.00% </w:t>
            </w:r>
          </w:p>
        </w:tc>
        <w:tc>
          <w:tcPr>
            <w:tcW w:w="0" w:type="auto"/>
            <w:hideMark/>
          </w:tcPr>
          <w:p w:rsidR="0027331F" w:rsidRPr="0027331F" w:rsidRDefault="0027331F" w:rsidP="00273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>03</w:t>
            </w:r>
            <w:r w:rsidRPr="0027331F">
              <w:rPr>
                <w:rFonts w:ascii="Calibri" w:eastAsia="Calibri" w:hAnsi="Calibri" w:cs="Calibri"/>
                <w:sz w:val="20"/>
                <w:szCs w:val="20"/>
                <w:lang w:val="es-ES"/>
              </w:rPr>
              <w:t>/0</w:t>
            </w: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>7</w:t>
            </w:r>
            <w:r w:rsidRPr="0027331F">
              <w:rPr>
                <w:rFonts w:ascii="Calibri" w:eastAsia="Calibri" w:hAnsi="Calibri" w:cs="Calibri"/>
                <w:sz w:val="20"/>
                <w:szCs w:val="20"/>
                <w:lang w:val="es-ES"/>
              </w:rPr>
              <w:t>/2014</w:t>
            </w:r>
          </w:p>
        </w:tc>
      </w:tr>
      <w:tr w:rsidR="0027331F" w:rsidRPr="0027331F" w:rsidTr="00D07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7331F" w:rsidRPr="0027331F" w:rsidRDefault="0027331F" w:rsidP="0027331F">
            <w:pPr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27331F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Número de certificados expedidos oportunamente</w:t>
            </w:r>
          </w:p>
        </w:tc>
        <w:tc>
          <w:tcPr>
            <w:tcW w:w="0" w:type="auto"/>
            <w:hideMark/>
          </w:tcPr>
          <w:p w:rsidR="0027331F" w:rsidRPr="0027331F" w:rsidRDefault="0027331F" w:rsidP="002733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  <w:lang w:val="es-ES"/>
              </w:rPr>
            </w:pPr>
            <w:r w:rsidRPr="0027331F">
              <w:rPr>
                <w:rFonts w:ascii="Calibri" w:eastAsia="Calibri" w:hAnsi="Calibri" w:cs="Calibri"/>
                <w:bCs/>
                <w:sz w:val="20"/>
                <w:szCs w:val="20"/>
                <w:lang w:val="es-ES"/>
              </w:rPr>
              <w:t xml:space="preserve">100.00 </w:t>
            </w:r>
          </w:p>
        </w:tc>
        <w:tc>
          <w:tcPr>
            <w:tcW w:w="0" w:type="auto"/>
            <w:hideMark/>
          </w:tcPr>
          <w:p w:rsidR="0027331F" w:rsidRPr="0027331F" w:rsidRDefault="0027331F" w:rsidP="002733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  <w:lang w:val="es-ES"/>
              </w:rPr>
            </w:pPr>
            <w:r w:rsidRPr="0027331F">
              <w:rPr>
                <w:rFonts w:ascii="Calibri" w:eastAsia="Calibri" w:hAnsi="Calibri" w:cs="Calibri"/>
                <w:bCs/>
                <w:sz w:val="20"/>
                <w:szCs w:val="20"/>
                <w:lang w:val="es-ES"/>
              </w:rPr>
              <w:t xml:space="preserve">90.00 </w:t>
            </w:r>
          </w:p>
        </w:tc>
        <w:tc>
          <w:tcPr>
            <w:tcW w:w="0" w:type="auto"/>
            <w:hideMark/>
          </w:tcPr>
          <w:p w:rsidR="0027331F" w:rsidRPr="0027331F" w:rsidRDefault="0027331F" w:rsidP="002733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  <w:lang w:val="es-ES"/>
              </w:rPr>
            </w:pPr>
            <w:r w:rsidRPr="0027331F">
              <w:rPr>
                <w:rFonts w:ascii="Calibri" w:eastAsia="Calibri" w:hAnsi="Calibri" w:cs="Calibri"/>
                <w:bCs/>
                <w:sz w:val="20"/>
                <w:szCs w:val="20"/>
                <w:lang w:val="es-ES"/>
              </w:rPr>
              <w:t xml:space="preserve">111.11% </w:t>
            </w:r>
          </w:p>
        </w:tc>
        <w:tc>
          <w:tcPr>
            <w:tcW w:w="0" w:type="auto"/>
            <w:hideMark/>
          </w:tcPr>
          <w:p w:rsidR="0027331F" w:rsidRPr="0027331F" w:rsidRDefault="0027331F" w:rsidP="00273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val="es-ES"/>
              </w:rPr>
              <w:t>03</w:t>
            </w:r>
            <w:r w:rsidRPr="0027331F">
              <w:rPr>
                <w:rFonts w:ascii="Calibri" w:eastAsia="Calibri" w:hAnsi="Calibri" w:cs="Calibri"/>
                <w:bCs/>
                <w:sz w:val="20"/>
                <w:szCs w:val="20"/>
                <w:lang w:val="es-ES"/>
              </w:rPr>
              <w:t>/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es-ES"/>
              </w:rPr>
              <w:t>07</w:t>
            </w:r>
            <w:r w:rsidRPr="0027331F">
              <w:rPr>
                <w:rFonts w:ascii="Calibri" w:eastAsia="Calibri" w:hAnsi="Calibri" w:cs="Calibri"/>
                <w:bCs/>
                <w:sz w:val="20"/>
                <w:szCs w:val="20"/>
                <w:lang w:val="es-ES"/>
              </w:rPr>
              <w:t>/2014</w:t>
            </w:r>
          </w:p>
        </w:tc>
      </w:tr>
      <w:tr w:rsidR="0027331F" w:rsidRPr="0027331F" w:rsidTr="002733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7331F" w:rsidRPr="0027331F" w:rsidRDefault="0027331F" w:rsidP="0027331F">
            <w:pPr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27331F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Total:</w:t>
            </w:r>
          </w:p>
        </w:tc>
        <w:tc>
          <w:tcPr>
            <w:tcW w:w="4575" w:type="dxa"/>
            <w:gridSpan w:val="4"/>
            <w:hideMark/>
          </w:tcPr>
          <w:p w:rsidR="0027331F" w:rsidRPr="0027331F" w:rsidRDefault="0027331F" w:rsidP="002733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</w:pPr>
            <w:r w:rsidRPr="0027331F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103.70%</w:t>
            </w:r>
          </w:p>
        </w:tc>
      </w:tr>
    </w:tbl>
    <w:p w:rsidR="0027331F" w:rsidRDefault="0027331F" w:rsidP="0027331F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eastAsia="es-CO"/>
        </w:rPr>
      </w:pP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>Fuente Link “Visualización” ISolución</w:t>
      </w:r>
      <w:r>
        <w:rPr>
          <w:rFonts w:ascii="Arial" w:eastAsia="Times New Roman" w:hAnsi="Arial" w:cs="Arial"/>
          <w:color w:val="333333"/>
          <w:sz w:val="16"/>
          <w:szCs w:val="16"/>
          <w:lang w:eastAsia="es-CO"/>
        </w:rPr>
        <w:t>, 14</w:t>
      </w: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de</w:t>
      </w:r>
      <w:r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Julio</w:t>
      </w:r>
      <w:r w:rsidRPr="002874B6">
        <w:rPr>
          <w:rFonts w:ascii="Arial" w:eastAsia="Times New Roman" w:hAnsi="Arial" w:cs="Arial"/>
          <w:color w:val="333333"/>
          <w:sz w:val="16"/>
          <w:szCs w:val="16"/>
          <w:lang w:eastAsia="es-CO"/>
        </w:rPr>
        <w:t xml:space="preserve"> de 2014.</w:t>
      </w:r>
    </w:p>
    <w:p w:rsidR="0027331F" w:rsidRDefault="0027331F" w:rsidP="0027331F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:rsidR="00435122" w:rsidRDefault="00435122" w:rsidP="0027331F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:rsidR="00D075DE" w:rsidRPr="002874B6" w:rsidRDefault="00D075DE" w:rsidP="004F6EAE">
      <w:pPr>
        <w:pStyle w:val="Prrafodelista"/>
        <w:numPr>
          <w:ilvl w:val="0"/>
          <w:numId w:val="18"/>
        </w:numPr>
        <w:spacing w:after="0" w:line="240" w:lineRule="auto"/>
        <w:ind w:left="0"/>
        <w:jc w:val="both"/>
        <w:rPr>
          <w:rFonts w:ascii="Arial" w:hAnsi="Arial" w:cs="Arial"/>
          <w:b/>
        </w:rPr>
      </w:pPr>
      <w:r w:rsidRPr="002874B6">
        <w:rPr>
          <w:rFonts w:ascii="Arial" w:hAnsi="Arial" w:cs="Arial"/>
          <w:b/>
        </w:rPr>
        <w:t>CONCLUSIONES</w:t>
      </w:r>
    </w:p>
    <w:p w:rsidR="00D075DE" w:rsidRDefault="00D075DE" w:rsidP="00D075DE">
      <w:pPr>
        <w:pStyle w:val="Prrafodelista"/>
        <w:spacing w:after="0" w:line="240" w:lineRule="auto"/>
        <w:ind w:left="360"/>
        <w:rPr>
          <w:rFonts w:ascii="Arial" w:hAnsi="Arial" w:cs="Arial"/>
          <w:b/>
        </w:rPr>
      </w:pPr>
    </w:p>
    <w:p w:rsidR="00435122" w:rsidRDefault="00435122" w:rsidP="00D075DE">
      <w:pPr>
        <w:pStyle w:val="Prrafodelista"/>
        <w:spacing w:after="0" w:line="240" w:lineRule="auto"/>
        <w:ind w:left="360"/>
        <w:rPr>
          <w:rFonts w:ascii="Arial" w:hAnsi="Arial" w:cs="Arial"/>
          <w:b/>
        </w:rPr>
      </w:pPr>
    </w:p>
    <w:p w:rsidR="005A3253" w:rsidRDefault="003701D6" w:rsidP="003701D6">
      <w:pPr>
        <w:pStyle w:val="Prrafodelista"/>
        <w:numPr>
          <w:ilvl w:val="0"/>
          <w:numId w:val="27"/>
        </w:numPr>
        <w:spacing w:after="0" w:line="240" w:lineRule="auto"/>
        <w:ind w:left="142"/>
        <w:jc w:val="both"/>
        <w:rPr>
          <w:rFonts w:ascii="Arial" w:hAnsi="Arial" w:cs="Arial"/>
        </w:rPr>
      </w:pPr>
      <w:r w:rsidRPr="003701D6">
        <w:rPr>
          <w:rFonts w:ascii="Arial" w:hAnsi="Arial" w:cs="Arial"/>
        </w:rPr>
        <w:t>De acuerdo con la revisión de los indicadores de la SSF correspondiente al segundo trimestre de 2014, es necesario informar que de ciento cinco (105) indicadores revisados: setenta y dos (72) fueron reportados en el aplicativo ISolución, los cuales corresponden al 69%; catorce (14) no fueron reportaros en el aplicativo en ISolución, que corresponden al 14%; y dieciocho (18) indicadores que no aplican en razón a su periodicidad y corresponden al 17%.</w:t>
      </w:r>
    </w:p>
    <w:p w:rsidR="003701D6" w:rsidRPr="003701D6" w:rsidRDefault="003701D6" w:rsidP="003701D6">
      <w:pPr>
        <w:pStyle w:val="Prrafodelista"/>
        <w:spacing w:after="0" w:line="240" w:lineRule="auto"/>
        <w:ind w:left="142"/>
        <w:jc w:val="both"/>
        <w:rPr>
          <w:rFonts w:ascii="Arial" w:hAnsi="Arial" w:cs="Arial"/>
        </w:rPr>
      </w:pPr>
    </w:p>
    <w:p w:rsidR="00BC1F9E" w:rsidRDefault="00BC1F9E" w:rsidP="004F6EAE">
      <w:pPr>
        <w:pStyle w:val="Prrafodelista"/>
        <w:numPr>
          <w:ilvl w:val="0"/>
          <w:numId w:val="27"/>
        </w:numPr>
        <w:spacing w:after="0" w:line="240" w:lineRule="auto"/>
        <w:ind w:left="142"/>
        <w:jc w:val="both"/>
        <w:rPr>
          <w:rFonts w:ascii="Arial" w:hAnsi="Arial" w:cs="Arial"/>
        </w:rPr>
      </w:pPr>
      <w:r w:rsidRPr="00041C2D">
        <w:rPr>
          <w:rFonts w:ascii="Arial" w:hAnsi="Arial" w:cs="Arial"/>
        </w:rPr>
        <w:t xml:space="preserve">Se observa que </w:t>
      </w:r>
      <w:r w:rsidR="005A3253" w:rsidRPr="00041C2D">
        <w:rPr>
          <w:rFonts w:ascii="Arial" w:hAnsi="Arial" w:cs="Arial"/>
        </w:rPr>
        <w:t xml:space="preserve">los </w:t>
      </w:r>
      <w:r w:rsidRPr="00041C2D">
        <w:rPr>
          <w:rFonts w:ascii="Arial" w:hAnsi="Arial" w:cs="Arial"/>
        </w:rPr>
        <w:t>siguientes indicadores obtuvieron</w:t>
      </w:r>
      <w:r w:rsidR="005A3253" w:rsidRPr="00041C2D">
        <w:rPr>
          <w:rFonts w:ascii="Arial" w:hAnsi="Arial" w:cs="Arial"/>
        </w:rPr>
        <w:t xml:space="preserve"> un resultado </w:t>
      </w:r>
      <w:r w:rsidRPr="00041C2D">
        <w:rPr>
          <w:rFonts w:ascii="Arial" w:hAnsi="Arial" w:cs="Arial"/>
        </w:rPr>
        <w:t xml:space="preserve">insatisfactorio, </w:t>
      </w:r>
      <w:r w:rsidR="005A3253" w:rsidRPr="00041C2D">
        <w:rPr>
          <w:rFonts w:ascii="Arial" w:hAnsi="Arial" w:cs="Arial"/>
        </w:rPr>
        <w:t xml:space="preserve">esto indica que no se alcanzaron las metas establecidas dentro de la planeación del proceso. </w:t>
      </w:r>
      <w:r w:rsidR="005A3253" w:rsidRPr="00041C2D">
        <w:rPr>
          <w:rFonts w:ascii="Arial" w:hAnsi="Arial" w:cs="Arial"/>
        </w:rPr>
        <w:cr/>
      </w:r>
    </w:p>
    <w:p w:rsidR="003701D6" w:rsidRPr="00041C2D" w:rsidRDefault="003701D6" w:rsidP="003701D6">
      <w:pPr>
        <w:pStyle w:val="Prrafodelista"/>
        <w:spacing w:after="0" w:line="240" w:lineRule="auto"/>
        <w:ind w:left="142"/>
        <w:jc w:val="both"/>
        <w:rPr>
          <w:rFonts w:ascii="Arial" w:hAnsi="Arial" w:cs="Arial"/>
        </w:rPr>
      </w:pPr>
    </w:p>
    <w:p w:rsidR="00BC1F9E" w:rsidRDefault="00BC1F9E" w:rsidP="00BC1F9E">
      <w:pPr>
        <w:pStyle w:val="Prrafodelista"/>
        <w:spacing w:after="0" w:line="240" w:lineRule="auto"/>
        <w:ind w:left="360"/>
        <w:jc w:val="both"/>
        <w:rPr>
          <w:rFonts w:ascii="Arial" w:hAnsi="Arial" w:cs="Arial"/>
        </w:rPr>
      </w:pPr>
      <w:r w:rsidRPr="00BC1F9E">
        <w:rPr>
          <w:rFonts w:ascii="Arial" w:hAnsi="Arial" w:cs="Arial"/>
        </w:rPr>
        <w:t>PROCESO: INGRESO, DESARROLLO Y RETIRO DE PERSONAL</w:t>
      </w:r>
      <w:r>
        <w:rPr>
          <w:rFonts w:ascii="Arial" w:hAnsi="Arial" w:cs="Arial"/>
        </w:rPr>
        <w:t>:</w:t>
      </w:r>
    </w:p>
    <w:p w:rsidR="00E72BA4" w:rsidRPr="004060F0" w:rsidRDefault="00E72BA4" w:rsidP="00BC1F9E">
      <w:pPr>
        <w:pStyle w:val="Prrafodelista"/>
        <w:spacing w:after="0" w:line="240" w:lineRule="auto"/>
        <w:ind w:left="360"/>
        <w:jc w:val="both"/>
        <w:rPr>
          <w:rFonts w:ascii="Arial" w:hAnsi="Arial" w:cs="Arial"/>
        </w:rPr>
      </w:pPr>
    </w:p>
    <w:p w:rsidR="00BC1F9E" w:rsidRPr="009B7C46" w:rsidRDefault="00BC1F9E" w:rsidP="00BC1F9E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B7C46">
        <w:rPr>
          <w:rFonts w:ascii="Arial" w:hAnsi="Arial" w:cs="Arial"/>
          <w:sz w:val="20"/>
          <w:szCs w:val="20"/>
        </w:rPr>
        <w:t>Indicador</w:t>
      </w:r>
      <w:r w:rsidRPr="009B7C46">
        <w:rPr>
          <w:rFonts w:ascii="Arial" w:hAnsi="Arial" w:cs="Arial"/>
          <w:sz w:val="20"/>
          <w:szCs w:val="20"/>
        </w:rPr>
        <w:tab/>
      </w:r>
      <w:r w:rsidRPr="009B7C46">
        <w:rPr>
          <w:rFonts w:ascii="Arial" w:hAnsi="Arial" w:cs="Arial"/>
          <w:sz w:val="20"/>
          <w:szCs w:val="20"/>
        </w:rPr>
        <w:tab/>
      </w:r>
      <w:r w:rsidRPr="009B7C46">
        <w:rPr>
          <w:rFonts w:ascii="Arial" w:hAnsi="Arial" w:cs="Arial"/>
          <w:sz w:val="20"/>
          <w:szCs w:val="20"/>
        </w:rPr>
        <w:tab/>
      </w:r>
      <w:r w:rsidRPr="009B7C46">
        <w:rPr>
          <w:rFonts w:ascii="Arial" w:hAnsi="Arial" w:cs="Arial"/>
          <w:sz w:val="20"/>
          <w:szCs w:val="20"/>
        </w:rPr>
        <w:tab/>
      </w:r>
      <w:r w:rsidRPr="009B7C46">
        <w:rPr>
          <w:rFonts w:ascii="Arial" w:hAnsi="Arial" w:cs="Arial"/>
          <w:sz w:val="20"/>
          <w:szCs w:val="20"/>
        </w:rPr>
        <w:tab/>
      </w:r>
      <w:r w:rsidRPr="009B7C46">
        <w:rPr>
          <w:rFonts w:ascii="Arial" w:hAnsi="Arial" w:cs="Arial"/>
          <w:sz w:val="20"/>
          <w:szCs w:val="20"/>
        </w:rPr>
        <w:tab/>
        <w:t>Valor Real</w:t>
      </w:r>
      <w:r w:rsidRPr="009B7C46">
        <w:rPr>
          <w:rFonts w:ascii="Arial" w:hAnsi="Arial" w:cs="Arial"/>
          <w:sz w:val="20"/>
          <w:szCs w:val="20"/>
        </w:rPr>
        <w:tab/>
        <w:t xml:space="preserve">Meta     </w:t>
      </w:r>
      <w:r w:rsidR="00E72BA4" w:rsidRPr="009B7C46">
        <w:rPr>
          <w:rFonts w:ascii="Arial" w:hAnsi="Arial" w:cs="Arial"/>
          <w:sz w:val="20"/>
          <w:szCs w:val="20"/>
        </w:rPr>
        <w:t xml:space="preserve">    </w:t>
      </w:r>
      <w:r w:rsidRPr="009B7C46">
        <w:rPr>
          <w:rFonts w:ascii="Arial" w:hAnsi="Arial" w:cs="Arial"/>
          <w:sz w:val="20"/>
          <w:szCs w:val="20"/>
        </w:rPr>
        <w:t xml:space="preserve"> Cumplimiento</w:t>
      </w:r>
    </w:p>
    <w:p w:rsidR="00BC1F9E" w:rsidRPr="009B7C46" w:rsidRDefault="00BC1F9E" w:rsidP="00BC1F9E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B7C46">
        <w:rPr>
          <w:rFonts w:ascii="Arial" w:hAnsi="Arial" w:cs="Arial"/>
          <w:sz w:val="20"/>
          <w:szCs w:val="20"/>
        </w:rPr>
        <w:t xml:space="preserve">Ejecución del plan institucional de capacitación </w:t>
      </w:r>
      <w:r w:rsidRPr="009B7C46">
        <w:rPr>
          <w:rFonts w:ascii="Arial" w:hAnsi="Arial" w:cs="Arial"/>
          <w:sz w:val="20"/>
          <w:szCs w:val="20"/>
        </w:rPr>
        <w:tab/>
      </w:r>
      <w:r w:rsidR="00E72BA4" w:rsidRPr="009B7C46">
        <w:rPr>
          <w:rFonts w:ascii="Arial" w:hAnsi="Arial" w:cs="Arial"/>
          <w:sz w:val="20"/>
          <w:szCs w:val="20"/>
        </w:rPr>
        <w:t xml:space="preserve"> </w:t>
      </w:r>
      <w:r w:rsidRPr="009B7C46">
        <w:rPr>
          <w:rFonts w:ascii="Arial" w:hAnsi="Arial" w:cs="Arial"/>
          <w:sz w:val="20"/>
          <w:szCs w:val="20"/>
        </w:rPr>
        <w:t xml:space="preserve">00.00 </w:t>
      </w:r>
      <w:r w:rsidRPr="009B7C46">
        <w:rPr>
          <w:rFonts w:ascii="Arial" w:hAnsi="Arial" w:cs="Arial"/>
          <w:sz w:val="20"/>
          <w:szCs w:val="20"/>
        </w:rPr>
        <w:tab/>
      </w:r>
      <w:r w:rsidRPr="009B7C46">
        <w:rPr>
          <w:rFonts w:ascii="Arial" w:hAnsi="Arial" w:cs="Arial"/>
          <w:sz w:val="20"/>
          <w:szCs w:val="20"/>
        </w:rPr>
        <w:tab/>
        <w:t xml:space="preserve">1.00 </w:t>
      </w:r>
      <w:r w:rsidRPr="009B7C46">
        <w:rPr>
          <w:rFonts w:ascii="Arial" w:hAnsi="Arial" w:cs="Arial"/>
          <w:sz w:val="20"/>
          <w:szCs w:val="20"/>
        </w:rPr>
        <w:tab/>
      </w:r>
      <w:r w:rsidRPr="009B7C46">
        <w:rPr>
          <w:rFonts w:ascii="Arial" w:hAnsi="Arial" w:cs="Arial"/>
          <w:sz w:val="20"/>
          <w:szCs w:val="20"/>
        </w:rPr>
        <w:tab/>
        <w:t>0.00%</w:t>
      </w:r>
    </w:p>
    <w:p w:rsidR="005A3253" w:rsidRPr="009B7C46" w:rsidRDefault="00BC1F9E" w:rsidP="00BC1F9E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B7C46">
        <w:rPr>
          <w:rFonts w:ascii="Arial" w:hAnsi="Arial" w:cs="Arial"/>
          <w:sz w:val="20"/>
          <w:szCs w:val="20"/>
        </w:rPr>
        <w:t xml:space="preserve">Funcionarios Capacitados en educación formal </w:t>
      </w:r>
      <w:r w:rsidRPr="009B7C46">
        <w:rPr>
          <w:rFonts w:ascii="Arial" w:hAnsi="Arial" w:cs="Arial"/>
          <w:sz w:val="20"/>
          <w:szCs w:val="20"/>
        </w:rPr>
        <w:tab/>
      </w:r>
      <w:r w:rsidR="00E72BA4" w:rsidRPr="009B7C46">
        <w:rPr>
          <w:rFonts w:ascii="Arial" w:hAnsi="Arial" w:cs="Arial"/>
          <w:sz w:val="20"/>
          <w:szCs w:val="20"/>
        </w:rPr>
        <w:t xml:space="preserve"> </w:t>
      </w:r>
      <w:r w:rsidRPr="009B7C46">
        <w:rPr>
          <w:rFonts w:ascii="Arial" w:hAnsi="Arial" w:cs="Arial"/>
          <w:sz w:val="20"/>
          <w:szCs w:val="20"/>
        </w:rPr>
        <w:t>0.00</w:t>
      </w:r>
      <w:r w:rsidRPr="009B7C46">
        <w:rPr>
          <w:rFonts w:ascii="Arial" w:hAnsi="Arial" w:cs="Arial"/>
          <w:sz w:val="20"/>
          <w:szCs w:val="20"/>
        </w:rPr>
        <w:tab/>
      </w:r>
      <w:r w:rsidR="00E72BA4" w:rsidRPr="009B7C46">
        <w:rPr>
          <w:rFonts w:ascii="Arial" w:hAnsi="Arial" w:cs="Arial"/>
          <w:sz w:val="20"/>
          <w:szCs w:val="20"/>
        </w:rPr>
        <w:tab/>
      </w:r>
      <w:r w:rsidRPr="009B7C46">
        <w:rPr>
          <w:rFonts w:ascii="Arial" w:hAnsi="Arial" w:cs="Arial"/>
          <w:sz w:val="20"/>
          <w:szCs w:val="20"/>
        </w:rPr>
        <w:t>10.00</w:t>
      </w:r>
      <w:r w:rsidRPr="009B7C46">
        <w:rPr>
          <w:rFonts w:ascii="Arial" w:hAnsi="Arial" w:cs="Arial"/>
          <w:sz w:val="20"/>
          <w:szCs w:val="20"/>
        </w:rPr>
        <w:tab/>
      </w:r>
      <w:r w:rsidR="00E72BA4" w:rsidRPr="009B7C46">
        <w:rPr>
          <w:rFonts w:ascii="Arial" w:hAnsi="Arial" w:cs="Arial"/>
          <w:sz w:val="20"/>
          <w:szCs w:val="20"/>
        </w:rPr>
        <w:tab/>
      </w:r>
      <w:r w:rsidRPr="009B7C46">
        <w:rPr>
          <w:rFonts w:ascii="Arial" w:hAnsi="Arial" w:cs="Arial"/>
          <w:sz w:val="20"/>
          <w:szCs w:val="20"/>
        </w:rPr>
        <w:t>0.00%</w:t>
      </w:r>
    </w:p>
    <w:p w:rsidR="00BC1F9E" w:rsidRDefault="00BC1F9E" w:rsidP="00BC1F9E">
      <w:pPr>
        <w:pStyle w:val="Prrafodelista"/>
        <w:spacing w:after="0" w:line="240" w:lineRule="auto"/>
        <w:ind w:left="360"/>
        <w:jc w:val="both"/>
        <w:rPr>
          <w:rFonts w:ascii="Arial" w:hAnsi="Arial" w:cs="Arial"/>
        </w:rPr>
      </w:pPr>
      <w:r w:rsidRPr="00BC1F9E">
        <w:rPr>
          <w:rFonts w:ascii="Arial" w:hAnsi="Arial" w:cs="Arial"/>
        </w:rPr>
        <w:lastRenderedPageBreak/>
        <w:t>PROCESO: PLANEACIÓN INSTITUCIONAL:</w:t>
      </w:r>
    </w:p>
    <w:p w:rsidR="00E72BA4" w:rsidRPr="004060F0" w:rsidRDefault="00E72BA4" w:rsidP="00E72BA4">
      <w:pPr>
        <w:pStyle w:val="Prrafodelista"/>
        <w:spacing w:after="0" w:line="240" w:lineRule="auto"/>
        <w:ind w:left="360"/>
        <w:jc w:val="both"/>
        <w:rPr>
          <w:rFonts w:ascii="Arial" w:hAnsi="Arial" w:cs="Arial"/>
        </w:rPr>
      </w:pPr>
    </w:p>
    <w:p w:rsidR="00E72BA4" w:rsidRPr="009B7C46" w:rsidRDefault="00E72BA4" w:rsidP="00E72BA4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B7C46">
        <w:rPr>
          <w:rFonts w:ascii="Arial" w:hAnsi="Arial" w:cs="Arial"/>
          <w:sz w:val="20"/>
          <w:szCs w:val="20"/>
        </w:rPr>
        <w:t>Indicador</w:t>
      </w:r>
      <w:r w:rsidRPr="009B7C46">
        <w:rPr>
          <w:rFonts w:ascii="Arial" w:hAnsi="Arial" w:cs="Arial"/>
          <w:sz w:val="20"/>
          <w:szCs w:val="20"/>
        </w:rPr>
        <w:tab/>
      </w:r>
      <w:r w:rsidRPr="009B7C46">
        <w:rPr>
          <w:rFonts w:ascii="Arial" w:hAnsi="Arial" w:cs="Arial"/>
          <w:sz w:val="20"/>
          <w:szCs w:val="20"/>
        </w:rPr>
        <w:tab/>
      </w:r>
      <w:r w:rsidRPr="009B7C46">
        <w:rPr>
          <w:rFonts w:ascii="Arial" w:hAnsi="Arial" w:cs="Arial"/>
          <w:sz w:val="20"/>
          <w:szCs w:val="20"/>
        </w:rPr>
        <w:tab/>
      </w:r>
      <w:r w:rsidRPr="009B7C46">
        <w:rPr>
          <w:rFonts w:ascii="Arial" w:hAnsi="Arial" w:cs="Arial"/>
          <w:sz w:val="20"/>
          <w:szCs w:val="20"/>
        </w:rPr>
        <w:tab/>
      </w:r>
      <w:r w:rsidRPr="009B7C46">
        <w:rPr>
          <w:rFonts w:ascii="Arial" w:hAnsi="Arial" w:cs="Arial"/>
          <w:sz w:val="20"/>
          <w:szCs w:val="20"/>
        </w:rPr>
        <w:tab/>
      </w:r>
      <w:r w:rsidRPr="009B7C46">
        <w:rPr>
          <w:rFonts w:ascii="Arial" w:hAnsi="Arial" w:cs="Arial"/>
          <w:sz w:val="20"/>
          <w:szCs w:val="20"/>
        </w:rPr>
        <w:tab/>
        <w:t>Valor Real</w:t>
      </w:r>
      <w:r w:rsidRPr="009B7C46">
        <w:rPr>
          <w:rFonts w:ascii="Arial" w:hAnsi="Arial" w:cs="Arial"/>
          <w:sz w:val="20"/>
          <w:szCs w:val="20"/>
        </w:rPr>
        <w:tab/>
        <w:t>Meta          Cumplimiento</w:t>
      </w:r>
    </w:p>
    <w:p w:rsidR="00BC1F9E" w:rsidRPr="009B7C46" w:rsidRDefault="00BC1F9E" w:rsidP="00BC1F9E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B7C46">
        <w:rPr>
          <w:rFonts w:ascii="Arial" w:hAnsi="Arial" w:cs="Arial"/>
          <w:sz w:val="20"/>
          <w:szCs w:val="20"/>
        </w:rPr>
        <w:t>Porcentaje de presupuesto ejecución</w:t>
      </w:r>
      <w:r w:rsidRPr="009B7C46">
        <w:rPr>
          <w:rFonts w:ascii="Arial" w:hAnsi="Arial" w:cs="Arial"/>
          <w:sz w:val="20"/>
          <w:szCs w:val="20"/>
        </w:rPr>
        <w:tab/>
      </w:r>
      <w:r w:rsidR="00E72BA4" w:rsidRPr="009B7C46">
        <w:rPr>
          <w:rFonts w:ascii="Arial" w:hAnsi="Arial" w:cs="Arial"/>
          <w:sz w:val="20"/>
          <w:szCs w:val="20"/>
        </w:rPr>
        <w:tab/>
        <w:t xml:space="preserve"> </w:t>
      </w:r>
      <w:r w:rsidRPr="009B7C46">
        <w:rPr>
          <w:rFonts w:ascii="Arial" w:hAnsi="Arial" w:cs="Arial"/>
          <w:sz w:val="20"/>
          <w:szCs w:val="20"/>
        </w:rPr>
        <w:t xml:space="preserve">17.51 </w:t>
      </w:r>
      <w:r w:rsidR="00E72BA4" w:rsidRPr="009B7C46">
        <w:rPr>
          <w:rFonts w:ascii="Arial" w:hAnsi="Arial" w:cs="Arial"/>
          <w:sz w:val="20"/>
          <w:szCs w:val="20"/>
        </w:rPr>
        <w:tab/>
      </w:r>
      <w:r w:rsidRPr="009B7C46">
        <w:rPr>
          <w:rFonts w:ascii="Arial" w:hAnsi="Arial" w:cs="Arial"/>
          <w:sz w:val="20"/>
          <w:szCs w:val="20"/>
        </w:rPr>
        <w:tab/>
        <w:t xml:space="preserve">90.00 </w:t>
      </w:r>
      <w:r w:rsidR="00E72BA4" w:rsidRPr="009B7C46">
        <w:rPr>
          <w:rFonts w:ascii="Arial" w:hAnsi="Arial" w:cs="Arial"/>
          <w:sz w:val="20"/>
          <w:szCs w:val="20"/>
        </w:rPr>
        <w:tab/>
      </w:r>
      <w:r w:rsidR="00E72BA4" w:rsidRPr="009B7C46">
        <w:rPr>
          <w:rFonts w:ascii="Arial" w:hAnsi="Arial" w:cs="Arial"/>
          <w:sz w:val="20"/>
          <w:szCs w:val="20"/>
        </w:rPr>
        <w:tab/>
      </w:r>
      <w:r w:rsidRPr="009B7C46">
        <w:rPr>
          <w:rFonts w:ascii="Arial" w:hAnsi="Arial" w:cs="Arial"/>
          <w:sz w:val="20"/>
          <w:szCs w:val="20"/>
        </w:rPr>
        <w:t>19.46%</w:t>
      </w:r>
    </w:p>
    <w:p w:rsidR="00E72BA4" w:rsidRPr="009B7C46" w:rsidRDefault="00E72BA4" w:rsidP="00BC1F9E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B7C46">
        <w:rPr>
          <w:rFonts w:ascii="Arial" w:hAnsi="Arial" w:cs="Arial"/>
          <w:sz w:val="20"/>
          <w:szCs w:val="20"/>
        </w:rPr>
        <w:t>De los Proyecto de Inversión.</w:t>
      </w:r>
    </w:p>
    <w:p w:rsidR="00BC1F9E" w:rsidRPr="009B7C46" w:rsidRDefault="00BC1F9E" w:rsidP="00BC1F9E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BC1F9E" w:rsidRDefault="00BC1F9E" w:rsidP="00BC1F9E">
      <w:pPr>
        <w:spacing w:after="0" w:line="240" w:lineRule="auto"/>
        <w:ind w:firstLine="360"/>
        <w:rPr>
          <w:rFonts w:ascii="Arial" w:hAnsi="Arial" w:cs="Arial"/>
        </w:rPr>
      </w:pPr>
      <w:r w:rsidRPr="00BC1F9E">
        <w:rPr>
          <w:rFonts w:ascii="Arial" w:hAnsi="Arial" w:cs="Arial"/>
        </w:rPr>
        <w:t>PROCESO: INTERACCIÓN CON EL CIUDADANO</w:t>
      </w:r>
    </w:p>
    <w:p w:rsidR="00E72BA4" w:rsidRPr="009B7C46" w:rsidRDefault="00E72BA4" w:rsidP="00BC1F9E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E72BA4" w:rsidRPr="009B7C46" w:rsidRDefault="00E72BA4" w:rsidP="00E72BA4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B7C46">
        <w:rPr>
          <w:rFonts w:ascii="Arial" w:hAnsi="Arial" w:cs="Arial"/>
          <w:sz w:val="20"/>
          <w:szCs w:val="20"/>
        </w:rPr>
        <w:t>Indicador</w:t>
      </w:r>
      <w:r w:rsidRPr="009B7C46">
        <w:rPr>
          <w:rFonts w:ascii="Arial" w:hAnsi="Arial" w:cs="Arial"/>
          <w:sz w:val="20"/>
          <w:szCs w:val="20"/>
        </w:rPr>
        <w:tab/>
      </w:r>
      <w:r w:rsidRPr="009B7C46">
        <w:rPr>
          <w:rFonts w:ascii="Arial" w:hAnsi="Arial" w:cs="Arial"/>
          <w:sz w:val="20"/>
          <w:szCs w:val="20"/>
        </w:rPr>
        <w:tab/>
      </w:r>
      <w:r w:rsidRPr="009B7C46">
        <w:rPr>
          <w:rFonts w:ascii="Arial" w:hAnsi="Arial" w:cs="Arial"/>
          <w:sz w:val="20"/>
          <w:szCs w:val="20"/>
        </w:rPr>
        <w:tab/>
      </w:r>
      <w:r w:rsidRPr="009B7C46">
        <w:rPr>
          <w:rFonts w:ascii="Arial" w:hAnsi="Arial" w:cs="Arial"/>
          <w:sz w:val="20"/>
          <w:szCs w:val="20"/>
        </w:rPr>
        <w:tab/>
      </w:r>
      <w:r w:rsidRPr="009B7C46">
        <w:rPr>
          <w:rFonts w:ascii="Arial" w:hAnsi="Arial" w:cs="Arial"/>
          <w:sz w:val="20"/>
          <w:szCs w:val="20"/>
        </w:rPr>
        <w:tab/>
      </w:r>
      <w:r w:rsidRPr="009B7C46">
        <w:rPr>
          <w:rFonts w:ascii="Arial" w:hAnsi="Arial" w:cs="Arial"/>
          <w:sz w:val="20"/>
          <w:szCs w:val="20"/>
        </w:rPr>
        <w:tab/>
        <w:t>Valor Real</w:t>
      </w:r>
      <w:r w:rsidRPr="009B7C46">
        <w:rPr>
          <w:rFonts w:ascii="Arial" w:hAnsi="Arial" w:cs="Arial"/>
          <w:sz w:val="20"/>
          <w:szCs w:val="20"/>
        </w:rPr>
        <w:tab/>
        <w:t>Meta          Cumplimiento</w:t>
      </w:r>
    </w:p>
    <w:p w:rsidR="00BC1F9E" w:rsidRPr="009B7C46" w:rsidRDefault="00BC1F9E" w:rsidP="00BC1F9E">
      <w:pPr>
        <w:spacing w:after="0" w:line="240" w:lineRule="auto"/>
        <w:ind w:firstLine="357"/>
        <w:rPr>
          <w:rFonts w:ascii="Arial" w:hAnsi="Arial" w:cs="Arial"/>
          <w:sz w:val="20"/>
          <w:szCs w:val="20"/>
        </w:rPr>
      </w:pPr>
      <w:r w:rsidRPr="009B7C46">
        <w:rPr>
          <w:rFonts w:ascii="Arial" w:hAnsi="Arial" w:cs="Arial"/>
          <w:sz w:val="20"/>
          <w:szCs w:val="20"/>
        </w:rPr>
        <w:t>Eventos de difusión con participación de la Entidad</w:t>
      </w:r>
      <w:r w:rsidR="00E72BA4" w:rsidRPr="009B7C46">
        <w:rPr>
          <w:rFonts w:ascii="Arial" w:hAnsi="Arial" w:cs="Arial"/>
          <w:sz w:val="20"/>
          <w:szCs w:val="20"/>
        </w:rPr>
        <w:tab/>
        <w:t xml:space="preserve"> </w:t>
      </w:r>
      <w:r w:rsidRPr="009B7C46">
        <w:rPr>
          <w:rFonts w:ascii="Arial" w:hAnsi="Arial" w:cs="Arial"/>
          <w:sz w:val="20"/>
          <w:szCs w:val="20"/>
        </w:rPr>
        <w:t>2.00</w:t>
      </w:r>
      <w:r w:rsidR="00E72BA4" w:rsidRPr="009B7C46">
        <w:rPr>
          <w:rFonts w:ascii="Arial" w:hAnsi="Arial" w:cs="Arial"/>
          <w:sz w:val="20"/>
          <w:szCs w:val="20"/>
        </w:rPr>
        <w:tab/>
      </w:r>
      <w:r w:rsidRPr="009B7C46">
        <w:rPr>
          <w:rFonts w:ascii="Arial" w:hAnsi="Arial" w:cs="Arial"/>
          <w:sz w:val="20"/>
          <w:szCs w:val="20"/>
        </w:rPr>
        <w:tab/>
        <w:t>7.00</w:t>
      </w:r>
      <w:r w:rsidRPr="009B7C46">
        <w:rPr>
          <w:rFonts w:ascii="Arial" w:hAnsi="Arial" w:cs="Arial"/>
          <w:sz w:val="20"/>
          <w:szCs w:val="20"/>
        </w:rPr>
        <w:tab/>
      </w:r>
      <w:r w:rsidR="00E72BA4" w:rsidRPr="009B7C46">
        <w:rPr>
          <w:rFonts w:ascii="Arial" w:hAnsi="Arial" w:cs="Arial"/>
          <w:sz w:val="20"/>
          <w:szCs w:val="20"/>
        </w:rPr>
        <w:tab/>
      </w:r>
      <w:r w:rsidRPr="009B7C46">
        <w:rPr>
          <w:rFonts w:ascii="Arial" w:hAnsi="Arial" w:cs="Arial"/>
          <w:sz w:val="20"/>
          <w:szCs w:val="20"/>
        </w:rPr>
        <w:t>28.57%</w:t>
      </w:r>
    </w:p>
    <w:p w:rsidR="00BC1F9E" w:rsidRDefault="00BC1F9E" w:rsidP="00BC1F9E">
      <w:pPr>
        <w:pStyle w:val="Prrafodelista"/>
        <w:spacing w:after="0" w:line="240" w:lineRule="auto"/>
        <w:ind w:left="360"/>
        <w:jc w:val="both"/>
        <w:rPr>
          <w:rFonts w:ascii="Arial" w:hAnsi="Arial" w:cs="Arial"/>
        </w:rPr>
      </w:pPr>
    </w:p>
    <w:p w:rsidR="00BC1F9E" w:rsidRDefault="00BC1F9E" w:rsidP="00BC1F9E">
      <w:pPr>
        <w:pStyle w:val="Prrafodelista"/>
        <w:spacing w:after="0" w:line="240" w:lineRule="auto"/>
        <w:ind w:left="360"/>
        <w:jc w:val="both"/>
        <w:rPr>
          <w:rFonts w:ascii="Arial" w:hAnsi="Arial" w:cs="Arial"/>
        </w:rPr>
      </w:pPr>
      <w:r w:rsidRPr="00BC1F9E">
        <w:rPr>
          <w:rFonts w:ascii="Arial" w:hAnsi="Arial" w:cs="Arial"/>
        </w:rPr>
        <w:t>PROCESO: PLANIFICACIÓN DE LA CALIDAD</w:t>
      </w:r>
      <w:r w:rsidR="0081038B">
        <w:rPr>
          <w:rFonts w:ascii="Arial" w:hAnsi="Arial" w:cs="Arial"/>
        </w:rPr>
        <w:t>:</w:t>
      </w:r>
    </w:p>
    <w:p w:rsidR="009B7C46" w:rsidRDefault="009B7C46" w:rsidP="00E72BA4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E72BA4" w:rsidRPr="009B7C46" w:rsidRDefault="00E72BA4" w:rsidP="00E72BA4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B7C46">
        <w:rPr>
          <w:rFonts w:ascii="Arial" w:hAnsi="Arial" w:cs="Arial"/>
          <w:sz w:val="20"/>
          <w:szCs w:val="20"/>
        </w:rPr>
        <w:t>Indicador</w:t>
      </w:r>
      <w:r w:rsidRPr="009B7C46">
        <w:rPr>
          <w:rFonts w:ascii="Arial" w:hAnsi="Arial" w:cs="Arial"/>
          <w:sz w:val="20"/>
          <w:szCs w:val="20"/>
        </w:rPr>
        <w:tab/>
      </w:r>
      <w:r w:rsidRPr="009B7C46">
        <w:rPr>
          <w:rFonts w:ascii="Arial" w:hAnsi="Arial" w:cs="Arial"/>
          <w:sz w:val="20"/>
          <w:szCs w:val="20"/>
        </w:rPr>
        <w:tab/>
      </w:r>
      <w:r w:rsidRPr="009B7C46">
        <w:rPr>
          <w:rFonts w:ascii="Arial" w:hAnsi="Arial" w:cs="Arial"/>
          <w:sz w:val="20"/>
          <w:szCs w:val="20"/>
        </w:rPr>
        <w:tab/>
      </w:r>
      <w:r w:rsidRPr="009B7C46">
        <w:rPr>
          <w:rFonts w:ascii="Arial" w:hAnsi="Arial" w:cs="Arial"/>
          <w:sz w:val="20"/>
          <w:szCs w:val="20"/>
        </w:rPr>
        <w:tab/>
      </w:r>
      <w:r w:rsidRPr="009B7C46">
        <w:rPr>
          <w:rFonts w:ascii="Arial" w:hAnsi="Arial" w:cs="Arial"/>
          <w:sz w:val="20"/>
          <w:szCs w:val="20"/>
        </w:rPr>
        <w:tab/>
      </w:r>
      <w:r w:rsidRPr="009B7C46">
        <w:rPr>
          <w:rFonts w:ascii="Arial" w:hAnsi="Arial" w:cs="Arial"/>
          <w:sz w:val="20"/>
          <w:szCs w:val="20"/>
        </w:rPr>
        <w:tab/>
        <w:t>Valor Real</w:t>
      </w:r>
      <w:r w:rsidRPr="009B7C46">
        <w:rPr>
          <w:rFonts w:ascii="Arial" w:hAnsi="Arial" w:cs="Arial"/>
          <w:sz w:val="20"/>
          <w:szCs w:val="20"/>
        </w:rPr>
        <w:tab/>
        <w:t>Meta          Cumplimiento</w:t>
      </w:r>
    </w:p>
    <w:p w:rsidR="00560B0C" w:rsidRDefault="00560B0C" w:rsidP="00560B0C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577BD">
        <w:rPr>
          <w:rFonts w:ascii="Arial" w:hAnsi="Arial" w:cs="Arial"/>
          <w:sz w:val="20"/>
          <w:szCs w:val="20"/>
        </w:rPr>
        <w:t>Consumo percápita de energía</w:t>
      </w:r>
      <w:r w:rsidRPr="00C577BD">
        <w:rPr>
          <w:rFonts w:ascii="Arial" w:hAnsi="Arial" w:cs="Arial"/>
          <w:sz w:val="20"/>
          <w:szCs w:val="20"/>
        </w:rPr>
        <w:tab/>
      </w:r>
      <w:r w:rsidRPr="00C577B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C577BD">
        <w:rPr>
          <w:rFonts w:ascii="Arial" w:hAnsi="Arial" w:cs="Arial"/>
          <w:sz w:val="20"/>
          <w:szCs w:val="20"/>
        </w:rPr>
        <w:t xml:space="preserve">107.00 </w:t>
      </w:r>
      <w:r w:rsidRPr="00C577BD">
        <w:rPr>
          <w:rFonts w:ascii="Arial" w:hAnsi="Arial" w:cs="Arial"/>
          <w:sz w:val="20"/>
          <w:szCs w:val="20"/>
        </w:rPr>
        <w:tab/>
        <w:t xml:space="preserve">150.00 </w:t>
      </w:r>
      <w:r w:rsidRPr="00C577B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577BD">
        <w:rPr>
          <w:rFonts w:ascii="Arial" w:hAnsi="Arial" w:cs="Arial"/>
          <w:sz w:val="20"/>
          <w:szCs w:val="20"/>
        </w:rPr>
        <w:t>128.67%</w:t>
      </w:r>
    </w:p>
    <w:p w:rsidR="00560B0C" w:rsidRDefault="00560B0C" w:rsidP="00560B0C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577BD">
        <w:rPr>
          <w:rFonts w:ascii="Arial" w:hAnsi="Arial" w:cs="Arial"/>
          <w:sz w:val="20"/>
          <w:szCs w:val="20"/>
        </w:rPr>
        <w:t>Generación percápita de residuos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C577BD">
        <w:rPr>
          <w:rFonts w:ascii="Arial" w:hAnsi="Arial" w:cs="Arial"/>
          <w:sz w:val="20"/>
          <w:szCs w:val="20"/>
        </w:rPr>
        <w:t xml:space="preserve">1.40 </w:t>
      </w:r>
      <w:r w:rsidRPr="00C577B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577BD">
        <w:rPr>
          <w:rFonts w:ascii="Arial" w:hAnsi="Arial" w:cs="Arial"/>
          <w:sz w:val="20"/>
          <w:szCs w:val="20"/>
        </w:rPr>
        <w:t xml:space="preserve">3.50 </w:t>
      </w:r>
      <w:r w:rsidRPr="00C577B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577BD">
        <w:rPr>
          <w:rFonts w:ascii="Arial" w:hAnsi="Arial" w:cs="Arial"/>
          <w:sz w:val="20"/>
          <w:szCs w:val="20"/>
        </w:rPr>
        <w:t>160.00%</w:t>
      </w:r>
    </w:p>
    <w:p w:rsidR="008349F1" w:rsidRDefault="008349F1" w:rsidP="00BC1F9E">
      <w:pPr>
        <w:pStyle w:val="Prrafodelista"/>
        <w:spacing w:after="0" w:line="240" w:lineRule="auto"/>
        <w:ind w:left="360"/>
        <w:jc w:val="both"/>
        <w:rPr>
          <w:rFonts w:ascii="Arial" w:hAnsi="Arial" w:cs="Arial"/>
        </w:rPr>
      </w:pPr>
    </w:p>
    <w:p w:rsidR="00BC1F9E" w:rsidRPr="00BC1F9E" w:rsidRDefault="00BC1F9E" w:rsidP="00BC1F9E">
      <w:pPr>
        <w:pStyle w:val="Prrafodelista"/>
        <w:spacing w:after="0" w:line="240" w:lineRule="auto"/>
        <w:ind w:left="360"/>
        <w:jc w:val="both"/>
        <w:rPr>
          <w:rFonts w:ascii="Arial" w:hAnsi="Arial" w:cs="Arial"/>
        </w:rPr>
      </w:pPr>
      <w:bookmarkStart w:id="0" w:name="_GoBack"/>
      <w:bookmarkEnd w:id="0"/>
      <w:r w:rsidRPr="00BC1F9E">
        <w:rPr>
          <w:rFonts w:ascii="Arial" w:hAnsi="Arial" w:cs="Arial"/>
        </w:rPr>
        <w:t>PROCESO: CONTRATACIÓN ADMINISTRATIVA:</w:t>
      </w:r>
    </w:p>
    <w:p w:rsidR="0081038B" w:rsidRPr="009B7C46" w:rsidRDefault="0081038B" w:rsidP="0081038B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B7C46">
        <w:rPr>
          <w:rFonts w:ascii="Arial" w:hAnsi="Arial" w:cs="Arial"/>
          <w:sz w:val="20"/>
          <w:szCs w:val="20"/>
        </w:rPr>
        <w:t>Indicador</w:t>
      </w:r>
      <w:r w:rsidRPr="009B7C46">
        <w:rPr>
          <w:rFonts w:ascii="Arial" w:hAnsi="Arial" w:cs="Arial"/>
          <w:sz w:val="20"/>
          <w:szCs w:val="20"/>
        </w:rPr>
        <w:tab/>
      </w:r>
      <w:r w:rsidRPr="009B7C46">
        <w:rPr>
          <w:rFonts w:ascii="Arial" w:hAnsi="Arial" w:cs="Arial"/>
          <w:sz w:val="20"/>
          <w:szCs w:val="20"/>
        </w:rPr>
        <w:tab/>
      </w:r>
      <w:r w:rsidRPr="009B7C46">
        <w:rPr>
          <w:rFonts w:ascii="Arial" w:hAnsi="Arial" w:cs="Arial"/>
          <w:sz w:val="20"/>
          <w:szCs w:val="20"/>
        </w:rPr>
        <w:tab/>
      </w:r>
      <w:r w:rsidRPr="009B7C46">
        <w:rPr>
          <w:rFonts w:ascii="Arial" w:hAnsi="Arial" w:cs="Arial"/>
          <w:sz w:val="20"/>
          <w:szCs w:val="20"/>
        </w:rPr>
        <w:tab/>
      </w:r>
      <w:r w:rsidRPr="009B7C46">
        <w:rPr>
          <w:rFonts w:ascii="Arial" w:hAnsi="Arial" w:cs="Arial"/>
          <w:sz w:val="20"/>
          <w:szCs w:val="20"/>
        </w:rPr>
        <w:tab/>
      </w:r>
      <w:r w:rsidRPr="009B7C46">
        <w:rPr>
          <w:rFonts w:ascii="Arial" w:hAnsi="Arial" w:cs="Arial"/>
          <w:sz w:val="20"/>
          <w:szCs w:val="20"/>
        </w:rPr>
        <w:tab/>
        <w:t>Valor Real</w:t>
      </w:r>
      <w:r w:rsidRPr="009B7C46">
        <w:rPr>
          <w:rFonts w:ascii="Arial" w:hAnsi="Arial" w:cs="Arial"/>
          <w:sz w:val="20"/>
          <w:szCs w:val="20"/>
        </w:rPr>
        <w:tab/>
        <w:t>Meta          Cumplimiento</w:t>
      </w:r>
    </w:p>
    <w:p w:rsidR="00BC1F9E" w:rsidRPr="009B7C46" w:rsidRDefault="00BC1F9E" w:rsidP="00BC1F9E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B7C46">
        <w:rPr>
          <w:rFonts w:ascii="Arial" w:hAnsi="Arial" w:cs="Arial"/>
          <w:sz w:val="20"/>
          <w:szCs w:val="20"/>
        </w:rPr>
        <w:t xml:space="preserve">Oportunidad en la liquidación de contratos </w:t>
      </w:r>
      <w:r w:rsidRPr="009B7C46">
        <w:rPr>
          <w:rFonts w:ascii="Arial" w:hAnsi="Arial" w:cs="Arial"/>
          <w:sz w:val="20"/>
          <w:szCs w:val="20"/>
        </w:rPr>
        <w:tab/>
      </w:r>
      <w:r w:rsidRPr="009B7C46">
        <w:rPr>
          <w:rFonts w:ascii="Arial" w:hAnsi="Arial" w:cs="Arial"/>
          <w:sz w:val="20"/>
          <w:szCs w:val="20"/>
        </w:rPr>
        <w:tab/>
      </w:r>
      <w:r w:rsidR="0081038B" w:rsidRPr="009B7C46">
        <w:rPr>
          <w:rFonts w:ascii="Arial" w:hAnsi="Arial" w:cs="Arial"/>
          <w:sz w:val="20"/>
          <w:szCs w:val="20"/>
        </w:rPr>
        <w:t xml:space="preserve"> </w:t>
      </w:r>
      <w:r w:rsidRPr="009B7C46">
        <w:rPr>
          <w:rFonts w:ascii="Arial" w:hAnsi="Arial" w:cs="Arial"/>
          <w:sz w:val="20"/>
          <w:szCs w:val="20"/>
        </w:rPr>
        <w:t xml:space="preserve">7.57 </w:t>
      </w:r>
      <w:r w:rsidRPr="009B7C46">
        <w:rPr>
          <w:rFonts w:ascii="Arial" w:hAnsi="Arial" w:cs="Arial"/>
          <w:sz w:val="20"/>
          <w:szCs w:val="20"/>
        </w:rPr>
        <w:tab/>
      </w:r>
      <w:r w:rsidR="0081038B" w:rsidRPr="009B7C46">
        <w:rPr>
          <w:rFonts w:ascii="Arial" w:hAnsi="Arial" w:cs="Arial"/>
          <w:sz w:val="20"/>
          <w:szCs w:val="20"/>
        </w:rPr>
        <w:tab/>
      </w:r>
      <w:r w:rsidRPr="009B7C46">
        <w:rPr>
          <w:rFonts w:ascii="Arial" w:hAnsi="Arial" w:cs="Arial"/>
          <w:sz w:val="20"/>
          <w:szCs w:val="20"/>
        </w:rPr>
        <w:t xml:space="preserve">90.00 </w:t>
      </w:r>
      <w:r w:rsidR="0081038B" w:rsidRPr="009B7C46">
        <w:rPr>
          <w:rFonts w:ascii="Arial" w:hAnsi="Arial" w:cs="Arial"/>
          <w:sz w:val="20"/>
          <w:szCs w:val="20"/>
        </w:rPr>
        <w:tab/>
      </w:r>
      <w:r w:rsidRPr="009B7C46">
        <w:rPr>
          <w:rFonts w:ascii="Arial" w:hAnsi="Arial" w:cs="Arial"/>
          <w:sz w:val="20"/>
          <w:szCs w:val="20"/>
        </w:rPr>
        <w:tab/>
        <w:t>8.41%</w:t>
      </w:r>
    </w:p>
    <w:p w:rsidR="003B2190" w:rsidRPr="00051E37" w:rsidRDefault="00051E37" w:rsidP="00BC1F9E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51E37">
        <w:rPr>
          <w:rFonts w:ascii="Arial" w:hAnsi="Arial" w:cs="Arial"/>
          <w:sz w:val="20"/>
          <w:szCs w:val="20"/>
        </w:rPr>
        <w:t xml:space="preserve">Eficacia de la contratación </w:t>
      </w:r>
      <w:r w:rsidRPr="00051E37">
        <w:rPr>
          <w:rFonts w:ascii="Arial" w:hAnsi="Arial" w:cs="Arial"/>
          <w:sz w:val="20"/>
          <w:szCs w:val="20"/>
        </w:rPr>
        <w:tab/>
      </w:r>
      <w:r w:rsidRPr="00051E3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051E37">
        <w:rPr>
          <w:rFonts w:ascii="Arial" w:hAnsi="Arial" w:cs="Arial"/>
          <w:sz w:val="20"/>
          <w:szCs w:val="20"/>
        </w:rPr>
        <w:t xml:space="preserve">56.52 </w:t>
      </w:r>
      <w:r>
        <w:rPr>
          <w:rFonts w:ascii="Arial" w:hAnsi="Arial" w:cs="Arial"/>
          <w:sz w:val="20"/>
          <w:szCs w:val="20"/>
        </w:rPr>
        <w:tab/>
      </w:r>
      <w:r w:rsidRPr="00051E37">
        <w:rPr>
          <w:rFonts w:ascii="Arial" w:hAnsi="Arial" w:cs="Arial"/>
          <w:sz w:val="20"/>
          <w:szCs w:val="20"/>
        </w:rPr>
        <w:tab/>
        <w:t xml:space="preserve">90.00 </w:t>
      </w:r>
      <w:r w:rsidRPr="00051E3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1E37">
        <w:rPr>
          <w:rFonts w:ascii="Arial" w:hAnsi="Arial" w:cs="Arial"/>
          <w:sz w:val="20"/>
          <w:szCs w:val="20"/>
        </w:rPr>
        <w:t>62.80%</w:t>
      </w:r>
    </w:p>
    <w:p w:rsidR="00051E37" w:rsidRDefault="00051E37" w:rsidP="00BC1F9E">
      <w:pPr>
        <w:pStyle w:val="Prrafodelista"/>
        <w:spacing w:after="0" w:line="240" w:lineRule="auto"/>
        <w:ind w:left="360"/>
        <w:jc w:val="both"/>
        <w:rPr>
          <w:rFonts w:ascii="Arial" w:hAnsi="Arial" w:cs="Arial"/>
        </w:rPr>
      </w:pPr>
    </w:p>
    <w:p w:rsidR="00F70A72" w:rsidRPr="004060F0" w:rsidRDefault="00F70A72" w:rsidP="00BC1F9E">
      <w:pPr>
        <w:pStyle w:val="Prrafodelista"/>
        <w:spacing w:after="0" w:line="240" w:lineRule="auto"/>
        <w:ind w:left="360"/>
        <w:jc w:val="both"/>
        <w:rPr>
          <w:rFonts w:ascii="Arial" w:hAnsi="Arial" w:cs="Arial"/>
        </w:rPr>
      </w:pPr>
      <w:r w:rsidRPr="00BC1F9E">
        <w:rPr>
          <w:rFonts w:ascii="Arial" w:hAnsi="Arial" w:cs="Arial"/>
        </w:rPr>
        <w:t xml:space="preserve">PROCESO: </w:t>
      </w:r>
      <w:r w:rsidRPr="00F70A72">
        <w:rPr>
          <w:rFonts w:ascii="Arial" w:hAnsi="Arial" w:cs="Arial"/>
        </w:rPr>
        <w:t>COMUNICACIÓN PÚBLICA</w:t>
      </w:r>
      <w:r>
        <w:rPr>
          <w:rFonts w:ascii="Arial" w:hAnsi="Arial" w:cs="Arial"/>
        </w:rPr>
        <w:t>:</w:t>
      </w:r>
    </w:p>
    <w:p w:rsidR="00F70A72" w:rsidRDefault="00F70A72" w:rsidP="00F70A72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F70A72" w:rsidRPr="009B7C46" w:rsidRDefault="00F70A72" w:rsidP="00F70A72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B7C46">
        <w:rPr>
          <w:rFonts w:ascii="Arial" w:hAnsi="Arial" w:cs="Arial"/>
          <w:sz w:val="20"/>
          <w:szCs w:val="20"/>
        </w:rPr>
        <w:t>Indicador</w:t>
      </w:r>
      <w:r w:rsidRPr="009B7C46">
        <w:rPr>
          <w:rFonts w:ascii="Arial" w:hAnsi="Arial" w:cs="Arial"/>
          <w:sz w:val="20"/>
          <w:szCs w:val="20"/>
        </w:rPr>
        <w:tab/>
      </w:r>
      <w:r w:rsidRPr="009B7C46">
        <w:rPr>
          <w:rFonts w:ascii="Arial" w:hAnsi="Arial" w:cs="Arial"/>
          <w:sz w:val="20"/>
          <w:szCs w:val="20"/>
        </w:rPr>
        <w:tab/>
      </w:r>
      <w:r w:rsidRPr="009B7C46">
        <w:rPr>
          <w:rFonts w:ascii="Arial" w:hAnsi="Arial" w:cs="Arial"/>
          <w:sz w:val="20"/>
          <w:szCs w:val="20"/>
        </w:rPr>
        <w:tab/>
      </w:r>
      <w:r w:rsidRPr="009B7C46">
        <w:rPr>
          <w:rFonts w:ascii="Arial" w:hAnsi="Arial" w:cs="Arial"/>
          <w:sz w:val="20"/>
          <w:szCs w:val="20"/>
        </w:rPr>
        <w:tab/>
      </w:r>
      <w:r w:rsidRPr="009B7C46">
        <w:rPr>
          <w:rFonts w:ascii="Arial" w:hAnsi="Arial" w:cs="Arial"/>
          <w:sz w:val="20"/>
          <w:szCs w:val="20"/>
        </w:rPr>
        <w:tab/>
      </w:r>
      <w:r w:rsidRPr="009B7C46">
        <w:rPr>
          <w:rFonts w:ascii="Arial" w:hAnsi="Arial" w:cs="Arial"/>
          <w:sz w:val="20"/>
          <w:szCs w:val="20"/>
        </w:rPr>
        <w:tab/>
        <w:t>Valor Real</w:t>
      </w:r>
      <w:r w:rsidRPr="009B7C46">
        <w:rPr>
          <w:rFonts w:ascii="Arial" w:hAnsi="Arial" w:cs="Arial"/>
          <w:sz w:val="20"/>
          <w:szCs w:val="20"/>
        </w:rPr>
        <w:tab/>
        <w:t>Meta          Cumplimiento</w:t>
      </w:r>
    </w:p>
    <w:p w:rsidR="00F70A72" w:rsidRPr="00F70A72" w:rsidRDefault="00F70A72" w:rsidP="00F70A72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70A72">
        <w:rPr>
          <w:rFonts w:ascii="Arial" w:hAnsi="Arial" w:cs="Arial"/>
          <w:sz w:val="20"/>
          <w:szCs w:val="20"/>
        </w:rPr>
        <w:t>Cumplimient</w:t>
      </w:r>
      <w:r>
        <w:rPr>
          <w:rFonts w:ascii="Arial" w:hAnsi="Arial" w:cs="Arial"/>
          <w:sz w:val="20"/>
          <w:szCs w:val="20"/>
        </w:rPr>
        <w:t>o proceso comunicación pública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F70A72">
        <w:rPr>
          <w:rFonts w:ascii="Arial" w:hAnsi="Arial" w:cs="Arial"/>
          <w:sz w:val="20"/>
          <w:szCs w:val="20"/>
        </w:rPr>
        <w:t>38.00</w:t>
      </w:r>
      <w:r>
        <w:rPr>
          <w:rFonts w:ascii="Arial" w:hAnsi="Arial" w:cs="Arial"/>
          <w:sz w:val="20"/>
          <w:szCs w:val="20"/>
        </w:rPr>
        <w:tab/>
      </w:r>
      <w:r w:rsidRPr="00F70A72">
        <w:rPr>
          <w:rFonts w:ascii="Arial" w:hAnsi="Arial" w:cs="Arial"/>
          <w:sz w:val="20"/>
          <w:szCs w:val="20"/>
        </w:rPr>
        <w:t xml:space="preserve"> </w:t>
      </w:r>
      <w:r w:rsidRPr="00F70A72">
        <w:rPr>
          <w:rFonts w:ascii="Arial" w:hAnsi="Arial" w:cs="Arial"/>
          <w:sz w:val="20"/>
          <w:szCs w:val="20"/>
        </w:rPr>
        <w:tab/>
        <w:t xml:space="preserve">40.00 </w:t>
      </w:r>
      <w:r>
        <w:rPr>
          <w:rFonts w:ascii="Arial" w:hAnsi="Arial" w:cs="Arial"/>
          <w:sz w:val="20"/>
          <w:szCs w:val="20"/>
        </w:rPr>
        <w:tab/>
      </w:r>
      <w:r w:rsidRPr="00F70A72">
        <w:rPr>
          <w:rFonts w:ascii="Arial" w:hAnsi="Arial" w:cs="Arial"/>
          <w:sz w:val="20"/>
          <w:szCs w:val="20"/>
        </w:rPr>
        <w:tab/>
        <w:t xml:space="preserve">95.00% </w:t>
      </w:r>
    </w:p>
    <w:p w:rsidR="00F70A72" w:rsidRDefault="00F70A72" w:rsidP="00F70A72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70A72">
        <w:rPr>
          <w:rFonts w:ascii="Arial" w:hAnsi="Arial" w:cs="Arial"/>
          <w:sz w:val="20"/>
          <w:szCs w:val="20"/>
        </w:rPr>
        <w:t>Número de Publicaciones institucionales</w:t>
      </w:r>
      <w:r w:rsidRPr="00F70A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</w:t>
      </w:r>
      <w:r w:rsidRPr="00F70A72">
        <w:rPr>
          <w:rFonts w:ascii="Arial" w:hAnsi="Arial" w:cs="Arial"/>
          <w:sz w:val="20"/>
          <w:szCs w:val="20"/>
        </w:rPr>
        <w:t>2.00</w:t>
      </w:r>
      <w:r w:rsidRPr="00F70A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70A72">
        <w:rPr>
          <w:rFonts w:ascii="Arial" w:hAnsi="Arial" w:cs="Arial"/>
          <w:sz w:val="20"/>
          <w:szCs w:val="20"/>
        </w:rPr>
        <w:t>3.00</w:t>
      </w:r>
      <w:r w:rsidRPr="00F70A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70A72">
        <w:rPr>
          <w:rFonts w:ascii="Arial" w:hAnsi="Arial" w:cs="Arial"/>
          <w:sz w:val="20"/>
          <w:szCs w:val="20"/>
        </w:rPr>
        <w:t>66.67%</w:t>
      </w:r>
      <w:r>
        <w:rPr>
          <w:rFonts w:ascii="Arial" w:hAnsi="Arial" w:cs="Arial"/>
          <w:sz w:val="20"/>
          <w:szCs w:val="20"/>
        </w:rPr>
        <w:t xml:space="preserve">  </w:t>
      </w:r>
    </w:p>
    <w:p w:rsidR="00F70A72" w:rsidRPr="00F70A72" w:rsidRDefault="00F70A72" w:rsidP="00F70A72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70A72">
        <w:rPr>
          <w:rFonts w:ascii="Arial" w:hAnsi="Arial" w:cs="Arial"/>
          <w:sz w:val="20"/>
          <w:szCs w:val="20"/>
        </w:rPr>
        <w:t>elaboradas y difundidas</w:t>
      </w:r>
    </w:p>
    <w:p w:rsidR="00F70A72" w:rsidRDefault="00F70A72" w:rsidP="00BC1F9E">
      <w:pPr>
        <w:pStyle w:val="Prrafodelista"/>
        <w:spacing w:after="0" w:line="240" w:lineRule="auto"/>
        <w:ind w:left="360"/>
        <w:jc w:val="both"/>
        <w:rPr>
          <w:rFonts w:ascii="Arial" w:hAnsi="Arial" w:cs="Arial"/>
        </w:rPr>
      </w:pPr>
    </w:p>
    <w:p w:rsidR="00F42A64" w:rsidRPr="004060F0" w:rsidRDefault="003B2190" w:rsidP="00F70A72">
      <w:pPr>
        <w:pStyle w:val="Prrafodelista"/>
        <w:numPr>
          <w:ilvl w:val="0"/>
          <w:numId w:val="27"/>
        </w:numPr>
        <w:ind w:left="284"/>
        <w:jc w:val="both"/>
        <w:rPr>
          <w:rFonts w:ascii="Arial" w:hAnsi="Arial" w:cs="Arial"/>
        </w:rPr>
      </w:pPr>
      <w:r w:rsidRPr="00041C2D">
        <w:rPr>
          <w:rFonts w:ascii="Arial" w:hAnsi="Arial" w:cs="Arial"/>
        </w:rPr>
        <w:t xml:space="preserve">Se observó que la fórmula de medición </w:t>
      </w:r>
      <w:r w:rsidR="004F25B1" w:rsidRPr="00041C2D">
        <w:rPr>
          <w:rFonts w:ascii="Arial" w:hAnsi="Arial" w:cs="Arial"/>
        </w:rPr>
        <w:t>no está bien planteada para</w:t>
      </w:r>
      <w:r w:rsidRPr="00041C2D">
        <w:rPr>
          <w:rFonts w:ascii="Arial" w:hAnsi="Arial" w:cs="Arial"/>
        </w:rPr>
        <w:t xml:space="preserve"> los siguientes indicadore</w:t>
      </w:r>
      <w:r w:rsidR="00F42A64">
        <w:rPr>
          <w:rFonts w:ascii="Arial" w:hAnsi="Arial" w:cs="Arial"/>
        </w:rPr>
        <w:t>s</w:t>
      </w:r>
      <w:r w:rsidR="00F42A64" w:rsidRPr="00F42A64">
        <w:rPr>
          <w:rFonts w:ascii="Arial" w:hAnsi="Arial" w:cs="Arial"/>
        </w:rPr>
        <w:t xml:space="preserve"> </w:t>
      </w:r>
      <w:r w:rsidR="00F42A64" w:rsidRPr="004060F0">
        <w:rPr>
          <w:rFonts w:ascii="Arial" w:hAnsi="Arial" w:cs="Arial"/>
        </w:rPr>
        <w:t>que pertenecen al proceso Ingreso, desarrollo y retiro de personal</w:t>
      </w:r>
      <w:r w:rsidR="00F42A64">
        <w:rPr>
          <w:rFonts w:ascii="Arial" w:hAnsi="Arial" w:cs="Arial"/>
        </w:rPr>
        <w:t>:</w:t>
      </w:r>
      <w:r w:rsidR="00F42A64" w:rsidRPr="004060F0">
        <w:rPr>
          <w:rFonts w:ascii="Arial" w:hAnsi="Arial" w:cs="Arial"/>
        </w:rPr>
        <w:t xml:space="preserve">   </w:t>
      </w:r>
    </w:p>
    <w:p w:rsidR="00F42A64" w:rsidRDefault="00F42A64" w:rsidP="00F42A64">
      <w:pPr>
        <w:pStyle w:val="Prrafodelista"/>
        <w:ind w:left="284"/>
        <w:jc w:val="both"/>
        <w:rPr>
          <w:rFonts w:ascii="Arial" w:hAnsi="Arial" w:cs="Arial"/>
        </w:rPr>
      </w:pPr>
    </w:p>
    <w:p w:rsidR="00F42A64" w:rsidRPr="00F42A64" w:rsidRDefault="003B2190" w:rsidP="00F42A64">
      <w:pPr>
        <w:pStyle w:val="Prrafodelista"/>
        <w:ind w:left="284"/>
        <w:jc w:val="both"/>
        <w:rPr>
          <w:rFonts w:ascii="Arial" w:hAnsi="Arial" w:cs="Arial"/>
        </w:rPr>
      </w:pPr>
      <w:r w:rsidRPr="00041C2D">
        <w:rPr>
          <w:rFonts w:ascii="Arial" w:hAnsi="Arial" w:cs="Arial"/>
        </w:rPr>
        <w:t xml:space="preserve">- </w:t>
      </w:r>
      <w:r w:rsidR="00F42A64" w:rsidRPr="00F42A64">
        <w:rPr>
          <w:rFonts w:ascii="Arial" w:hAnsi="Arial" w:cs="Arial"/>
        </w:rPr>
        <w:t>A</w:t>
      </w:r>
      <w:r w:rsidR="00F42A64">
        <w:rPr>
          <w:rFonts w:ascii="Arial" w:hAnsi="Arial" w:cs="Arial"/>
        </w:rPr>
        <w:t>ctualización de procedimientos</w:t>
      </w:r>
    </w:p>
    <w:p w:rsidR="00F42A64" w:rsidRDefault="003B2190" w:rsidP="00F42A64">
      <w:pPr>
        <w:pStyle w:val="Prrafodelista"/>
        <w:ind w:left="284"/>
        <w:jc w:val="both"/>
        <w:rPr>
          <w:rFonts w:ascii="Arial" w:hAnsi="Arial" w:cs="Arial"/>
        </w:rPr>
      </w:pPr>
      <w:r w:rsidRPr="004060F0">
        <w:rPr>
          <w:rFonts w:ascii="Arial" w:hAnsi="Arial" w:cs="Arial"/>
        </w:rPr>
        <w:t>-</w:t>
      </w:r>
      <w:r w:rsidR="00F42A64">
        <w:rPr>
          <w:rFonts w:ascii="Arial" w:hAnsi="Arial" w:cs="Arial"/>
        </w:rPr>
        <w:t xml:space="preserve"> Eficacia de la inducción, y</w:t>
      </w:r>
    </w:p>
    <w:p w:rsidR="00F42A64" w:rsidRDefault="003B2190" w:rsidP="00F42A64">
      <w:pPr>
        <w:pStyle w:val="Prrafodelista"/>
        <w:ind w:left="284"/>
        <w:jc w:val="both"/>
        <w:rPr>
          <w:rFonts w:ascii="Arial" w:hAnsi="Arial" w:cs="Arial"/>
        </w:rPr>
      </w:pPr>
      <w:r w:rsidRPr="004060F0">
        <w:rPr>
          <w:rFonts w:ascii="Arial" w:hAnsi="Arial" w:cs="Arial"/>
        </w:rPr>
        <w:t>-</w:t>
      </w:r>
      <w:r w:rsidR="00F42A64">
        <w:rPr>
          <w:rFonts w:ascii="Arial" w:hAnsi="Arial" w:cs="Arial"/>
        </w:rPr>
        <w:t xml:space="preserve"> F</w:t>
      </w:r>
      <w:r w:rsidRPr="004060F0">
        <w:rPr>
          <w:rFonts w:ascii="Arial" w:hAnsi="Arial" w:cs="Arial"/>
        </w:rPr>
        <w:t>uncionarios C</w:t>
      </w:r>
      <w:r w:rsidR="00F42A64">
        <w:rPr>
          <w:rFonts w:ascii="Arial" w:hAnsi="Arial" w:cs="Arial"/>
        </w:rPr>
        <w:t>apacitados en educación formal.</w:t>
      </w:r>
    </w:p>
    <w:p w:rsidR="00F42A64" w:rsidRDefault="00F42A64" w:rsidP="00F42A64">
      <w:pPr>
        <w:pStyle w:val="Prrafodelista"/>
        <w:ind w:left="284"/>
        <w:jc w:val="both"/>
        <w:rPr>
          <w:rFonts w:ascii="Arial" w:hAnsi="Arial" w:cs="Arial"/>
        </w:rPr>
      </w:pPr>
    </w:p>
    <w:p w:rsidR="00112A01" w:rsidRPr="004060F0" w:rsidRDefault="00F345FF" w:rsidP="00F345FF">
      <w:pPr>
        <w:pStyle w:val="Prrafodelista"/>
        <w:numPr>
          <w:ilvl w:val="0"/>
          <w:numId w:val="28"/>
        </w:num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Se observó en los</w:t>
      </w:r>
      <w:r w:rsidR="00112A01" w:rsidRPr="00041C2D">
        <w:rPr>
          <w:rFonts w:ascii="Arial" w:hAnsi="Arial" w:cs="Arial"/>
        </w:rPr>
        <w:t xml:space="preserve"> proceso</w:t>
      </w:r>
      <w:r>
        <w:rPr>
          <w:rFonts w:ascii="Arial" w:hAnsi="Arial" w:cs="Arial"/>
        </w:rPr>
        <w:t>s</w:t>
      </w:r>
      <w:r w:rsidRPr="00F345FF">
        <w:t xml:space="preserve"> </w:t>
      </w:r>
      <w:r>
        <w:rPr>
          <w:rFonts w:ascii="Arial" w:hAnsi="Arial" w:cs="Arial"/>
        </w:rPr>
        <w:t>Análisis de los Servicios Sociales de las Cajas de Compensación F</w:t>
      </w:r>
      <w:r w:rsidRPr="00F345FF">
        <w:rPr>
          <w:rFonts w:ascii="Arial" w:hAnsi="Arial" w:cs="Arial"/>
        </w:rPr>
        <w:t>amiliar</w:t>
      </w:r>
      <w:r>
        <w:rPr>
          <w:rFonts w:ascii="Arial" w:hAnsi="Arial" w:cs="Arial"/>
        </w:rPr>
        <w:t xml:space="preserve"> y el de</w:t>
      </w:r>
      <w:r w:rsidR="00112A01" w:rsidRPr="00041C2D">
        <w:rPr>
          <w:rFonts w:ascii="Arial" w:hAnsi="Arial" w:cs="Arial"/>
        </w:rPr>
        <w:t xml:space="preserve"> Estudios Especiales y Evaluación de Proyectos, que las metas </w:t>
      </w:r>
      <w:r>
        <w:rPr>
          <w:rFonts w:ascii="Arial" w:hAnsi="Arial" w:cs="Arial"/>
        </w:rPr>
        <w:t>de sus</w:t>
      </w:r>
      <w:r w:rsidR="00CB5C43">
        <w:rPr>
          <w:rFonts w:ascii="Arial" w:hAnsi="Arial" w:cs="Arial"/>
        </w:rPr>
        <w:t xml:space="preserve"> indicadores se subestimaron, </w:t>
      </w:r>
      <w:r w:rsidRPr="00F345FF">
        <w:rPr>
          <w:rFonts w:ascii="Arial" w:hAnsi="Arial" w:cs="Arial"/>
        </w:rPr>
        <w:t>debido a que no se están</w:t>
      </w:r>
      <w:r w:rsidR="00CB5C43" w:rsidRPr="00F345FF">
        <w:rPr>
          <w:rFonts w:ascii="Arial" w:hAnsi="Arial" w:cs="Arial"/>
        </w:rPr>
        <w:t xml:space="preserve"> reporta</w:t>
      </w:r>
      <w:r w:rsidRPr="00F345FF">
        <w:rPr>
          <w:rFonts w:ascii="Arial" w:hAnsi="Arial" w:cs="Arial"/>
        </w:rPr>
        <w:t xml:space="preserve">ndo </w:t>
      </w:r>
      <w:r w:rsidR="00CB5C43" w:rsidRPr="00F345FF">
        <w:rPr>
          <w:rFonts w:ascii="Arial" w:hAnsi="Arial" w:cs="Arial"/>
        </w:rPr>
        <w:t>según la frecuencia en que deben de hacerse.</w:t>
      </w:r>
    </w:p>
    <w:p w:rsidR="0006254D" w:rsidRPr="004060F0" w:rsidRDefault="0006254D" w:rsidP="0006254D">
      <w:pPr>
        <w:pStyle w:val="Prrafodelista"/>
        <w:rPr>
          <w:rFonts w:ascii="Arial" w:hAnsi="Arial" w:cs="Arial"/>
        </w:rPr>
      </w:pPr>
    </w:p>
    <w:p w:rsidR="00CB5C43" w:rsidRPr="00355E2A" w:rsidRDefault="0006254D" w:rsidP="00C15F6D">
      <w:pPr>
        <w:pStyle w:val="Prrafodelista"/>
        <w:numPr>
          <w:ilvl w:val="0"/>
          <w:numId w:val="28"/>
        </w:numPr>
        <w:ind w:left="284"/>
        <w:jc w:val="both"/>
        <w:rPr>
          <w:rFonts w:ascii="Arial" w:hAnsi="Arial" w:cs="Arial"/>
        </w:rPr>
      </w:pPr>
      <w:r w:rsidRPr="00355E2A">
        <w:rPr>
          <w:rFonts w:ascii="Arial" w:hAnsi="Arial" w:cs="Arial"/>
        </w:rPr>
        <w:t>Se observó</w:t>
      </w:r>
      <w:r w:rsidR="00355E2A">
        <w:rPr>
          <w:rFonts w:ascii="Arial" w:hAnsi="Arial" w:cs="Arial"/>
        </w:rPr>
        <w:t xml:space="preserve"> en</w:t>
      </w:r>
      <w:r w:rsidR="00355E2A" w:rsidRPr="00355E2A">
        <w:rPr>
          <w:rFonts w:ascii="Arial" w:hAnsi="Arial" w:cs="Arial"/>
        </w:rPr>
        <w:t xml:space="preserve"> los indicadores</w:t>
      </w:r>
      <w:r w:rsidRPr="00355E2A">
        <w:rPr>
          <w:rFonts w:ascii="Arial" w:hAnsi="Arial" w:cs="Arial"/>
        </w:rPr>
        <w:t xml:space="preserve"> Oportunidad en la respuesta a solicitudes de software y </w:t>
      </w:r>
    </w:p>
    <w:p w:rsidR="0006254D" w:rsidRPr="00355E2A" w:rsidRDefault="0006254D" w:rsidP="00C15F6D">
      <w:pPr>
        <w:pStyle w:val="Prrafodelista"/>
        <w:ind w:left="284"/>
        <w:jc w:val="both"/>
        <w:rPr>
          <w:rFonts w:ascii="Arial" w:hAnsi="Arial" w:cs="Arial"/>
        </w:rPr>
      </w:pPr>
      <w:r w:rsidRPr="00355E2A">
        <w:rPr>
          <w:rFonts w:ascii="Arial" w:hAnsi="Arial" w:cs="Arial"/>
        </w:rPr>
        <w:t>Oportunidad en la respu</w:t>
      </w:r>
      <w:r w:rsidR="00355E2A" w:rsidRPr="00355E2A">
        <w:rPr>
          <w:rFonts w:ascii="Arial" w:hAnsi="Arial" w:cs="Arial"/>
        </w:rPr>
        <w:t>esta de solicitudes de hardware</w:t>
      </w:r>
      <w:r w:rsidRPr="00355E2A">
        <w:rPr>
          <w:rFonts w:ascii="Arial" w:hAnsi="Arial" w:cs="Arial"/>
        </w:rPr>
        <w:t xml:space="preserve"> pertenecientes al proceso Gestión de sistemas de información</w:t>
      </w:r>
      <w:r w:rsidR="00355E2A" w:rsidRPr="00355E2A">
        <w:rPr>
          <w:rFonts w:ascii="Arial" w:hAnsi="Arial" w:cs="Arial"/>
        </w:rPr>
        <w:t>,</w:t>
      </w:r>
      <w:r w:rsidR="00355E2A" w:rsidRPr="00355E2A">
        <w:t xml:space="preserve"> </w:t>
      </w:r>
      <w:r w:rsidR="00355E2A" w:rsidRPr="00355E2A">
        <w:rPr>
          <w:rFonts w:ascii="Arial" w:hAnsi="Arial" w:cs="Arial"/>
        </w:rPr>
        <w:t xml:space="preserve">que la meta </w:t>
      </w:r>
      <w:r w:rsidR="00355E2A">
        <w:rPr>
          <w:rFonts w:ascii="Arial" w:hAnsi="Arial" w:cs="Arial"/>
        </w:rPr>
        <w:t>y niveles de tolerancia es 0.</w:t>
      </w:r>
    </w:p>
    <w:p w:rsidR="00E17424" w:rsidRPr="004060F0" w:rsidRDefault="00E17424" w:rsidP="00E17424">
      <w:pPr>
        <w:pStyle w:val="Prrafodelista"/>
        <w:rPr>
          <w:rFonts w:ascii="Arial" w:hAnsi="Arial" w:cs="Arial"/>
        </w:rPr>
      </w:pPr>
    </w:p>
    <w:p w:rsidR="00BD1969" w:rsidRDefault="00E17424" w:rsidP="00BD1969">
      <w:pPr>
        <w:pStyle w:val="Prrafodelista"/>
        <w:numPr>
          <w:ilvl w:val="0"/>
          <w:numId w:val="28"/>
        </w:numPr>
        <w:ind w:left="284"/>
        <w:jc w:val="both"/>
        <w:rPr>
          <w:rFonts w:ascii="Arial" w:hAnsi="Arial" w:cs="Arial"/>
        </w:rPr>
      </w:pPr>
      <w:r w:rsidRPr="00355E2A">
        <w:rPr>
          <w:rFonts w:ascii="Arial" w:hAnsi="Arial" w:cs="Arial"/>
        </w:rPr>
        <w:t xml:space="preserve">Se observó </w:t>
      </w:r>
      <w:r w:rsidR="00355E2A" w:rsidRPr="00355E2A">
        <w:rPr>
          <w:rFonts w:ascii="Arial" w:hAnsi="Arial" w:cs="Arial"/>
        </w:rPr>
        <w:t>en los indicadores</w:t>
      </w:r>
      <w:r w:rsidR="00355E2A" w:rsidRPr="00355E2A">
        <w:t xml:space="preserve"> </w:t>
      </w:r>
      <w:r w:rsidR="00355E2A" w:rsidRPr="00355E2A">
        <w:rPr>
          <w:rFonts w:ascii="Arial" w:hAnsi="Arial" w:cs="Arial"/>
        </w:rPr>
        <w:t>Porcentaje de disponibilidad de neón, Porcentaje de disponibilidad de servidor directorio activo, Porcentaje de disponibilidad de ISolución y Porcentaje de disponibilidad de portal corporativo, pertenecientes al proceso Gestión de Sistemas de Información y</w:t>
      </w:r>
      <w:r w:rsidR="00355E2A" w:rsidRPr="00355E2A">
        <w:t xml:space="preserve"> </w:t>
      </w:r>
      <w:r w:rsidR="00355E2A" w:rsidRPr="00355E2A">
        <w:rPr>
          <w:rFonts w:ascii="Arial" w:hAnsi="Arial" w:cs="Arial"/>
        </w:rPr>
        <w:t xml:space="preserve">Porcentaje de conocimiento del manual de identidad visual </w:t>
      </w:r>
      <w:r w:rsidR="00355E2A" w:rsidRPr="00355E2A">
        <w:rPr>
          <w:rFonts w:ascii="Arial" w:hAnsi="Arial" w:cs="Arial"/>
        </w:rPr>
        <w:lastRenderedPageBreak/>
        <w:t>corporativa que pertenece al proces</w:t>
      </w:r>
      <w:r w:rsidR="00355E2A">
        <w:rPr>
          <w:rFonts w:ascii="Arial" w:hAnsi="Arial" w:cs="Arial"/>
        </w:rPr>
        <w:t xml:space="preserve">o de Comunicación Pública que la medición para estos indicadores </w:t>
      </w:r>
      <w:r w:rsidRPr="00355E2A">
        <w:rPr>
          <w:rFonts w:ascii="Arial" w:hAnsi="Arial" w:cs="Arial"/>
        </w:rPr>
        <w:t xml:space="preserve">no se hizo de acuerdo a la fórmula establecida </w:t>
      </w:r>
      <w:r w:rsidR="00355E2A">
        <w:rPr>
          <w:rFonts w:ascii="Arial" w:hAnsi="Arial" w:cs="Arial"/>
        </w:rPr>
        <w:t>para cada uno de ellos.</w:t>
      </w:r>
    </w:p>
    <w:p w:rsidR="00BD1969" w:rsidRDefault="00BD1969" w:rsidP="00BD1969">
      <w:pPr>
        <w:pStyle w:val="Prrafodelista"/>
        <w:ind w:left="284"/>
        <w:jc w:val="both"/>
        <w:rPr>
          <w:rFonts w:ascii="Arial" w:hAnsi="Arial" w:cs="Arial"/>
        </w:rPr>
      </w:pPr>
    </w:p>
    <w:p w:rsidR="00BD1969" w:rsidRDefault="00BD1969" w:rsidP="00BD1969">
      <w:pPr>
        <w:pStyle w:val="Prrafodelista"/>
        <w:numPr>
          <w:ilvl w:val="0"/>
          <w:numId w:val="28"/>
        </w:num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observa en el cuadro de visualización de Indicadores de ISolución incoherencia en los resultados que está arrojando </w:t>
      </w:r>
      <w:r w:rsidR="004640ED">
        <w:rPr>
          <w:rFonts w:ascii="Arial" w:hAnsi="Arial" w:cs="Arial"/>
        </w:rPr>
        <w:t>el</w:t>
      </w:r>
      <w:r>
        <w:rPr>
          <w:rFonts w:ascii="Arial" w:hAnsi="Arial" w:cs="Arial"/>
        </w:rPr>
        <w:t xml:space="preserve"> porcentaje de cumplimiento</w:t>
      </w:r>
      <w:r w:rsidR="00C15F6D">
        <w:rPr>
          <w:rFonts w:ascii="Arial" w:hAnsi="Arial" w:cs="Arial"/>
        </w:rPr>
        <w:t xml:space="preserve"> de los indicadores y el total</w:t>
      </w:r>
      <w:r>
        <w:rPr>
          <w:rFonts w:ascii="Arial" w:hAnsi="Arial" w:cs="Arial"/>
        </w:rPr>
        <w:t>.</w:t>
      </w:r>
    </w:p>
    <w:p w:rsidR="00A06AA8" w:rsidRPr="004060F0" w:rsidRDefault="00A06AA8" w:rsidP="00A06AA8">
      <w:pPr>
        <w:pStyle w:val="Prrafodelista"/>
        <w:rPr>
          <w:rFonts w:ascii="Arial" w:hAnsi="Arial" w:cs="Arial"/>
        </w:rPr>
      </w:pPr>
    </w:p>
    <w:p w:rsidR="009E4FDC" w:rsidRPr="00041C2D" w:rsidRDefault="005A3253" w:rsidP="00041C2D">
      <w:pPr>
        <w:pStyle w:val="Prrafodelista"/>
        <w:numPr>
          <w:ilvl w:val="0"/>
          <w:numId w:val="28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041C2D">
        <w:rPr>
          <w:rFonts w:ascii="Arial" w:hAnsi="Arial" w:cs="Arial"/>
        </w:rPr>
        <w:t>L</w:t>
      </w:r>
      <w:r w:rsidR="004F6FE2" w:rsidRPr="00041C2D">
        <w:rPr>
          <w:rFonts w:ascii="Arial" w:hAnsi="Arial" w:cs="Arial"/>
        </w:rPr>
        <w:t>a Oficina Ases</w:t>
      </w:r>
      <w:r w:rsidRPr="00041C2D">
        <w:rPr>
          <w:rFonts w:ascii="Arial" w:hAnsi="Arial" w:cs="Arial"/>
        </w:rPr>
        <w:t>ora de Planeación con el fin de</w:t>
      </w:r>
      <w:r w:rsidR="004F6FE2" w:rsidRPr="00041C2D">
        <w:rPr>
          <w:rFonts w:ascii="Arial" w:hAnsi="Arial" w:cs="Arial"/>
        </w:rPr>
        <w:t xml:space="preserve"> fortalecer el Sistema de Gestión de Calidad de la Superin</w:t>
      </w:r>
      <w:r w:rsidRPr="00041C2D">
        <w:rPr>
          <w:rFonts w:ascii="Arial" w:hAnsi="Arial" w:cs="Arial"/>
        </w:rPr>
        <w:t>tendencia del Subsidio Familiar</w:t>
      </w:r>
      <w:r w:rsidR="004F6FE2" w:rsidRPr="00041C2D">
        <w:rPr>
          <w:rFonts w:ascii="Arial" w:hAnsi="Arial" w:cs="Arial"/>
        </w:rPr>
        <w:t xml:space="preserve"> está </w:t>
      </w:r>
      <w:r w:rsidRPr="00041C2D">
        <w:rPr>
          <w:rFonts w:ascii="Arial" w:hAnsi="Arial" w:cs="Arial"/>
        </w:rPr>
        <w:t>realizando</w:t>
      </w:r>
      <w:r w:rsidR="004F6FE2" w:rsidRPr="00041C2D">
        <w:rPr>
          <w:rFonts w:ascii="Arial" w:hAnsi="Arial" w:cs="Arial"/>
        </w:rPr>
        <w:t xml:space="preserve"> la verificación, decantación y ac</w:t>
      </w:r>
      <w:r w:rsidRPr="00041C2D">
        <w:rPr>
          <w:rFonts w:ascii="Arial" w:hAnsi="Arial" w:cs="Arial"/>
        </w:rPr>
        <w:t>tualización de los indicadores</w:t>
      </w:r>
      <w:r w:rsidR="004F6FE2" w:rsidRPr="00041C2D">
        <w:rPr>
          <w:rFonts w:ascii="Arial" w:hAnsi="Arial" w:cs="Arial"/>
        </w:rPr>
        <w:t xml:space="preserve"> </w:t>
      </w:r>
      <w:r w:rsidRPr="00041C2D">
        <w:rPr>
          <w:rFonts w:ascii="Arial" w:hAnsi="Arial" w:cs="Arial"/>
        </w:rPr>
        <w:t xml:space="preserve">de los procesos </w:t>
      </w:r>
      <w:r w:rsidR="00951923">
        <w:rPr>
          <w:rFonts w:ascii="Arial" w:hAnsi="Arial" w:cs="Arial"/>
        </w:rPr>
        <w:t>en compañía de</w:t>
      </w:r>
      <w:r w:rsidR="009D48A0">
        <w:rPr>
          <w:rFonts w:ascii="Arial" w:hAnsi="Arial" w:cs="Arial"/>
        </w:rPr>
        <w:t xml:space="preserve"> to</w:t>
      </w:r>
      <w:r w:rsidRPr="00041C2D">
        <w:rPr>
          <w:rFonts w:ascii="Arial" w:hAnsi="Arial" w:cs="Arial"/>
        </w:rPr>
        <w:t xml:space="preserve">das las </w:t>
      </w:r>
      <w:r w:rsidR="00EF046B" w:rsidRPr="00041C2D">
        <w:rPr>
          <w:rFonts w:ascii="Arial" w:hAnsi="Arial" w:cs="Arial"/>
        </w:rPr>
        <w:t xml:space="preserve">dependencias. </w:t>
      </w:r>
    </w:p>
    <w:p w:rsidR="00BE7675" w:rsidRPr="00BE7675" w:rsidRDefault="00BE7675" w:rsidP="00BE7675">
      <w:pPr>
        <w:pStyle w:val="Prrafodelista"/>
        <w:rPr>
          <w:rFonts w:ascii="Arial" w:hAnsi="Arial" w:cs="Arial"/>
        </w:rPr>
      </w:pPr>
    </w:p>
    <w:p w:rsidR="003701D6" w:rsidRDefault="003701D6" w:rsidP="00BE7675">
      <w:pPr>
        <w:pStyle w:val="Prrafodelista"/>
        <w:spacing w:after="0" w:line="240" w:lineRule="auto"/>
        <w:ind w:left="360"/>
        <w:jc w:val="both"/>
        <w:rPr>
          <w:rFonts w:ascii="Arial" w:hAnsi="Arial" w:cs="Arial"/>
        </w:rPr>
      </w:pPr>
    </w:p>
    <w:p w:rsidR="00D075DE" w:rsidRPr="004060F0" w:rsidRDefault="00D075DE" w:rsidP="00D075DE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</w:rPr>
      </w:pPr>
      <w:r w:rsidRPr="004060F0">
        <w:rPr>
          <w:rFonts w:ascii="Arial" w:hAnsi="Arial" w:cs="Arial"/>
          <w:b/>
        </w:rPr>
        <w:t>RECOMENDACIONES</w:t>
      </w:r>
    </w:p>
    <w:p w:rsidR="00D075DE" w:rsidRPr="004060F0" w:rsidRDefault="00D075DE" w:rsidP="00D075DE">
      <w:pPr>
        <w:pStyle w:val="Prrafodelista"/>
        <w:spacing w:after="0" w:line="240" w:lineRule="auto"/>
        <w:ind w:left="360"/>
        <w:rPr>
          <w:rFonts w:ascii="Arial" w:hAnsi="Arial" w:cs="Arial"/>
        </w:rPr>
      </w:pPr>
    </w:p>
    <w:p w:rsidR="00D075DE" w:rsidRPr="004060F0" w:rsidRDefault="00D075DE" w:rsidP="00D075DE">
      <w:pPr>
        <w:pStyle w:val="Prrafodelista"/>
        <w:spacing w:after="0" w:line="240" w:lineRule="auto"/>
        <w:ind w:left="360"/>
        <w:rPr>
          <w:rFonts w:ascii="Arial" w:hAnsi="Arial" w:cs="Arial"/>
        </w:rPr>
      </w:pPr>
    </w:p>
    <w:p w:rsidR="005F639A" w:rsidRPr="004060F0" w:rsidRDefault="006C0C18" w:rsidP="00041C2D">
      <w:pPr>
        <w:pStyle w:val="Prrafodelista"/>
        <w:numPr>
          <w:ilvl w:val="0"/>
          <w:numId w:val="22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4060F0">
        <w:rPr>
          <w:rFonts w:ascii="Arial" w:hAnsi="Arial" w:cs="Arial"/>
        </w:rPr>
        <w:t>Se recomienda a que los responsables de los procesos antes mencionados</w:t>
      </w:r>
      <w:r w:rsidR="007A2426">
        <w:rPr>
          <w:rFonts w:ascii="Arial" w:hAnsi="Arial" w:cs="Arial"/>
        </w:rPr>
        <w:t xml:space="preserve"> y</w:t>
      </w:r>
      <w:r w:rsidR="00D3241F">
        <w:rPr>
          <w:rFonts w:ascii="Arial" w:hAnsi="Arial" w:cs="Arial"/>
        </w:rPr>
        <w:t xml:space="preserve"> en compañía de la Oficina Asesora de Planeación</w:t>
      </w:r>
      <w:r w:rsidRPr="004060F0">
        <w:rPr>
          <w:rFonts w:ascii="Arial" w:hAnsi="Arial" w:cs="Arial"/>
        </w:rPr>
        <w:t xml:space="preserve"> analicen los resultados obtenidos y determinen las acciones </w:t>
      </w:r>
      <w:r w:rsidR="009525F5" w:rsidRPr="004060F0">
        <w:rPr>
          <w:rFonts w:ascii="Arial" w:hAnsi="Arial" w:cs="Arial"/>
        </w:rPr>
        <w:t>pertinentes</w:t>
      </w:r>
      <w:r w:rsidR="007A2426">
        <w:rPr>
          <w:rFonts w:ascii="Arial" w:hAnsi="Arial" w:cs="Arial"/>
        </w:rPr>
        <w:t xml:space="preserve"> </w:t>
      </w:r>
      <w:r w:rsidR="00591F58">
        <w:rPr>
          <w:rFonts w:ascii="Arial" w:hAnsi="Arial" w:cs="Arial"/>
        </w:rPr>
        <w:t xml:space="preserve">frente a los indicadores </w:t>
      </w:r>
      <w:r w:rsidRPr="004060F0">
        <w:rPr>
          <w:rFonts w:ascii="Arial" w:hAnsi="Arial" w:cs="Arial"/>
        </w:rPr>
        <w:t xml:space="preserve">con el fin de garantizar su adecuada operación y mejoramiento del proceso.  </w:t>
      </w:r>
    </w:p>
    <w:p w:rsidR="00D711B7" w:rsidRPr="004060F0" w:rsidRDefault="00D711B7" w:rsidP="00D711B7">
      <w:pPr>
        <w:pStyle w:val="Prrafodelista"/>
        <w:tabs>
          <w:tab w:val="left" w:pos="2867"/>
        </w:tabs>
        <w:ind w:left="284"/>
        <w:jc w:val="both"/>
        <w:rPr>
          <w:rFonts w:ascii="Arial" w:hAnsi="Arial" w:cs="Arial"/>
        </w:rPr>
      </w:pPr>
    </w:p>
    <w:p w:rsidR="00CB5C43" w:rsidRDefault="00112A01" w:rsidP="00D3241F">
      <w:pPr>
        <w:pStyle w:val="Prrafodelista"/>
        <w:numPr>
          <w:ilvl w:val="0"/>
          <w:numId w:val="22"/>
        </w:numPr>
        <w:tabs>
          <w:tab w:val="left" w:pos="2867"/>
        </w:tabs>
        <w:ind w:left="284"/>
        <w:jc w:val="both"/>
        <w:rPr>
          <w:rFonts w:ascii="Arial" w:hAnsi="Arial" w:cs="Arial"/>
        </w:rPr>
      </w:pPr>
      <w:r w:rsidRPr="003F2DDD">
        <w:rPr>
          <w:rFonts w:ascii="Arial" w:hAnsi="Arial" w:cs="Arial"/>
        </w:rPr>
        <w:t>Se recomienda evaluar la posibilidad de formular nuevos indicadores y/o revaluar las metas para los indicadores de</w:t>
      </w:r>
      <w:r w:rsidR="00D3241F">
        <w:rPr>
          <w:rFonts w:ascii="Arial" w:hAnsi="Arial" w:cs="Arial"/>
        </w:rPr>
        <w:t xml:space="preserve"> </w:t>
      </w:r>
      <w:r w:rsidR="00D956BF" w:rsidRPr="003F2DDD">
        <w:rPr>
          <w:rFonts w:ascii="Arial" w:hAnsi="Arial" w:cs="Arial"/>
        </w:rPr>
        <w:t>l</w:t>
      </w:r>
      <w:r w:rsidR="00D3241F">
        <w:rPr>
          <w:rFonts w:ascii="Arial" w:hAnsi="Arial" w:cs="Arial"/>
        </w:rPr>
        <w:t>os</w:t>
      </w:r>
      <w:r w:rsidRPr="003F2DDD">
        <w:rPr>
          <w:rFonts w:ascii="Arial" w:hAnsi="Arial" w:cs="Arial"/>
        </w:rPr>
        <w:t xml:space="preserve"> proceso</w:t>
      </w:r>
      <w:r w:rsidR="00D3241F">
        <w:rPr>
          <w:rFonts w:ascii="Arial" w:hAnsi="Arial" w:cs="Arial"/>
        </w:rPr>
        <w:t>s</w:t>
      </w:r>
      <w:r w:rsidR="00D3241F" w:rsidRPr="00D3241F">
        <w:t xml:space="preserve"> </w:t>
      </w:r>
      <w:r w:rsidR="00D3241F" w:rsidRPr="00D3241F">
        <w:rPr>
          <w:rFonts w:ascii="Arial" w:hAnsi="Arial" w:cs="Arial"/>
        </w:rPr>
        <w:t>Análisis de los Servicios Sociales de las Cajas de Compensación Familiar</w:t>
      </w:r>
      <w:r w:rsidR="00CB5C43">
        <w:rPr>
          <w:rFonts w:ascii="Arial" w:hAnsi="Arial" w:cs="Arial"/>
        </w:rPr>
        <w:t xml:space="preserve"> </w:t>
      </w:r>
      <w:r w:rsidR="00D3241F">
        <w:rPr>
          <w:rFonts w:ascii="Arial" w:hAnsi="Arial" w:cs="Arial"/>
        </w:rPr>
        <w:t xml:space="preserve">y el de </w:t>
      </w:r>
      <w:r w:rsidR="00D956BF" w:rsidRPr="003F2DDD">
        <w:rPr>
          <w:rFonts w:ascii="Arial" w:hAnsi="Arial" w:cs="Arial"/>
        </w:rPr>
        <w:t>Estudios Especiales y Evaluación de Proyectos</w:t>
      </w:r>
      <w:r w:rsidRPr="003F2DDD">
        <w:rPr>
          <w:rFonts w:ascii="Arial" w:hAnsi="Arial" w:cs="Arial"/>
        </w:rPr>
        <w:t>.</w:t>
      </w:r>
    </w:p>
    <w:p w:rsidR="00CB5C43" w:rsidRPr="00CB5C43" w:rsidRDefault="00CB5C43" w:rsidP="00CB5C43">
      <w:pPr>
        <w:pStyle w:val="Prrafodelista"/>
        <w:rPr>
          <w:rFonts w:ascii="Arial" w:hAnsi="Arial" w:cs="Arial"/>
        </w:rPr>
      </w:pPr>
    </w:p>
    <w:p w:rsidR="00041C2D" w:rsidRDefault="00041C2D" w:rsidP="00041C2D">
      <w:pPr>
        <w:pStyle w:val="Prrafodelista"/>
        <w:numPr>
          <w:ilvl w:val="0"/>
          <w:numId w:val="22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4060F0">
        <w:rPr>
          <w:rFonts w:ascii="Arial" w:hAnsi="Arial" w:cs="Arial"/>
        </w:rPr>
        <w:t>Se recomienda revisar en cada uno de los procesos los indicadores establecidos, teniendo en cuenta que contribuyan a medir los objetivos estratégicos de la entidad, midan el objetivo del proceso y den valor agregado al mismo. Así mismo, e</w:t>
      </w:r>
      <w:r w:rsidR="00FD1D50" w:rsidRPr="004060F0">
        <w:rPr>
          <w:rFonts w:ascii="Arial" w:hAnsi="Arial" w:cs="Arial"/>
        </w:rPr>
        <w:t xml:space="preserve">s conveniente revisar las metas y niveles de tolerancia </w:t>
      </w:r>
      <w:r w:rsidRPr="004060F0">
        <w:rPr>
          <w:rFonts w:ascii="Arial" w:hAnsi="Arial" w:cs="Arial"/>
        </w:rPr>
        <w:t xml:space="preserve">a cumplir </w:t>
      </w:r>
      <w:r w:rsidR="00FD1D50" w:rsidRPr="004060F0">
        <w:rPr>
          <w:rFonts w:ascii="Arial" w:hAnsi="Arial" w:cs="Arial"/>
        </w:rPr>
        <w:t>y</w:t>
      </w:r>
      <w:r w:rsidR="00651858" w:rsidRPr="004060F0">
        <w:rPr>
          <w:rFonts w:ascii="Arial" w:hAnsi="Arial" w:cs="Arial"/>
        </w:rPr>
        <w:t xml:space="preserve"> que </w:t>
      </w:r>
      <w:r w:rsidR="004B169D">
        <w:rPr>
          <w:rFonts w:ascii="Arial" w:hAnsi="Arial" w:cs="Arial"/>
        </w:rPr>
        <w:t xml:space="preserve">estos </w:t>
      </w:r>
      <w:r w:rsidR="00CB5C43" w:rsidRPr="004060F0">
        <w:rPr>
          <w:rFonts w:ascii="Arial" w:hAnsi="Arial" w:cs="Arial"/>
        </w:rPr>
        <w:t>aporten</w:t>
      </w:r>
      <w:r w:rsidR="00FD1D50" w:rsidRPr="004060F0">
        <w:rPr>
          <w:rFonts w:ascii="Arial" w:hAnsi="Arial" w:cs="Arial"/>
        </w:rPr>
        <w:t xml:space="preserve"> a la eficiencia</w:t>
      </w:r>
      <w:r w:rsidRPr="004060F0">
        <w:rPr>
          <w:rFonts w:ascii="Arial" w:hAnsi="Arial" w:cs="Arial"/>
        </w:rPr>
        <w:t xml:space="preserve"> </w:t>
      </w:r>
      <w:r w:rsidR="00FD1D50" w:rsidRPr="004060F0">
        <w:rPr>
          <w:rFonts w:ascii="Arial" w:hAnsi="Arial" w:cs="Arial"/>
        </w:rPr>
        <w:t xml:space="preserve">de </w:t>
      </w:r>
      <w:r w:rsidRPr="004060F0">
        <w:rPr>
          <w:rFonts w:ascii="Arial" w:hAnsi="Arial" w:cs="Arial"/>
        </w:rPr>
        <w:t>los procesos</w:t>
      </w:r>
      <w:r w:rsidR="00FD1D50" w:rsidRPr="004060F0">
        <w:rPr>
          <w:rFonts w:ascii="Arial" w:hAnsi="Arial" w:cs="Arial"/>
        </w:rPr>
        <w:t>.</w:t>
      </w:r>
      <w:r w:rsidRPr="004060F0">
        <w:rPr>
          <w:rFonts w:ascii="Arial" w:hAnsi="Arial" w:cs="Arial"/>
        </w:rPr>
        <w:t xml:space="preserve"> </w:t>
      </w:r>
    </w:p>
    <w:p w:rsidR="001025FE" w:rsidRPr="001025FE" w:rsidRDefault="001025FE" w:rsidP="001025FE">
      <w:pPr>
        <w:pStyle w:val="Prrafodelista"/>
        <w:rPr>
          <w:rFonts w:ascii="Arial" w:hAnsi="Arial" w:cs="Arial"/>
        </w:rPr>
      </w:pPr>
    </w:p>
    <w:p w:rsidR="006009D0" w:rsidRPr="006009D0" w:rsidRDefault="001025FE" w:rsidP="006009D0">
      <w:pPr>
        <w:pStyle w:val="Prrafodelista"/>
        <w:numPr>
          <w:ilvl w:val="0"/>
          <w:numId w:val="22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FF2A1B">
        <w:rPr>
          <w:rFonts w:ascii="Arial" w:hAnsi="Arial" w:cs="Arial"/>
        </w:rPr>
        <w:t>Se r</w:t>
      </w:r>
      <w:r w:rsidR="00FF2A1B" w:rsidRPr="00FF2A1B">
        <w:rPr>
          <w:rFonts w:ascii="Arial" w:hAnsi="Arial" w:cs="Arial"/>
        </w:rPr>
        <w:t>ecomienda</w:t>
      </w:r>
      <w:r w:rsidRPr="00FF2A1B">
        <w:rPr>
          <w:rFonts w:ascii="Arial" w:hAnsi="Arial" w:cs="Arial"/>
        </w:rPr>
        <w:t xml:space="preserve"> </w:t>
      </w:r>
      <w:r w:rsidR="00FF2A1B" w:rsidRPr="00FF2A1B">
        <w:rPr>
          <w:rFonts w:ascii="Arial" w:hAnsi="Arial" w:cs="Arial"/>
        </w:rPr>
        <w:t>a</w:t>
      </w:r>
      <w:r w:rsidRPr="00FF2A1B">
        <w:rPr>
          <w:rFonts w:ascii="Arial" w:hAnsi="Arial" w:cs="Arial"/>
        </w:rPr>
        <w:t xml:space="preserve"> la Oficina Asesora de Planeación </w:t>
      </w:r>
      <w:r w:rsidR="00FB0D2C">
        <w:rPr>
          <w:rFonts w:ascii="Arial" w:hAnsi="Arial" w:cs="Arial"/>
        </w:rPr>
        <w:t>consultar</w:t>
      </w:r>
      <w:r w:rsidR="00FF2A1B" w:rsidRPr="00FF2A1B">
        <w:rPr>
          <w:rFonts w:ascii="Arial" w:hAnsi="Arial" w:cs="Arial"/>
        </w:rPr>
        <w:t xml:space="preserve"> a</w:t>
      </w:r>
      <w:r w:rsidR="00FB0D2C">
        <w:rPr>
          <w:rFonts w:ascii="Arial" w:hAnsi="Arial" w:cs="Arial"/>
        </w:rPr>
        <w:t>l contratista</w:t>
      </w:r>
      <w:r w:rsidRPr="00FF2A1B">
        <w:rPr>
          <w:rFonts w:ascii="Arial" w:hAnsi="Arial" w:cs="Arial"/>
        </w:rPr>
        <w:t xml:space="preserve"> ISolución</w:t>
      </w:r>
      <w:r w:rsidR="00FF2A1B" w:rsidRPr="00FF2A1B">
        <w:rPr>
          <w:rFonts w:ascii="Arial" w:hAnsi="Arial" w:cs="Arial"/>
        </w:rPr>
        <w:t xml:space="preserve"> para</w:t>
      </w:r>
      <w:r w:rsidR="00FB0D2C">
        <w:rPr>
          <w:rFonts w:ascii="Arial" w:hAnsi="Arial" w:cs="Arial"/>
        </w:rPr>
        <w:t xml:space="preserve"> que haga las aclaraciones respectivas a</w:t>
      </w:r>
      <w:r w:rsidR="00FF2A1B" w:rsidRPr="00FF2A1B">
        <w:rPr>
          <w:rFonts w:ascii="Arial" w:hAnsi="Arial" w:cs="Arial"/>
        </w:rPr>
        <w:t xml:space="preserve"> </w:t>
      </w:r>
      <w:r w:rsidR="006009D0">
        <w:rPr>
          <w:rFonts w:ascii="Arial" w:hAnsi="Arial" w:cs="Arial"/>
        </w:rPr>
        <w:t>la forma de como está calculando</w:t>
      </w:r>
      <w:r w:rsidRPr="00FF2A1B">
        <w:rPr>
          <w:rFonts w:ascii="Arial" w:hAnsi="Arial" w:cs="Arial"/>
        </w:rPr>
        <w:t xml:space="preserve"> el porcentaje de cumplimiento</w:t>
      </w:r>
      <w:r w:rsidR="00FF2A1B" w:rsidRPr="00FF2A1B">
        <w:rPr>
          <w:rFonts w:ascii="Arial" w:hAnsi="Arial" w:cs="Arial"/>
        </w:rPr>
        <w:t xml:space="preserve"> de los indicadores y de igual manera el total.</w:t>
      </w:r>
      <w:r w:rsidRPr="00FF2A1B">
        <w:rPr>
          <w:rFonts w:ascii="Arial" w:hAnsi="Arial" w:cs="Arial"/>
        </w:rPr>
        <w:t xml:space="preserve"> </w:t>
      </w:r>
      <w:r w:rsidR="006009D0" w:rsidRPr="006009D0">
        <w:rPr>
          <w:rFonts w:ascii="Arial" w:hAnsi="Arial" w:cs="Arial"/>
        </w:rPr>
        <w:t>Por ejemplo, si es sumatoria y/o promedio del cumplimiento de los indicado</w:t>
      </w:r>
      <w:r w:rsidR="00B56ADF">
        <w:rPr>
          <w:rFonts w:ascii="Arial" w:hAnsi="Arial" w:cs="Arial"/>
        </w:rPr>
        <w:t>res como se está haciendo.</w:t>
      </w:r>
    </w:p>
    <w:p w:rsidR="006009D0" w:rsidRPr="006009D0" w:rsidRDefault="006009D0" w:rsidP="006009D0">
      <w:pPr>
        <w:pStyle w:val="Prrafodelista"/>
        <w:spacing w:after="0" w:line="240" w:lineRule="auto"/>
        <w:ind w:left="1080"/>
        <w:jc w:val="both"/>
        <w:rPr>
          <w:rFonts w:ascii="Arial" w:hAnsi="Arial" w:cs="Arial"/>
        </w:rPr>
      </w:pPr>
    </w:p>
    <w:p w:rsidR="00D711B7" w:rsidRPr="004060F0" w:rsidRDefault="00D711B7" w:rsidP="00D711B7">
      <w:pPr>
        <w:pStyle w:val="Prrafodelista"/>
        <w:numPr>
          <w:ilvl w:val="0"/>
          <w:numId w:val="22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4060F0">
        <w:rPr>
          <w:rFonts w:ascii="Arial" w:hAnsi="Arial" w:cs="Arial"/>
        </w:rPr>
        <w:t>Se recomienda fortalecer en todas las áreas el conocimiento en el diligenciamiento adecuado de los indicadores.</w:t>
      </w:r>
    </w:p>
    <w:p w:rsidR="00041C2D" w:rsidRPr="004060F0" w:rsidRDefault="00041C2D" w:rsidP="00041C2D">
      <w:pPr>
        <w:pStyle w:val="Prrafodelista"/>
        <w:rPr>
          <w:rFonts w:ascii="Arial" w:hAnsi="Arial" w:cs="Arial"/>
        </w:rPr>
      </w:pPr>
    </w:p>
    <w:p w:rsidR="00170E74" w:rsidRPr="004060F0" w:rsidRDefault="00CB5C43" w:rsidP="00640A7F">
      <w:pPr>
        <w:pStyle w:val="Prrafodelista"/>
        <w:numPr>
          <w:ilvl w:val="0"/>
          <w:numId w:val="22"/>
        </w:numPr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recomienda que </w:t>
      </w:r>
      <w:r w:rsidR="00B56ADF">
        <w:rPr>
          <w:rFonts w:ascii="Arial" w:hAnsi="Arial" w:cs="Arial"/>
        </w:rPr>
        <w:t xml:space="preserve">las evidencias o </w:t>
      </w:r>
      <w:r w:rsidR="00041C2D" w:rsidRPr="004060F0">
        <w:rPr>
          <w:rFonts w:ascii="Arial" w:hAnsi="Arial" w:cs="Arial"/>
        </w:rPr>
        <w:t>soporte</w:t>
      </w:r>
      <w:r w:rsidR="00B56ADF">
        <w:rPr>
          <w:rFonts w:ascii="Arial" w:hAnsi="Arial" w:cs="Arial"/>
        </w:rPr>
        <w:t>s</w:t>
      </w:r>
      <w:r w:rsidR="00041C2D" w:rsidRPr="004060F0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l reporte de los indicadores en el aplicativo Isolución </w:t>
      </w:r>
      <w:r w:rsidR="00B56ADF">
        <w:rPr>
          <w:rFonts w:ascii="Arial" w:hAnsi="Arial" w:cs="Arial"/>
        </w:rPr>
        <w:t xml:space="preserve"> estén</w:t>
      </w:r>
      <w:r w:rsidR="00170E74" w:rsidRPr="004060F0">
        <w:rPr>
          <w:rFonts w:ascii="Arial" w:hAnsi="Arial" w:cs="Arial"/>
        </w:rPr>
        <w:t xml:space="preserve"> disponibles</w:t>
      </w:r>
      <w:r w:rsidR="00041C2D" w:rsidRPr="004060F0">
        <w:rPr>
          <w:rFonts w:ascii="Arial" w:hAnsi="Arial" w:cs="Arial"/>
        </w:rPr>
        <w:t xml:space="preserve"> por parte del responsable d</w:t>
      </w:r>
      <w:r w:rsidR="00B56ADF">
        <w:rPr>
          <w:rFonts w:ascii="Arial" w:hAnsi="Arial" w:cs="Arial"/>
        </w:rPr>
        <w:t xml:space="preserve">e la medición, para </w:t>
      </w:r>
      <w:r>
        <w:rPr>
          <w:rFonts w:ascii="Arial" w:hAnsi="Arial" w:cs="Arial"/>
        </w:rPr>
        <w:t>efectos de</w:t>
      </w:r>
      <w:r w:rsidR="00B56ADF">
        <w:rPr>
          <w:rFonts w:ascii="Arial" w:hAnsi="Arial" w:cs="Arial"/>
        </w:rPr>
        <w:t xml:space="preserve"> la</w:t>
      </w:r>
      <w:r>
        <w:rPr>
          <w:rFonts w:ascii="Arial" w:hAnsi="Arial" w:cs="Arial"/>
        </w:rPr>
        <w:t xml:space="preserve"> verificación respectiva.</w:t>
      </w:r>
      <w:r w:rsidR="00B56ADF">
        <w:rPr>
          <w:rFonts w:ascii="Arial" w:hAnsi="Arial" w:cs="Arial"/>
        </w:rPr>
        <w:t xml:space="preserve"> Así mismo que dichas evidencias estén acordes con las unidades de medidas de los indicadores.</w:t>
      </w:r>
    </w:p>
    <w:p w:rsidR="00D075DE" w:rsidRPr="004060F0" w:rsidRDefault="00041C2D" w:rsidP="00170E74">
      <w:pPr>
        <w:pStyle w:val="Prrafodelista"/>
        <w:spacing w:after="0" w:line="240" w:lineRule="auto"/>
        <w:ind w:left="284"/>
        <w:jc w:val="both"/>
        <w:rPr>
          <w:rFonts w:ascii="Arial" w:hAnsi="Arial" w:cs="Arial"/>
        </w:rPr>
      </w:pPr>
      <w:r w:rsidRPr="004060F0">
        <w:rPr>
          <w:rFonts w:ascii="Arial" w:hAnsi="Arial" w:cs="Arial"/>
        </w:rPr>
        <w:t xml:space="preserve"> </w:t>
      </w:r>
    </w:p>
    <w:p w:rsidR="00D075DE" w:rsidRPr="00781892" w:rsidRDefault="00D075DE" w:rsidP="00D075DE">
      <w:pPr>
        <w:spacing w:after="0" w:line="240" w:lineRule="auto"/>
        <w:rPr>
          <w:rFonts w:ascii="Arial" w:hAnsi="Arial" w:cs="Arial"/>
        </w:rPr>
      </w:pPr>
      <w:r w:rsidRPr="00781892">
        <w:rPr>
          <w:rFonts w:ascii="Arial" w:hAnsi="Arial" w:cs="Arial"/>
        </w:rPr>
        <w:t>Atentamente,</w:t>
      </w:r>
    </w:p>
    <w:p w:rsidR="00D075DE" w:rsidRPr="004060F0" w:rsidRDefault="00D075DE" w:rsidP="00D075DE">
      <w:pPr>
        <w:spacing w:after="0" w:line="240" w:lineRule="auto"/>
        <w:rPr>
          <w:rFonts w:ascii="Arial" w:hAnsi="Arial" w:cs="Arial"/>
        </w:rPr>
      </w:pPr>
    </w:p>
    <w:p w:rsidR="00D075DE" w:rsidRDefault="00D075DE" w:rsidP="00D075DE">
      <w:pPr>
        <w:spacing w:after="0" w:line="240" w:lineRule="auto"/>
        <w:rPr>
          <w:rFonts w:ascii="Arial" w:hAnsi="Arial" w:cs="Arial"/>
          <w:b/>
        </w:rPr>
      </w:pPr>
    </w:p>
    <w:p w:rsidR="003701D6" w:rsidRDefault="003701D6" w:rsidP="00D075DE">
      <w:pPr>
        <w:spacing w:after="0" w:line="240" w:lineRule="auto"/>
        <w:rPr>
          <w:rFonts w:ascii="Arial" w:hAnsi="Arial" w:cs="Arial"/>
          <w:b/>
        </w:rPr>
      </w:pPr>
    </w:p>
    <w:p w:rsidR="00D075DE" w:rsidRPr="002874B6" w:rsidRDefault="00D075DE" w:rsidP="00D075DE">
      <w:pPr>
        <w:spacing w:after="0" w:line="240" w:lineRule="auto"/>
        <w:rPr>
          <w:rFonts w:ascii="Arial" w:hAnsi="Arial" w:cs="Arial"/>
          <w:b/>
        </w:rPr>
      </w:pPr>
      <w:r w:rsidRPr="002874B6">
        <w:rPr>
          <w:rFonts w:ascii="Arial" w:hAnsi="Arial" w:cs="Arial"/>
          <w:b/>
        </w:rPr>
        <w:t>JOSÉ WILLIAM CASALLAS FANDIÑO</w:t>
      </w:r>
    </w:p>
    <w:p w:rsidR="00D075DE" w:rsidRPr="002874B6" w:rsidRDefault="00D075DE" w:rsidP="00D075DE">
      <w:pPr>
        <w:spacing w:after="0" w:line="240" w:lineRule="auto"/>
        <w:rPr>
          <w:rFonts w:ascii="Arial" w:hAnsi="Arial" w:cs="Arial"/>
        </w:rPr>
      </w:pPr>
      <w:r w:rsidRPr="002874B6">
        <w:rPr>
          <w:rFonts w:ascii="Arial" w:hAnsi="Arial" w:cs="Arial"/>
        </w:rPr>
        <w:t>Jefe Oficina de Control Interno</w:t>
      </w:r>
    </w:p>
    <w:p w:rsidR="00FF3E09" w:rsidRPr="004060F0" w:rsidRDefault="00FF3E09" w:rsidP="00214196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</w:rPr>
      </w:pPr>
      <w:r w:rsidRPr="004060F0">
        <w:rPr>
          <w:rFonts w:ascii="Arial" w:hAnsi="Arial" w:cs="Arial"/>
          <w:b/>
        </w:rPr>
        <w:lastRenderedPageBreak/>
        <w:t>Anexos</w:t>
      </w:r>
    </w:p>
    <w:p w:rsidR="00FF3E09" w:rsidRPr="004060F0" w:rsidRDefault="00FF3E09" w:rsidP="001A0676">
      <w:pPr>
        <w:spacing w:after="0" w:line="240" w:lineRule="auto"/>
        <w:jc w:val="both"/>
        <w:rPr>
          <w:rFonts w:ascii="Arial" w:hAnsi="Arial" w:cs="Arial"/>
          <w:b/>
        </w:rPr>
      </w:pPr>
    </w:p>
    <w:p w:rsidR="00FF3E09" w:rsidRPr="004060F0" w:rsidRDefault="00214196" w:rsidP="001A0676">
      <w:pPr>
        <w:spacing w:after="0" w:line="240" w:lineRule="auto"/>
        <w:jc w:val="both"/>
        <w:rPr>
          <w:rFonts w:ascii="Arial" w:hAnsi="Arial" w:cs="Arial"/>
        </w:rPr>
      </w:pPr>
      <w:r w:rsidRPr="004060F0">
        <w:rPr>
          <w:rFonts w:ascii="Arial" w:hAnsi="Arial" w:cs="Arial"/>
          <w:b/>
        </w:rPr>
        <w:t>6</w:t>
      </w:r>
      <w:r w:rsidR="00FF3E09" w:rsidRPr="004060F0">
        <w:rPr>
          <w:rFonts w:ascii="Arial" w:hAnsi="Arial" w:cs="Arial"/>
          <w:b/>
        </w:rPr>
        <w:t xml:space="preserve">.1 </w:t>
      </w:r>
      <w:r w:rsidR="00FF3E09" w:rsidRPr="004060F0">
        <w:rPr>
          <w:rFonts w:ascii="Arial" w:hAnsi="Arial" w:cs="Arial"/>
        </w:rPr>
        <w:t>Resumen indicadores: segundo trimestre de 2014.</w:t>
      </w:r>
    </w:p>
    <w:p w:rsidR="00C85E52" w:rsidRDefault="00C85E52" w:rsidP="001A0676">
      <w:pPr>
        <w:spacing w:after="0" w:line="240" w:lineRule="auto"/>
        <w:jc w:val="both"/>
      </w:pPr>
      <w:r>
        <w:fldChar w:fldCharType="begin"/>
      </w:r>
      <w:r>
        <w:instrText xml:space="preserve"> LINK </w:instrText>
      </w:r>
      <w:r w:rsidR="00571A2A">
        <w:instrText xml:space="preserve">Excel.Sheet.12 "C:\\Users\\agomezo\\Documents\\CONTROL INTERNO\\Informe Indicadores\\INDICADORES 2014.xlsx" "I TRIM!F1C1:F103C6" </w:instrText>
      </w:r>
      <w:r>
        <w:instrText xml:space="preserve">\a \f 4 \h  \* MERGEFORMAT </w:instrText>
      </w:r>
      <w:r>
        <w:fldChar w:fldCharType="separate"/>
      </w:r>
    </w:p>
    <w:tbl>
      <w:tblPr>
        <w:tblW w:w="10208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18"/>
        <w:gridCol w:w="3402"/>
        <w:gridCol w:w="1276"/>
        <w:gridCol w:w="1276"/>
        <w:gridCol w:w="1276"/>
      </w:tblGrid>
      <w:tr w:rsidR="00C85E52" w:rsidRPr="00C85E52" w:rsidTr="00C85E52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MACROPROCESO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PROCESO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INDICADOR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RESPONSABLE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ESTADO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FECHA</w:t>
            </w:r>
          </w:p>
        </w:tc>
      </w:tr>
      <w:tr w:rsidR="005859DF" w:rsidRPr="00C85E52" w:rsidTr="0098569A">
        <w:trPr>
          <w:trHeight w:val="2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DF" w:rsidRPr="00C85E52" w:rsidRDefault="005859DF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59DF" w:rsidRPr="00C85E52" w:rsidRDefault="005859DF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EVALUACIÓN Y CONTROL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DF" w:rsidRPr="005859DF" w:rsidRDefault="005859DF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5859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Cumplimiento de controles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59DF" w:rsidRPr="00C85E52" w:rsidRDefault="005859DF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5859DF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Jefe de Control Interno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DF" w:rsidRPr="00C85E52" w:rsidRDefault="005859DF" w:rsidP="00585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REPORTADO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DF" w:rsidRPr="005859DF" w:rsidRDefault="005859DF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CO"/>
              </w:rPr>
            </w:pPr>
            <w:r w:rsidRPr="005859D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CO"/>
              </w:rPr>
              <w:t>ANUAL</w:t>
            </w:r>
          </w:p>
        </w:tc>
      </w:tr>
      <w:tr w:rsidR="005859DF" w:rsidRPr="00C85E52" w:rsidTr="0098569A">
        <w:trPr>
          <w:trHeight w:val="24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DF" w:rsidRPr="00C85E52" w:rsidRDefault="005859DF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59DF" w:rsidRPr="00C85E52" w:rsidRDefault="005859DF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DF" w:rsidRPr="005859DF" w:rsidRDefault="005859DF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5859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Informes de seguimiento y control a la gestión de la entidad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59DF" w:rsidRPr="00C85E52" w:rsidRDefault="005859DF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DF" w:rsidRPr="00C85E52" w:rsidRDefault="005859DF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REPORTADO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DF" w:rsidRPr="00C85E52" w:rsidRDefault="005859DF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TRIMESTRAL</w:t>
            </w:r>
          </w:p>
        </w:tc>
      </w:tr>
      <w:tr w:rsidR="005859DF" w:rsidRPr="00C85E52" w:rsidTr="0098569A">
        <w:trPr>
          <w:trHeight w:val="24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DF" w:rsidRPr="00C85E52" w:rsidRDefault="005859DF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59DF" w:rsidRPr="00C85E52" w:rsidRDefault="005859DF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DF" w:rsidRPr="005859DF" w:rsidRDefault="005859DF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5859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Nivel de idoneidad de los auditores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59DF" w:rsidRPr="00C85E52" w:rsidRDefault="005859DF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DF" w:rsidRPr="00C85E52" w:rsidRDefault="005859DF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REPORTADO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DF" w:rsidRPr="005859DF" w:rsidRDefault="005859DF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CO"/>
              </w:rPr>
            </w:pPr>
            <w:r w:rsidRPr="005859D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CO"/>
              </w:rPr>
              <w:t>ANUAL</w:t>
            </w:r>
          </w:p>
        </w:tc>
      </w:tr>
      <w:tr w:rsidR="005859DF" w:rsidRPr="00C85E52" w:rsidTr="0098569A">
        <w:trPr>
          <w:trHeight w:val="24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DF" w:rsidRPr="00C85E52" w:rsidRDefault="005859DF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59DF" w:rsidRPr="00C85E52" w:rsidRDefault="005859DF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DF" w:rsidRPr="005859DF" w:rsidRDefault="005859DF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5859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Porcentaje de auditorías internas realizadas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59DF" w:rsidRPr="00C85E52" w:rsidRDefault="005859DF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DF" w:rsidRPr="00C85E52" w:rsidRDefault="005859DF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REPORTADO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DF" w:rsidRPr="00C85E52" w:rsidRDefault="005859DF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TRIMESTRAL</w:t>
            </w:r>
          </w:p>
        </w:tc>
      </w:tr>
      <w:tr w:rsidR="005859DF" w:rsidRPr="00C85E52" w:rsidTr="0098569A">
        <w:trPr>
          <w:trHeight w:val="24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DF" w:rsidRPr="00C85E52" w:rsidRDefault="005859DF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DF" w:rsidRPr="00C85E52" w:rsidRDefault="005859DF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DF" w:rsidRPr="005859DF" w:rsidRDefault="005859DF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5859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Porcentaje de planes de mejoramiento validados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DF" w:rsidRPr="00C85E52" w:rsidRDefault="005859DF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DF" w:rsidRPr="00C85E52" w:rsidRDefault="005859DF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REPORTADO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DF" w:rsidRPr="00C85E52" w:rsidRDefault="005859DF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TRIMESTRAL</w:t>
            </w:r>
          </w:p>
        </w:tc>
      </w:tr>
      <w:tr w:rsidR="00C85E52" w:rsidRPr="00C85E52" w:rsidTr="00C85E52">
        <w:trPr>
          <w:trHeight w:val="28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GESTION DE COMUNICACIÓN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COMUNICACIÓN PÚBLICA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Cumplimiento Proceso de Comunicación Pública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Asesor de Prensa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TRIMESTRAL</w:t>
            </w:r>
          </w:p>
        </w:tc>
      </w:tr>
      <w:tr w:rsidR="00C85E52" w:rsidRPr="00C85E52" w:rsidTr="00C85E52">
        <w:trPr>
          <w:trHeight w:val="2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Cumplimiento Plan Estratégico Formulado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SEMESTRAL</w:t>
            </w:r>
          </w:p>
        </w:tc>
      </w:tr>
      <w:tr w:rsidR="00C85E52" w:rsidRPr="00C85E52" w:rsidTr="00C85E52">
        <w:trPr>
          <w:trHeight w:val="2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Programa de televisión del boletín del consumidos producidos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TRIMESTRAL</w:t>
            </w:r>
          </w:p>
        </w:tc>
      </w:tr>
      <w:tr w:rsidR="00C85E52" w:rsidRPr="00C85E52" w:rsidTr="00C85E52">
        <w:trPr>
          <w:trHeight w:val="2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Número de Publicaciones institucionales elaboradas y difundidas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ANUAL</w:t>
            </w:r>
          </w:p>
        </w:tc>
      </w:tr>
      <w:tr w:rsidR="00C85E52" w:rsidRPr="00C85E52" w:rsidTr="00C85E52">
        <w:trPr>
          <w:trHeight w:val="2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Capítulos para emisión en televisión producidos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NO APLICA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ANUAL</w:t>
            </w:r>
          </w:p>
        </w:tc>
      </w:tr>
      <w:tr w:rsidR="00C85E52" w:rsidRPr="00C85E52" w:rsidTr="00C85E52">
        <w:trPr>
          <w:trHeight w:val="2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Porcentaje de Conocimiento del Manual de Identidad Visual Corporativa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SEMESTRAL</w:t>
            </w:r>
          </w:p>
        </w:tc>
      </w:tr>
      <w:tr w:rsidR="00C85E52" w:rsidRPr="00C85E52" w:rsidTr="00C85E52">
        <w:trPr>
          <w:trHeight w:val="48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GESTIÓN DE DESARROLLO HUMANO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INGRESO, DESARROLLO Y RETIRO DEL PERSONAL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Actividades de Sensibilizadas en el subproyecto de </w:t>
            </w:r>
            <w:proofErr w:type="spellStart"/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Prepensionados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Coordinador de Grupo de Desarrollo Humano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ANUAL</w:t>
            </w:r>
          </w:p>
        </w:tc>
      </w:tr>
      <w:tr w:rsidR="00C85E52" w:rsidRPr="00C85E52" w:rsidTr="00C85E52">
        <w:trPr>
          <w:trHeight w:val="48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Funcionarios Capacitados en educación formal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TRIMESTRAL</w:t>
            </w:r>
          </w:p>
        </w:tc>
      </w:tr>
      <w:tr w:rsidR="00C85E52" w:rsidRPr="00C85E52" w:rsidTr="004F6EAE">
        <w:trPr>
          <w:trHeight w:val="47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Programación de Eventos de Divulgación en cultura organizacional (PI)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NO APLICA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ANUAL</w:t>
            </w:r>
          </w:p>
        </w:tc>
      </w:tr>
      <w:tr w:rsidR="00C85E52" w:rsidRPr="00C85E52" w:rsidTr="004F6EAE">
        <w:trPr>
          <w:trHeight w:val="711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Actualización de procedimientos (GDH)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Profesional Especializado de Desarrollo Humano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TRIMESTRAL</w:t>
            </w:r>
          </w:p>
        </w:tc>
      </w:tr>
      <w:tr w:rsidR="00C85E52" w:rsidRPr="00C85E52" w:rsidTr="00C85E52">
        <w:trPr>
          <w:trHeight w:val="51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Atención de Incidentes - Accidentes (GDH)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Contratista Grupo de desarrollo humano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NO APLICA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ANUAL</w:t>
            </w:r>
          </w:p>
        </w:tc>
      </w:tr>
      <w:tr w:rsidR="00C85E52" w:rsidRPr="00C85E52" w:rsidTr="00C85E52">
        <w:trPr>
          <w:trHeight w:val="37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Cumplimiento del Presupuesto de Bienestar Laboral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Contratista Grupo de desarrollo humano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NO APLICA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ANUAL</w:t>
            </w:r>
          </w:p>
        </w:tc>
      </w:tr>
      <w:tr w:rsidR="00C85E52" w:rsidRPr="00C85E52" w:rsidTr="00C85E52">
        <w:trPr>
          <w:trHeight w:val="2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Cumplimiento de Presupuesto de Capacitación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NO APLICA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ANUAL</w:t>
            </w:r>
          </w:p>
        </w:tc>
      </w:tr>
      <w:tr w:rsidR="00C85E52" w:rsidRPr="00C85E52" w:rsidTr="00C85E52">
        <w:trPr>
          <w:trHeight w:val="48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Porcentaje de Ejecución del Plan de Bienestar Laboral y Estímulos (GDH)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Profesional Especializado Desarrollo humano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TRIMESTRAL</w:t>
            </w:r>
          </w:p>
        </w:tc>
      </w:tr>
      <w:tr w:rsidR="00C85E52" w:rsidRPr="00C85E52" w:rsidTr="00C85E52">
        <w:trPr>
          <w:trHeight w:val="48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Ejecución del Plan Institucional de Capacitación (GDH)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Contratista Grupo de desarrollo humano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TRIMESTRAL</w:t>
            </w:r>
          </w:p>
        </w:tc>
      </w:tr>
      <w:tr w:rsidR="00C85E52" w:rsidRPr="00C85E52" w:rsidTr="00C85E52">
        <w:trPr>
          <w:trHeight w:val="2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Cumplimiento del Subprograma de Salud Ocupacional (GDH)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TRIMESTRAL</w:t>
            </w:r>
          </w:p>
        </w:tc>
      </w:tr>
      <w:tr w:rsidR="00C85E52" w:rsidRPr="00C85E52" w:rsidTr="00C85E52">
        <w:trPr>
          <w:trHeight w:val="2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Eficacia de la Inducción (GDH)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TRIMESTRAL</w:t>
            </w:r>
          </w:p>
        </w:tc>
      </w:tr>
      <w:tr w:rsidR="00C85E52" w:rsidRPr="00C85E52" w:rsidTr="00C85E52">
        <w:trPr>
          <w:trHeight w:val="2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Eficacia de la Re- inducción (GDH)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NO APLICA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DOS AÑOS</w:t>
            </w:r>
          </w:p>
        </w:tc>
      </w:tr>
      <w:tr w:rsidR="00C85E52" w:rsidRPr="00C85E52" w:rsidTr="00C85E52">
        <w:trPr>
          <w:trHeight w:val="48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Oportunidad en entrega de la Nomina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Técnico Administrativo de Desarrollo Humano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TRIMESTRAL</w:t>
            </w:r>
          </w:p>
        </w:tc>
      </w:tr>
      <w:tr w:rsidR="00C85E52" w:rsidRPr="00C85E52" w:rsidTr="00C85E52">
        <w:trPr>
          <w:trHeight w:val="48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Oportunidad en la emisión de certificados laborales (GDH)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Profesional Universitario Grupo Desarrollo Humano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TRIMESTRAL</w:t>
            </w:r>
          </w:p>
        </w:tc>
      </w:tr>
      <w:tr w:rsidR="00C85E52" w:rsidRPr="00C85E52" w:rsidTr="00C85E52">
        <w:trPr>
          <w:trHeight w:val="2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Oportunidad en la emisión de certificados para Bono Pensional (GDH)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TRIMESTRAL</w:t>
            </w:r>
          </w:p>
        </w:tc>
      </w:tr>
      <w:tr w:rsidR="00C85E52" w:rsidRPr="00C85E52" w:rsidTr="00C85E52">
        <w:trPr>
          <w:trHeight w:val="48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Satisfacción del Cliente Interno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Contratista Grupo de desarrollo humano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NO APLICA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ANUAL</w:t>
            </w:r>
          </w:p>
        </w:tc>
      </w:tr>
      <w:tr w:rsidR="00C85E52" w:rsidRPr="00C85E52" w:rsidTr="00C85E52">
        <w:trPr>
          <w:trHeight w:val="28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GESTION DE DIRECCIONAMIENTO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DIRECCIÓN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Cumplimiento de Objetivos Integrales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Contratista Oficina de Planeación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NO APLICA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SEMESTRAL</w:t>
            </w:r>
          </w:p>
        </w:tc>
      </w:tr>
      <w:tr w:rsidR="00C85E52" w:rsidRPr="00C85E52" w:rsidTr="00C85E52">
        <w:trPr>
          <w:trHeight w:val="48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Realización de revisiones por la Dirección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NO APLICA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ANUAL</w:t>
            </w:r>
          </w:p>
        </w:tc>
      </w:tr>
      <w:tr w:rsidR="00C85E52" w:rsidRPr="00C85E52" w:rsidTr="00C85E52">
        <w:trPr>
          <w:trHeight w:val="73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PLANEACIÓN INSTITUCIONAL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Oportunidad de OPD en </w:t>
            </w:r>
            <w:proofErr w:type="spellStart"/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el</w:t>
            </w:r>
            <w:proofErr w:type="spellEnd"/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envió de informes Consolidados (PLI)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Profesional Especializado Oficina Asesora de Planeación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TRIMESTRAL</w:t>
            </w:r>
          </w:p>
        </w:tc>
      </w:tr>
      <w:tr w:rsidR="00C85E52" w:rsidRPr="00C85E52" w:rsidTr="00C85E52">
        <w:trPr>
          <w:trHeight w:val="70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Audiencias Públicas realizadas (PI)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Jefe Oficina Asesora de Planeación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ANUAL</w:t>
            </w:r>
          </w:p>
        </w:tc>
      </w:tr>
      <w:tr w:rsidR="00C85E52" w:rsidRPr="00C85E52" w:rsidTr="00C85E52">
        <w:trPr>
          <w:trHeight w:val="32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Porcentaje de Presupuesto ejecución de los proyectos de inversión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TRIMESTRAL</w:t>
            </w:r>
          </w:p>
        </w:tc>
      </w:tr>
      <w:tr w:rsidR="00C85E52" w:rsidRPr="00C85E52" w:rsidTr="00C85E52">
        <w:trPr>
          <w:trHeight w:val="74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Oportunidad de Ejecución de Inversiones en el SPI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Profesional Especializado Oficina Asesora de Planeación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TRIMESTRAL</w:t>
            </w:r>
          </w:p>
        </w:tc>
      </w:tr>
      <w:tr w:rsidR="00C85E52" w:rsidRPr="00C85E52" w:rsidTr="00C85E52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GESTIÓN DE TECNOLOGÍA E INFORMACIÓN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GESTION DE SISTEMAS DE LA INFORMACIÓN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Oportunidad en la respuesta a solicitudes de software (GSI)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Jefe Oficina Informática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REPORTADO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TRIMESTRAL</w:t>
            </w:r>
          </w:p>
        </w:tc>
      </w:tr>
      <w:tr w:rsidR="00C85E52" w:rsidRPr="00C85E52" w:rsidTr="00C85E52">
        <w:trPr>
          <w:trHeight w:val="2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</w:tr>
      <w:tr w:rsidR="00C85E52" w:rsidRPr="00C85E52" w:rsidTr="00C85E52">
        <w:trPr>
          <w:trHeight w:val="32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</w:tr>
      <w:tr w:rsidR="00C85E52" w:rsidRPr="00C85E52" w:rsidTr="002D3D57">
        <w:trPr>
          <w:trHeight w:val="2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</w:tr>
      <w:tr w:rsidR="00C85E52" w:rsidRPr="00C85E52" w:rsidTr="00C85E52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Oportunidad en la respuesta de solicitudes de Hardware (GSI)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TRIMESTRAL</w:t>
            </w:r>
          </w:p>
        </w:tc>
      </w:tr>
      <w:tr w:rsidR="00C85E52" w:rsidRPr="00C85E52" w:rsidTr="00C85E52">
        <w:trPr>
          <w:trHeight w:val="28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Porcentaje de Disponibilidad de Servidor Directorio Activo (GSI)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Técnico Operativo Oficina Informática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TRIMESTRAL</w:t>
            </w:r>
          </w:p>
        </w:tc>
      </w:tr>
      <w:tr w:rsidR="00C85E52" w:rsidRPr="00C85E52" w:rsidTr="00C85E52">
        <w:trPr>
          <w:trHeight w:val="49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Porcentaje  de Disponibilidad de Servidor Lotus Notes Domino (GSI)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TRIMESTRAL</w:t>
            </w:r>
          </w:p>
        </w:tc>
      </w:tr>
      <w:tr w:rsidR="00C85E52" w:rsidRPr="00C85E52" w:rsidTr="00C85E52">
        <w:trPr>
          <w:trHeight w:val="28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Porcentaje de disponibilidad de ISOLUTION (GSI)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Contratista Oficina Informática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TRIMESTRAL</w:t>
            </w:r>
          </w:p>
        </w:tc>
      </w:tr>
      <w:tr w:rsidR="00C85E52" w:rsidRPr="00C85E52" w:rsidTr="00C85E52">
        <w:trPr>
          <w:trHeight w:val="28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Porcentaje de disponibilidad de Neón (GSI)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TRIMESTRAL</w:t>
            </w:r>
          </w:p>
        </w:tc>
      </w:tr>
      <w:tr w:rsidR="00C85E52" w:rsidRPr="00C85E52" w:rsidTr="00C85E52">
        <w:trPr>
          <w:trHeight w:val="2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Porcentaje de disponibilidad de portal corporativo (GSI)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TRIMESTRAL</w:t>
            </w:r>
          </w:p>
        </w:tc>
      </w:tr>
      <w:tr w:rsidR="00C85E52" w:rsidRPr="00C85E52" w:rsidTr="002D3D57">
        <w:trPr>
          <w:trHeight w:val="4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Porcentaje de ejecución del Plan estratégico TICS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2D3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Jefe de Oficina de </w:t>
            </w:r>
            <w:r w:rsidR="002D3D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TICS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NO 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SEMESTRAL</w:t>
            </w:r>
          </w:p>
        </w:tc>
      </w:tr>
      <w:tr w:rsidR="00C85E52" w:rsidRPr="00C85E52" w:rsidTr="00C85E52">
        <w:trPr>
          <w:trHeight w:val="48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GESTIÓN DOCUMENTAL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Cumplimiento en la entrega de documentación (GDO)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Coordinador Grupo de Servicios Generales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TRIMESTRAL</w:t>
            </w:r>
          </w:p>
        </w:tc>
      </w:tr>
      <w:tr w:rsidR="00C85E52" w:rsidRPr="00C85E52" w:rsidTr="00C85E52">
        <w:trPr>
          <w:trHeight w:val="7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GESTIÓN FINANCIERA Y DOCUMENTAL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CONTABILIDAD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Oportunidad en el registro de obligaciones de pago (CON)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Profesional Universitario Grupo de Recursos Financieros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TRIMESTRAL</w:t>
            </w:r>
          </w:p>
        </w:tc>
      </w:tr>
      <w:tr w:rsidR="00C85E52" w:rsidRPr="00C85E52" w:rsidTr="00C85E52">
        <w:trPr>
          <w:trHeight w:val="32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Oportunidad de entrega de Informes (CON)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TRIMESTRAL</w:t>
            </w:r>
          </w:p>
        </w:tc>
      </w:tr>
      <w:tr w:rsidR="00C85E52" w:rsidRPr="00C85E52" w:rsidTr="00C85E52">
        <w:trPr>
          <w:trHeight w:val="28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PAGADURÍA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Oportunidad de entrega de boletines de contabilidad (PAG)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Profesional especializado Recursos Financieros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TRIMESTRAL</w:t>
            </w:r>
          </w:p>
        </w:tc>
      </w:tr>
      <w:tr w:rsidR="00C85E52" w:rsidRPr="00C85E52" w:rsidTr="00C85E52">
        <w:trPr>
          <w:trHeight w:val="2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Porcentaje de ejecución del PAC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TRIMESTRAL</w:t>
            </w:r>
          </w:p>
        </w:tc>
      </w:tr>
      <w:tr w:rsidR="00C85E52" w:rsidRPr="00C85E52" w:rsidTr="00C85E52">
        <w:trPr>
          <w:trHeight w:val="2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Oportunidad de Presentación y pago de </w:t>
            </w: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declaraciones de retenciones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TRIMESTRAL</w:t>
            </w:r>
          </w:p>
        </w:tc>
      </w:tr>
      <w:tr w:rsidR="00C85E52" w:rsidRPr="00C85E52" w:rsidTr="00C85E52">
        <w:trPr>
          <w:trHeight w:val="48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PRESUPUESTO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Oportunidad en la emisión de certificados de disponibilidad presupuestal (PRE)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TRIMESTRAL</w:t>
            </w:r>
          </w:p>
        </w:tc>
      </w:tr>
      <w:tr w:rsidR="00C85E52" w:rsidRPr="00C85E52" w:rsidTr="00C85E52">
        <w:trPr>
          <w:trHeight w:val="2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Oportunidad en el registro presupuestal de compromisos (PRE)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TRIMESTRAL</w:t>
            </w:r>
          </w:p>
        </w:tc>
      </w:tr>
      <w:tr w:rsidR="00C85E52" w:rsidRPr="00C85E52" w:rsidTr="00C85E52">
        <w:trPr>
          <w:trHeight w:val="28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GESTIÓN INTEGRAL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INTERACCIÓN CON EL CIUDADANO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Porcentaje de satisfacción de la atención de la SSF por parte de las CCF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Jefe Oficina de Protección al Usuario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NO APLICA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ANUAL</w:t>
            </w:r>
          </w:p>
        </w:tc>
      </w:tr>
      <w:tr w:rsidR="00C85E52" w:rsidRPr="00C85E52" w:rsidTr="002D3D57">
        <w:trPr>
          <w:trHeight w:val="49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Porcentaje de implementación del sistema de quejas y soluciones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TRIMESTRAL</w:t>
            </w:r>
          </w:p>
        </w:tc>
      </w:tr>
      <w:tr w:rsidR="00C85E52" w:rsidRPr="00C85E52" w:rsidTr="00C85E52">
        <w:trPr>
          <w:trHeight w:val="49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Promedio del resultado de la encuesta de satisfacción del usuario atendido por la Oficina de Protección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TRIMESTRAL</w:t>
            </w:r>
          </w:p>
        </w:tc>
      </w:tr>
      <w:tr w:rsidR="00C85E52" w:rsidRPr="00C85E52" w:rsidTr="00C85E52">
        <w:trPr>
          <w:trHeight w:val="56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Porcentaje de PQRS atendidas dentro de los términos de ley (15 días)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TRIMESTRAL</w:t>
            </w:r>
          </w:p>
        </w:tc>
      </w:tr>
      <w:tr w:rsidR="00C85E52" w:rsidRPr="00C85E52" w:rsidTr="002D3D57">
        <w:trPr>
          <w:trHeight w:val="29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Eventos de Difusión con participación de la Entidad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ANUAL</w:t>
            </w:r>
          </w:p>
        </w:tc>
      </w:tr>
      <w:tr w:rsidR="00C85E52" w:rsidRPr="00C85E52" w:rsidTr="002D3D57">
        <w:trPr>
          <w:trHeight w:val="4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PLANIFICACIÓN DE LA CALIDAD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Consumo percápita de agua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Coordinador grupo recursos físicos y gestión documental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BIMESTRAL</w:t>
            </w:r>
          </w:p>
        </w:tc>
      </w:tr>
      <w:tr w:rsidR="00C85E52" w:rsidRPr="00C85E52" w:rsidTr="002D3D57">
        <w:trPr>
          <w:trHeight w:val="5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Consumo percápita de energía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TRIMESTRAL</w:t>
            </w:r>
          </w:p>
        </w:tc>
      </w:tr>
      <w:tr w:rsidR="00C85E52" w:rsidRPr="00C85E52" w:rsidTr="002D3D57">
        <w:trPr>
          <w:trHeight w:val="43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Cumplimiento del plan de manejo del Riesgo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Contratista Secretaria General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SEMESTRAL</w:t>
            </w:r>
          </w:p>
        </w:tc>
      </w:tr>
      <w:tr w:rsidR="00C85E52" w:rsidRPr="00C85E52" w:rsidTr="00C85E52">
        <w:trPr>
          <w:trHeight w:val="51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Desempeño del Sistema de Gestión de Calidad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Contratista Oficina de Planeación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SEMESTRAL</w:t>
            </w:r>
          </w:p>
        </w:tc>
      </w:tr>
      <w:tr w:rsidR="00C85E52" w:rsidRPr="00C85E52" w:rsidTr="002D3D57">
        <w:trPr>
          <w:trHeight w:val="93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Generación Percá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</w:t>
            </w: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ta de Residuos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Coordinador grupo recursos físicos y gestión documental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TRIMESTRAL</w:t>
            </w:r>
          </w:p>
        </w:tc>
      </w:tr>
      <w:tr w:rsidR="00C85E52" w:rsidRPr="00C85E52" w:rsidTr="00C85E52">
        <w:trPr>
          <w:trHeight w:val="48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Nivel de Planeación para medición de Procesos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Contratista Secretaria General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SEMESTRAL</w:t>
            </w:r>
          </w:p>
        </w:tc>
      </w:tr>
      <w:tr w:rsidR="00C85E52" w:rsidRPr="00C85E52" w:rsidTr="00C85E52">
        <w:trPr>
          <w:trHeight w:val="6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Porcentaje de gestión de cierre de Planes de Acción (MCON)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Contratista Oficina de Planeación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TRIMESTRAL</w:t>
            </w:r>
          </w:p>
        </w:tc>
      </w:tr>
      <w:tr w:rsidR="00C85E52" w:rsidRPr="00C85E52" w:rsidTr="00C85E52">
        <w:trPr>
          <w:trHeight w:val="48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GESTIÓN JURÍDICA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ANÁLISIS Y ASESORÍA JURÍDICA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Cumplimiento de términos legales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Secretario Ejecutivo Oficina Jurídica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TRIMESTRAL</w:t>
            </w:r>
          </w:p>
        </w:tc>
      </w:tr>
      <w:tr w:rsidR="00C85E52" w:rsidRPr="00C85E52" w:rsidTr="00C85E52">
        <w:trPr>
          <w:trHeight w:val="2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COBRO COACTIVO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Procesos en Tramite (COBC)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Contratista Oficina Jurídica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SEMESTRAL</w:t>
            </w:r>
          </w:p>
        </w:tc>
      </w:tr>
      <w:tr w:rsidR="00C85E52" w:rsidRPr="00C85E52" w:rsidTr="00C85E52">
        <w:trPr>
          <w:trHeight w:val="48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Porcentaje de procesos coactivos iniciados de conformidad con las sanciones impuestas por la SSF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Jefe Oficina Jurídica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SEMESTRAL</w:t>
            </w:r>
          </w:p>
        </w:tc>
      </w:tr>
      <w:tr w:rsidR="00C85E52" w:rsidRPr="00C85E52" w:rsidTr="00C85E52">
        <w:trPr>
          <w:trHeight w:val="48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DEFENSA JUDICIAL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Cumplimiento de términos legales (DEF)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Secretario Ejecutivo Oficina Jurídica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TRIMESTRAL</w:t>
            </w:r>
          </w:p>
        </w:tc>
      </w:tr>
      <w:tr w:rsidR="00C85E52" w:rsidRPr="00C85E52" w:rsidTr="00C85E52">
        <w:trPr>
          <w:trHeight w:val="48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PROCESOS DISCIPLINARIOS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Cumplimiento de términos legales (INVD)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Contratista Secretaria General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TRIMESTRAL</w:t>
            </w:r>
          </w:p>
        </w:tc>
      </w:tr>
      <w:tr w:rsidR="00C85E52" w:rsidRPr="00C85E52" w:rsidTr="00C85E52">
        <w:trPr>
          <w:trHeight w:val="57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Cumplimiento del reporte de información a entes de control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TRIMESTRAL</w:t>
            </w:r>
          </w:p>
        </w:tc>
      </w:tr>
      <w:tr w:rsidR="00C85E52" w:rsidRPr="00C85E52" w:rsidTr="00C85E52">
        <w:trPr>
          <w:trHeight w:val="28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GESTIÓN LOGÍSTICA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ALMACÉN E INVENTARIOS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Oportunidad en el trámite de certificación de ingresos (AEI)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 xml:space="preserve">Técnico Administrativo </w:t>
            </w:r>
            <w:r w:rsidRPr="00C85E52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lastRenderedPageBreak/>
              <w:t>de Recursos Financieros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 xml:space="preserve"> 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TRIMESTRAL</w:t>
            </w:r>
          </w:p>
        </w:tc>
      </w:tr>
      <w:tr w:rsidR="00C85E52" w:rsidRPr="00C85E52" w:rsidTr="00C85E52">
        <w:trPr>
          <w:trHeight w:val="3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Oportunidad de entrega de elementos solicitados (AEI)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TRIMESTRAL</w:t>
            </w:r>
          </w:p>
        </w:tc>
      </w:tr>
      <w:tr w:rsidR="00C85E52" w:rsidRPr="00C85E52" w:rsidTr="00C85E52">
        <w:trPr>
          <w:trHeight w:val="2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Oportunidad de entrega de boletines de almacén a contabilidad (AEI)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TRIMESTRAL</w:t>
            </w:r>
          </w:p>
        </w:tc>
      </w:tr>
      <w:tr w:rsidR="00C85E52" w:rsidRPr="00C85E52" w:rsidTr="00C85E52">
        <w:trPr>
          <w:trHeight w:val="48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CONTRATACIÓN ADMINISTRATIVA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Oportunidad en la liquidación de contratos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Contratista Secretaria General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TRIMESTRAL</w:t>
            </w:r>
          </w:p>
        </w:tc>
      </w:tr>
      <w:tr w:rsidR="00C85E52" w:rsidRPr="00C85E52" w:rsidTr="00C85E52">
        <w:trPr>
          <w:trHeight w:val="2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Oportunidad en el trámite de la gestión de contratación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Secretario General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TRIMESTRAL</w:t>
            </w:r>
          </w:p>
        </w:tc>
      </w:tr>
      <w:tr w:rsidR="00C85E52" w:rsidRPr="00C85E52" w:rsidTr="00C85E52">
        <w:trPr>
          <w:trHeight w:val="56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Eficacia de la Contratación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Contratista Secretaria General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TRIMESTRAL</w:t>
            </w:r>
          </w:p>
        </w:tc>
      </w:tr>
      <w:tr w:rsidR="00C85E52" w:rsidRPr="00C85E52" w:rsidTr="00C85E52">
        <w:trPr>
          <w:trHeight w:val="48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RECURSOS FÍSICOS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Cumplimiento de actividades de servicios generales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Coordinador Grupo de Servicios Generales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TRIMESTRAL</w:t>
            </w:r>
          </w:p>
        </w:tc>
      </w:tr>
      <w:tr w:rsidR="00C85E52" w:rsidRPr="00C85E52" w:rsidTr="00C85E52">
        <w:trPr>
          <w:trHeight w:val="2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Cumplimiento en trámite de requerimientos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TRIMESTRAL</w:t>
            </w:r>
          </w:p>
        </w:tc>
      </w:tr>
      <w:tr w:rsidR="00C85E52" w:rsidRPr="00C85E52" w:rsidTr="00C85E52">
        <w:trPr>
          <w:trHeight w:val="7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Porcentaje de Aplicación del Plan Anual de Adquisiciones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Coordinador Grupo de recursos físicos y gestión Documental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TRIMESTRAL</w:t>
            </w:r>
          </w:p>
        </w:tc>
      </w:tr>
      <w:tr w:rsidR="00C85E52" w:rsidRPr="00C85E52" w:rsidTr="00C85E52">
        <w:trPr>
          <w:trHeight w:val="2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Porcentaje de ejecución del Plan de eficiencia administrativa y cero papel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TRIMESTRAL</w:t>
            </w:r>
          </w:p>
        </w:tc>
      </w:tr>
      <w:tr w:rsidR="00C85E52" w:rsidRPr="00C85E52" w:rsidTr="00C85E52">
        <w:trPr>
          <w:trHeight w:val="28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INSPECCIÓN, VIGILANCIA Y CONTROL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ANALISIS DE LOS SERVICIOS SOCIALES DE LAS CCF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Oportunidad de entrega de análisis de presupuestos de inversión (ASS)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Profesional especializado División Servicios Sociales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NO 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ANUAL</w:t>
            </w:r>
          </w:p>
        </w:tc>
      </w:tr>
      <w:tr w:rsidR="00C85E52" w:rsidRPr="00C85E52" w:rsidTr="00C85E52">
        <w:trPr>
          <w:trHeight w:val="80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Oportunidad de entrega de conceptos sobre proyectos de inversión  (ASS)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NO 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TRIMESTRAL</w:t>
            </w:r>
          </w:p>
        </w:tc>
      </w:tr>
      <w:tr w:rsidR="00C85E52" w:rsidRPr="00C85E52" w:rsidTr="002D3D57">
        <w:trPr>
          <w:trHeight w:val="49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Empresas Afiliadas a CCF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Superintendente Delegado para Estudios y la Evaluación de Proyectos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NO 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MENSUAL</w:t>
            </w:r>
          </w:p>
        </w:tc>
      </w:tr>
      <w:tr w:rsidR="00C85E52" w:rsidRPr="00C85E52" w:rsidTr="002D3D57">
        <w:trPr>
          <w:trHeight w:val="53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Trabajadores afiliados a las CCF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NO 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MENSUAL</w:t>
            </w:r>
          </w:p>
        </w:tc>
      </w:tr>
      <w:tr w:rsidR="00C85E52" w:rsidRPr="00C85E52" w:rsidTr="002D3D57">
        <w:trPr>
          <w:trHeight w:val="65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CONTROL FINANCIERO CONTABLE DE LAS CCF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Número de estado Financieros analizados anualmente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Director de la Dirección de Gestión Financiera y Contable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NO APLICA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ANUAL</w:t>
            </w:r>
          </w:p>
        </w:tc>
      </w:tr>
      <w:tr w:rsidR="00C85E52" w:rsidRPr="00C85E52" w:rsidTr="002D3D57">
        <w:trPr>
          <w:trHeight w:val="56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Número de presupuestos analizados anualmente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NO APLICA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ANUAL</w:t>
            </w:r>
          </w:p>
        </w:tc>
      </w:tr>
      <w:tr w:rsidR="00C85E52" w:rsidRPr="00C85E52" w:rsidTr="00C85E52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Porcentaje de estados financieros a corte diciembre analizados dentro del </w:t>
            </w:r>
            <w:r w:rsidR="002D3D57"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término</w:t>
            </w: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establecido (CFC)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NO APLICA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ANUAL</w:t>
            </w:r>
          </w:p>
        </w:tc>
      </w:tr>
      <w:tr w:rsidR="00C85E52" w:rsidRPr="00C85E52" w:rsidTr="00C85E52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Porcentaje de estados financieros a corte junio revisados dentro del término establecido (CFC)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NO APLICA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ANUAL</w:t>
            </w:r>
          </w:p>
        </w:tc>
      </w:tr>
      <w:tr w:rsidR="00C85E52" w:rsidRPr="00C85E52" w:rsidTr="00C85E52">
        <w:trPr>
          <w:trHeight w:val="48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Porcentaje de presupuestos de ingresos y egresos estudiados dentro del término establecido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NO APLICA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ANUAL</w:t>
            </w:r>
          </w:p>
        </w:tc>
      </w:tr>
      <w:tr w:rsidR="00C85E52" w:rsidRPr="00C85E52" w:rsidTr="004F6EAE">
        <w:trPr>
          <w:trHeight w:val="42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CONTROL LEGAL DE CCF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Número de CCF con medida especial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Superintendente Delegado para la Responsabilidad Administrativa y las Medidas Especiales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NO APLICA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ANUAL</w:t>
            </w:r>
          </w:p>
        </w:tc>
      </w:tr>
      <w:tr w:rsidR="00C85E52" w:rsidRPr="00C85E52" w:rsidTr="00C85E52">
        <w:trPr>
          <w:trHeight w:val="163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Número de certificados expedidos oportunamente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 xml:space="preserve">Secretario Ejecutivo Superintendencia Delegada para la Responsabilidad Administrativa y las Medidas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TRIMESTRAL</w:t>
            </w:r>
          </w:p>
        </w:tc>
      </w:tr>
      <w:tr w:rsidR="00C85E52" w:rsidRPr="00C85E52" w:rsidTr="00C85E52">
        <w:trPr>
          <w:trHeight w:val="170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Oportunidad en la emisión de actos administrativos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 xml:space="preserve">Profesional Especializado Superintendencia Delegada para la Responsabilidad Administrativa y las Medidas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NO APLICA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297C40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TRIMESTRAL</w:t>
            </w:r>
          </w:p>
        </w:tc>
      </w:tr>
      <w:tr w:rsidR="00C85E52" w:rsidRPr="00C85E52" w:rsidTr="00C85E52">
        <w:trPr>
          <w:trHeight w:val="7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ESTUDIOS ESPECIALES Y EVALUACIÓN DE PROYECTOS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Porcentaje de Proyectos de Inversión estudiados dentro del </w:t>
            </w:r>
            <w:r w:rsidR="004F6EAE"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término</w:t>
            </w: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establecido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Director de la Dirección de Gestión Financiera y Contable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NO 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TRIMESTRAL</w:t>
            </w:r>
          </w:p>
        </w:tc>
      </w:tr>
      <w:tr w:rsidR="00C85E52" w:rsidRPr="00C85E52" w:rsidTr="00C85E52">
        <w:trPr>
          <w:trHeight w:val="9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Estudios realizados de carácter económico, financiero, administrativos y de operación de los servi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cios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Superintendente Delegado para Estudios Especiales  y la Evaluación de Proyectos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NO 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ANUAL</w:t>
            </w:r>
          </w:p>
        </w:tc>
      </w:tr>
      <w:tr w:rsidR="00C85E52" w:rsidRPr="00C85E52" w:rsidTr="00C85E52">
        <w:trPr>
          <w:trHeight w:val="48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Informes Entregados de los estudios de carácter económico, financiero, administrativos y de operac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ión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NO 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ANUAL</w:t>
            </w:r>
          </w:p>
        </w:tc>
      </w:tr>
      <w:tr w:rsidR="00C85E52" w:rsidRPr="00C85E52" w:rsidTr="00C85E52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Número de verificaciones de tarifas realizados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NO 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ANUAL</w:t>
            </w:r>
          </w:p>
        </w:tc>
      </w:tr>
      <w:tr w:rsidR="00C85E52" w:rsidRPr="00C85E52" w:rsidTr="00C85E52">
        <w:trPr>
          <w:trHeight w:val="2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Planes Operativos y de Inversión estudiados y conceptuados de las CCF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NO 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ANUAL</w:t>
            </w:r>
          </w:p>
        </w:tc>
      </w:tr>
      <w:tr w:rsidR="00C85E52" w:rsidRPr="00C85E52" w:rsidTr="00C85E52">
        <w:trPr>
          <w:trHeight w:val="2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Porcentaje de ejecución de inversión de las CCF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NO 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ANUAL</w:t>
            </w:r>
          </w:p>
        </w:tc>
      </w:tr>
      <w:tr w:rsidR="00C85E52" w:rsidRPr="00C85E52" w:rsidTr="00C85E52">
        <w:trPr>
          <w:trHeight w:val="2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Porcentaje de Planes, Programas y Proyectos evaluados y conceptuados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NO 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ANUAL</w:t>
            </w:r>
          </w:p>
        </w:tc>
      </w:tr>
      <w:tr w:rsidR="00C85E52" w:rsidRPr="00C85E52" w:rsidTr="00C85E52">
        <w:trPr>
          <w:trHeight w:val="48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Reuniones de seguimiento realizadas sobre los estudios de carácter económico, financiero, administ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rativa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NO 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ANUAL</w:t>
            </w:r>
          </w:p>
        </w:tc>
      </w:tr>
      <w:tr w:rsidR="00C85E52" w:rsidRPr="00C85E52" w:rsidTr="00C85E52">
        <w:trPr>
          <w:trHeight w:val="2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Trabajadores afiliados a cajas de compensación familiar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NO 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ANUAL</w:t>
            </w:r>
          </w:p>
        </w:tc>
      </w:tr>
      <w:tr w:rsidR="00C85E52" w:rsidRPr="00C85E52" w:rsidTr="00C85E52">
        <w:trPr>
          <w:trHeight w:val="28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EVALUACIÓN DE GESTIÓN DE LAS CCF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Oportunidad de respuesta a solicitudes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Superintendente Delegado para la Gestión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TRIMESTRAL</w:t>
            </w:r>
          </w:p>
        </w:tc>
      </w:tr>
      <w:tr w:rsidR="00C85E52" w:rsidRPr="00C85E52" w:rsidTr="00C85E52">
        <w:trPr>
          <w:trHeight w:val="57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Efectividad en reporte de informes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TRIMESTRAL</w:t>
            </w:r>
          </w:p>
        </w:tc>
      </w:tr>
      <w:tr w:rsidR="00C85E52" w:rsidRPr="00C85E52" w:rsidTr="00C85E52">
        <w:trPr>
          <w:trHeight w:val="57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VISITAS A ENTES VIGILADOS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Cobertura anual de Visitas Ordinarias de Inspección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NO APLICA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ANUAL</w:t>
            </w:r>
          </w:p>
        </w:tc>
      </w:tr>
      <w:tr w:rsidR="00C85E52" w:rsidRPr="00C85E52" w:rsidTr="00C85E52">
        <w:trPr>
          <w:trHeight w:val="28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Cumplimiento entrega de informes de visita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TRIMESTRAL</w:t>
            </w:r>
          </w:p>
        </w:tc>
      </w:tr>
      <w:tr w:rsidR="00C85E52" w:rsidRPr="00C85E52" w:rsidTr="00C85E52">
        <w:trPr>
          <w:trHeight w:val="2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Número de Visitas especiales realizadas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TRIMESTRAL</w:t>
            </w:r>
          </w:p>
        </w:tc>
      </w:tr>
      <w:tr w:rsidR="00C85E52" w:rsidRPr="00C85E52" w:rsidTr="00C85E52">
        <w:trPr>
          <w:trHeight w:val="2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Número de visitas ordinarias realizadas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REPORTADO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E52" w:rsidRPr="00C85E52" w:rsidRDefault="00C85E52" w:rsidP="00C8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85E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TRIMESTRAL</w:t>
            </w:r>
          </w:p>
        </w:tc>
      </w:tr>
    </w:tbl>
    <w:p w:rsidR="00C85E52" w:rsidRDefault="00C85E52" w:rsidP="001A06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end"/>
      </w:r>
    </w:p>
    <w:p w:rsidR="00C85E52" w:rsidRDefault="00C85E52" w:rsidP="001A06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85E52" w:rsidRDefault="00C85E52" w:rsidP="001A06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85E52" w:rsidRDefault="00C85E52" w:rsidP="001A06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85E52" w:rsidRDefault="00C85E52" w:rsidP="001A06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85E52" w:rsidRDefault="00C85E52" w:rsidP="001A06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85E52" w:rsidRDefault="00C85E52" w:rsidP="001A06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85E52" w:rsidRDefault="00C85E52" w:rsidP="001A06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85E52" w:rsidRDefault="00C85E52" w:rsidP="001A06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85E52" w:rsidRDefault="00C85E52" w:rsidP="001A06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85E52" w:rsidRDefault="00C85E52" w:rsidP="001A06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85E52" w:rsidRDefault="00C85E52" w:rsidP="001A06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85E52" w:rsidRDefault="00C85E52" w:rsidP="001A06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85E52" w:rsidRPr="00D075DE" w:rsidRDefault="00C85E52" w:rsidP="00C85E52">
      <w:pPr>
        <w:tabs>
          <w:tab w:val="left" w:pos="9072"/>
        </w:tabs>
        <w:spacing w:after="0" w:line="240" w:lineRule="auto"/>
        <w:ind w:left="-851" w:right="-376"/>
        <w:jc w:val="both"/>
        <w:rPr>
          <w:rFonts w:ascii="Arial" w:hAnsi="Arial" w:cs="Arial"/>
          <w:b/>
          <w:sz w:val="24"/>
          <w:szCs w:val="24"/>
        </w:rPr>
      </w:pPr>
    </w:p>
    <w:sectPr w:rsidR="00C85E52" w:rsidRPr="00D075DE" w:rsidSect="00C85E52">
      <w:headerReference w:type="default" r:id="rId20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16A" w:rsidRDefault="002E016A" w:rsidP="002E6068">
      <w:pPr>
        <w:spacing w:after="0" w:line="240" w:lineRule="auto"/>
      </w:pPr>
      <w:r>
        <w:separator/>
      </w:r>
    </w:p>
  </w:endnote>
  <w:endnote w:type="continuationSeparator" w:id="0">
    <w:p w:rsidR="002E016A" w:rsidRDefault="002E016A" w:rsidP="002E6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16A" w:rsidRDefault="002E016A" w:rsidP="002E6068">
      <w:pPr>
        <w:spacing w:after="0" w:line="240" w:lineRule="auto"/>
      </w:pPr>
      <w:r>
        <w:separator/>
      </w:r>
    </w:p>
  </w:footnote>
  <w:footnote w:type="continuationSeparator" w:id="0">
    <w:p w:rsidR="002E016A" w:rsidRDefault="002E016A" w:rsidP="002E6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057554"/>
      <w:docPartObj>
        <w:docPartGallery w:val="Page Numbers (Margins)"/>
        <w:docPartUnique/>
      </w:docPartObj>
    </w:sdtPr>
    <w:sdtEndPr/>
    <w:sdtContent>
      <w:p w:rsidR="00051E29" w:rsidRDefault="00051E29">
        <w:pPr>
          <w:pStyle w:val="Encabezado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C4BD1D0" wp14:editId="33BD0103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2514600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Óvalo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1E29" w:rsidRDefault="00051E29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8349F1" w:rsidRPr="008349F1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  <w:lang w:val="es-ES"/>
                                </w:rPr>
                                <w:t>17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Óvalo 20" o:spid="_x0000_s1026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" o:allowincell="f" fillcolor="#9dbb61" stroked="f">
                  <v:textbox inset="0,,0">
                    <w:txbxContent>
                      <w:p w:rsidR="00051E29" w:rsidRDefault="00051E29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8349F1" w:rsidRPr="008349F1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  <w:lang w:val="es-ES"/>
                          </w:rPr>
                          <w:t>17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2336"/>
    <w:multiLevelType w:val="hybridMultilevel"/>
    <w:tmpl w:val="3E325B74"/>
    <w:lvl w:ilvl="0" w:tplc="FEA48BD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636410"/>
    <w:multiLevelType w:val="hybridMultilevel"/>
    <w:tmpl w:val="337A3AAE"/>
    <w:lvl w:ilvl="0" w:tplc="4F9ED70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B2AE3"/>
    <w:multiLevelType w:val="hybridMultilevel"/>
    <w:tmpl w:val="70060CF0"/>
    <w:lvl w:ilvl="0" w:tplc="F2067704">
      <w:start w:val="1"/>
      <w:numFmt w:val="upperRoman"/>
      <w:lvlText w:val="%1."/>
      <w:lvlJc w:val="left"/>
      <w:pPr>
        <w:ind w:left="3636" w:hanging="720"/>
      </w:pPr>
      <w:rPr>
        <w:rFonts w:ascii="Arial" w:eastAsiaTheme="minorHAnsi" w:hAnsi="Arial" w:cs="Arial" w:hint="default"/>
        <w:b/>
        <w:sz w:val="22"/>
      </w:rPr>
    </w:lvl>
    <w:lvl w:ilvl="1" w:tplc="240A0019">
      <w:start w:val="1"/>
      <w:numFmt w:val="lowerLetter"/>
      <w:lvlText w:val="%2."/>
      <w:lvlJc w:val="left"/>
      <w:pPr>
        <w:ind w:left="3996" w:hanging="360"/>
      </w:pPr>
    </w:lvl>
    <w:lvl w:ilvl="2" w:tplc="240A001B" w:tentative="1">
      <w:start w:val="1"/>
      <w:numFmt w:val="lowerRoman"/>
      <w:lvlText w:val="%3."/>
      <w:lvlJc w:val="right"/>
      <w:pPr>
        <w:ind w:left="4716" w:hanging="180"/>
      </w:pPr>
    </w:lvl>
    <w:lvl w:ilvl="3" w:tplc="240A000F" w:tentative="1">
      <w:start w:val="1"/>
      <w:numFmt w:val="decimal"/>
      <w:lvlText w:val="%4."/>
      <w:lvlJc w:val="left"/>
      <w:pPr>
        <w:ind w:left="5436" w:hanging="360"/>
      </w:pPr>
    </w:lvl>
    <w:lvl w:ilvl="4" w:tplc="240A0019" w:tentative="1">
      <w:start w:val="1"/>
      <w:numFmt w:val="lowerLetter"/>
      <w:lvlText w:val="%5."/>
      <w:lvlJc w:val="left"/>
      <w:pPr>
        <w:ind w:left="6156" w:hanging="360"/>
      </w:pPr>
    </w:lvl>
    <w:lvl w:ilvl="5" w:tplc="240A001B" w:tentative="1">
      <w:start w:val="1"/>
      <w:numFmt w:val="lowerRoman"/>
      <w:lvlText w:val="%6."/>
      <w:lvlJc w:val="right"/>
      <w:pPr>
        <w:ind w:left="6876" w:hanging="180"/>
      </w:pPr>
    </w:lvl>
    <w:lvl w:ilvl="6" w:tplc="240A000F" w:tentative="1">
      <w:start w:val="1"/>
      <w:numFmt w:val="decimal"/>
      <w:lvlText w:val="%7."/>
      <w:lvlJc w:val="left"/>
      <w:pPr>
        <w:ind w:left="7596" w:hanging="360"/>
      </w:pPr>
    </w:lvl>
    <w:lvl w:ilvl="7" w:tplc="240A0019" w:tentative="1">
      <w:start w:val="1"/>
      <w:numFmt w:val="lowerLetter"/>
      <w:lvlText w:val="%8."/>
      <w:lvlJc w:val="left"/>
      <w:pPr>
        <w:ind w:left="8316" w:hanging="360"/>
      </w:pPr>
    </w:lvl>
    <w:lvl w:ilvl="8" w:tplc="240A001B" w:tentative="1">
      <w:start w:val="1"/>
      <w:numFmt w:val="lowerRoman"/>
      <w:lvlText w:val="%9."/>
      <w:lvlJc w:val="right"/>
      <w:pPr>
        <w:ind w:left="9036" w:hanging="180"/>
      </w:pPr>
    </w:lvl>
  </w:abstractNum>
  <w:abstractNum w:abstractNumId="3">
    <w:nsid w:val="226C3E10"/>
    <w:multiLevelType w:val="hybridMultilevel"/>
    <w:tmpl w:val="3E325B74"/>
    <w:lvl w:ilvl="0" w:tplc="FEA48BD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DC4470"/>
    <w:multiLevelType w:val="hybridMultilevel"/>
    <w:tmpl w:val="790E92F8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394BBB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89468CC"/>
    <w:multiLevelType w:val="hybridMultilevel"/>
    <w:tmpl w:val="B096EE80"/>
    <w:lvl w:ilvl="0" w:tplc="6B7E560E">
      <w:start w:val="1"/>
      <w:numFmt w:val="upperRoman"/>
      <w:lvlText w:val="%1."/>
      <w:lvlJc w:val="left"/>
      <w:pPr>
        <w:ind w:left="1572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932" w:hanging="360"/>
      </w:pPr>
    </w:lvl>
    <w:lvl w:ilvl="2" w:tplc="240A001B" w:tentative="1">
      <w:start w:val="1"/>
      <w:numFmt w:val="lowerRoman"/>
      <w:lvlText w:val="%3."/>
      <w:lvlJc w:val="right"/>
      <w:pPr>
        <w:ind w:left="2652" w:hanging="180"/>
      </w:pPr>
    </w:lvl>
    <w:lvl w:ilvl="3" w:tplc="240A000F" w:tentative="1">
      <w:start w:val="1"/>
      <w:numFmt w:val="decimal"/>
      <w:lvlText w:val="%4."/>
      <w:lvlJc w:val="left"/>
      <w:pPr>
        <w:ind w:left="3372" w:hanging="360"/>
      </w:pPr>
    </w:lvl>
    <w:lvl w:ilvl="4" w:tplc="240A0019" w:tentative="1">
      <w:start w:val="1"/>
      <w:numFmt w:val="lowerLetter"/>
      <w:lvlText w:val="%5."/>
      <w:lvlJc w:val="left"/>
      <w:pPr>
        <w:ind w:left="4092" w:hanging="360"/>
      </w:pPr>
    </w:lvl>
    <w:lvl w:ilvl="5" w:tplc="240A001B" w:tentative="1">
      <w:start w:val="1"/>
      <w:numFmt w:val="lowerRoman"/>
      <w:lvlText w:val="%6."/>
      <w:lvlJc w:val="right"/>
      <w:pPr>
        <w:ind w:left="4812" w:hanging="180"/>
      </w:pPr>
    </w:lvl>
    <w:lvl w:ilvl="6" w:tplc="240A000F" w:tentative="1">
      <w:start w:val="1"/>
      <w:numFmt w:val="decimal"/>
      <w:lvlText w:val="%7."/>
      <w:lvlJc w:val="left"/>
      <w:pPr>
        <w:ind w:left="5532" w:hanging="360"/>
      </w:pPr>
    </w:lvl>
    <w:lvl w:ilvl="7" w:tplc="240A0019" w:tentative="1">
      <w:start w:val="1"/>
      <w:numFmt w:val="lowerLetter"/>
      <w:lvlText w:val="%8."/>
      <w:lvlJc w:val="left"/>
      <w:pPr>
        <w:ind w:left="6252" w:hanging="360"/>
      </w:pPr>
    </w:lvl>
    <w:lvl w:ilvl="8" w:tplc="240A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>
    <w:nsid w:val="3AEA7550"/>
    <w:multiLevelType w:val="hybridMultilevel"/>
    <w:tmpl w:val="2F6C964C"/>
    <w:lvl w:ilvl="0" w:tplc="24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C70670F"/>
    <w:multiLevelType w:val="multilevel"/>
    <w:tmpl w:val="AB6A8F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3C9A255D"/>
    <w:multiLevelType w:val="hybridMultilevel"/>
    <w:tmpl w:val="7D2EB9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8D3364"/>
    <w:multiLevelType w:val="hybridMultilevel"/>
    <w:tmpl w:val="CDE2E8AE"/>
    <w:lvl w:ilvl="0" w:tplc="4F9ED70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1E11734"/>
    <w:multiLevelType w:val="hybridMultilevel"/>
    <w:tmpl w:val="87E255D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8604A0A"/>
    <w:multiLevelType w:val="hybridMultilevel"/>
    <w:tmpl w:val="07ACD28C"/>
    <w:lvl w:ilvl="0" w:tplc="B664B16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87338E3"/>
    <w:multiLevelType w:val="hybridMultilevel"/>
    <w:tmpl w:val="57943BAC"/>
    <w:lvl w:ilvl="0" w:tplc="75B07004">
      <w:start w:val="10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A9A3DF3"/>
    <w:multiLevelType w:val="hybridMultilevel"/>
    <w:tmpl w:val="9BD6051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A448A2"/>
    <w:multiLevelType w:val="hybridMultilevel"/>
    <w:tmpl w:val="4EAA42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291CBF"/>
    <w:multiLevelType w:val="hybridMultilevel"/>
    <w:tmpl w:val="50822020"/>
    <w:lvl w:ilvl="0" w:tplc="1C567E8C">
      <w:start w:val="1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9E0C26"/>
    <w:multiLevelType w:val="hybridMultilevel"/>
    <w:tmpl w:val="7BAE506C"/>
    <w:lvl w:ilvl="0" w:tplc="240A0013">
      <w:start w:val="1"/>
      <w:numFmt w:val="upperRoman"/>
      <w:lvlText w:val="%1."/>
      <w:lvlJc w:val="righ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3290B"/>
    <w:multiLevelType w:val="hybridMultilevel"/>
    <w:tmpl w:val="59022630"/>
    <w:lvl w:ilvl="0" w:tplc="3670B690">
      <w:start w:val="1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5E7580"/>
    <w:multiLevelType w:val="hybridMultilevel"/>
    <w:tmpl w:val="A8AC625A"/>
    <w:lvl w:ilvl="0" w:tplc="75B07004">
      <w:start w:val="1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F9ED70A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F8207D"/>
    <w:multiLevelType w:val="hybridMultilevel"/>
    <w:tmpl w:val="D370F2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126136"/>
    <w:multiLevelType w:val="hybridMultilevel"/>
    <w:tmpl w:val="B22602A0"/>
    <w:lvl w:ilvl="0" w:tplc="FF9217E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9457A23"/>
    <w:multiLevelType w:val="hybridMultilevel"/>
    <w:tmpl w:val="E1BC90B2"/>
    <w:lvl w:ilvl="0" w:tplc="9884AE2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EB6431E"/>
    <w:multiLevelType w:val="hybridMultilevel"/>
    <w:tmpl w:val="98A68616"/>
    <w:lvl w:ilvl="0" w:tplc="2692211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F1E3A2A"/>
    <w:multiLevelType w:val="hybridMultilevel"/>
    <w:tmpl w:val="3E325B74"/>
    <w:lvl w:ilvl="0" w:tplc="FEA48BD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E2291C"/>
    <w:multiLevelType w:val="hybridMultilevel"/>
    <w:tmpl w:val="39745FA2"/>
    <w:lvl w:ilvl="0" w:tplc="1D828D2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A6B5D0B"/>
    <w:multiLevelType w:val="hybridMultilevel"/>
    <w:tmpl w:val="CFAC9168"/>
    <w:lvl w:ilvl="0" w:tplc="3DD693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FB50D7"/>
    <w:multiLevelType w:val="hybridMultilevel"/>
    <w:tmpl w:val="946A0FA8"/>
    <w:lvl w:ilvl="0" w:tplc="DC36826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C4C5CD8"/>
    <w:multiLevelType w:val="hybridMultilevel"/>
    <w:tmpl w:val="F12E0E28"/>
    <w:lvl w:ilvl="0" w:tplc="3DECDE3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9304A6"/>
    <w:multiLevelType w:val="hybridMultilevel"/>
    <w:tmpl w:val="644AEEB2"/>
    <w:lvl w:ilvl="0" w:tplc="E7D0D394">
      <w:start w:val="1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F51808"/>
    <w:multiLevelType w:val="hybridMultilevel"/>
    <w:tmpl w:val="3E325B74"/>
    <w:lvl w:ilvl="0" w:tplc="FEA48BD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E5051A0"/>
    <w:multiLevelType w:val="hybridMultilevel"/>
    <w:tmpl w:val="B010C53E"/>
    <w:lvl w:ilvl="0" w:tplc="07442F9A">
      <w:start w:val="1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7C09AC"/>
    <w:multiLevelType w:val="hybridMultilevel"/>
    <w:tmpl w:val="45820B1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E84265"/>
    <w:multiLevelType w:val="hybridMultilevel"/>
    <w:tmpl w:val="9F40039A"/>
    <w:lvl w:ilvl="0" w:tplc="FF728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DB4CA0"/>
    <w:multiLevelType w:val="hybridMultilevel"/>
    <w:tmpl w:val="B22602A0"/>
    <w:lvl w:ilvl="0" w:tplc="FF9217E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17"/>
  </w:num>
  <w:num w:numId="3">
    <w:abstractNumId w:val="19"/>
  </w:num>
  <w:num w:numId="4">
    <w:abstractNumId w:val="23"/>
  </w:num>
  <w:num w:numId="5">
    <w:abstractNumId w:val="26"/>
  </w:num>
  <w:num w:numId="6">
    <w:abstractNumId w:val="6"/>
  </w:num>
  <w:num w:numId="7">
    <w:abstractNumId w:val="25"/>
  </w:num>
  <w:num w:numId="8">
    <w:abstractNumId w:val="2"/>
  </w:num>
  <w:num w:numId="9">
    <w:abstractNumId w:val="27"/>
  </w:num>
  <w:num w:numId="10">
    <w:abstractNumId w:val="30"/>
  </w:num>
  <w:num w:numId="11">
    <w:abstractNumId w:val="24"/>
  </w:num>
  <w:num w:numId="12">
    <w:abstractNumId w:val="3"/>
  </w:num>
  <w:num w:numId="13">
    <w:abstractNumId w:val="0"/>
  </w:num>
  <w:num w:numId="14">
    <w:abstractNumId w:val="34"/>
  </w:num>
  <w:num w:numId="15">
    <w:abstractNumId w:val="21"/>
  </w:num>
  <w:num w:numId="16">
    <w:abstractNumId w:val="22"/>
  </w:num>
  <w:num w:numId="17">
    <w:abstractNumId w:val="5"/>
  </w:num>
  <w:num w:numId="18">
    <w:abstractNumId w:val="8"/>
  </w:num>
  <w:num w:numId="19">
    <w:abstractNumId w:val="1"/>
  </w:num>
  <w:num w:numId="20">
    <w:abstractNumId w:val="10"/>
  </w:num>
  <w:num w:numId="21">
    <w:abstractNumId w:val="13"/>
  </w:num>
  <w:num w:numId="22">
    <w:abstractNumId w:val="4"/>
  </w:num>
  <w:num w:numId="23">
    <w:abstractNumId w:val="20"/>
  </w:num>
  <w:num w:numId="24">
    <w:abstractNumId w:val="9"/>
  </w:num>
  <w:num w:numId="25">
    <w:abstractNumId w:val="11"/>
  </w:num>
  <w:num w:numId="26">
    <w:abstractNumId w:val="15"/>
  </w:num>
  <w:num w:numId="27">
    <w:abstractNumId w:val="7"/>
  </w:num>
  <w:num w:numId="28">
    <w:abstractNumId w:val="32"/>
  </w:num>
  <w:num w:numId="29">
    <w:abstractNumId w:val="12"/>
  </w:num>
  <w:num w:numId="30">
    <w:abstractNumId w:val="14"/>
  </w:num>
  <w:num w:numId="31">
    <w:abstractNumId w:val="16"/>
  </w:num>
  <w:num w:numId="32">
    <w:abstractNumId w:val="33"/>
  </w:num>
  <w:num w:numId="33">
    <w:abstractNumId w:val="29"/>
  </w:num>
  <w:num w:numId="34">
    <w:abstractNumId w:val="18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74"/>
    <w:rsid w:val="00001627"/>
    <w:rsid w:val="00012BE6"/>
    <w:rsid w:val="000136F1"/>
    <w:rsid w:val="00016795"/>
    <w:rsid w:val="00041C2D"/>
    <w:rsid w:val="00046F7C"/>
    <w:rsid w:val="00051E29"/>
    <w:rsid w:val="00051E37"/>
    <w:rsid w:val="00052000"/>
    <w:rsid w:val="00053E3D"/>
    <w:rsid w:val="00056945"/>
    <w:rsid w:val="0006254D"/>
    <w:rsid w:val="00086DA0"/>
    <w:rsid w:val="00092367"/>
    <w:rsid w:val="00092DA4"/>
    <w:rsid w:val="000A1A03"/>
    <w:rsid w:val="00100154"/>
    <w:rsid w:val="001025FE"/>
    <w:rsid w:val="0010298B"/>
    <w:rsid w:val="00102A6A"/>
    <w:rsid w:val="00104CD2"/>
    <w:rsid w:val="00112A01"/>
    <w:rsid w:val="001408CE"/>
    <w:rsid w:val="0016420C"/>
    <w:rsid w:val="00170E74"/>
    <w:rsid w:val="00180D03"/>
    <w:rsid w:val="001A0676"/>
    <w:rsid w:val="001B18B9"/>
    <w:rsid w:val="001B3374"/>
    <w:rsid w:val="001B58A6"/>
    <w:rsid w:val="001B6127"/>
    <w:rsid w:val="001B6346"/>
    <w:rsid w:val="001D710E"/>
    <w:rsid w:val="001F1FE9"/>
    <w:rsid w:val="001F209E"/>
    <w:rsid w:val="001F5F29"/>
    <w:rsid w:val="001F6A91"/>
    <w:rsid w:val="00203D12"/>
    <w:rsid w:val="002113AC"/>
    <w:rsid w:val="00214196"/>
    <w:rsid w:val="0023046D"/>
    <w:rsid w:val="00232E04"/>
    <w:rsid w:val="002437C1"/>
    <w:rsid w:val="002474C0"/>
    <w:rsid w:val="0025224B"/>
    <w:rsid w:val="0027331F"/>
    <w:rsid w:val="00297C40"/>
    <w:rsid w:val="002B2CD9"/>
    <w:rsid w:val="002B5001"/>
    <w:rsid w:val="002C711A"/>
    <w:rsid w:val="002C78AE"/>
    <w:rsid w:val="002D3D57"/>
    <w:rsid w:val="002D48E3"/>
    <w:rsid w:val="002D61EE"/>
    <w:rsid w:val="002E016A"/>
    <w:rsid w:val="002E11BF"/>
    <w:rsid w:val="002E6068"/>
    <w:rsid w:val="002F0F00"/>
    <w:rsid w:val="00301ED6"/>
    <w:rsid w:val="00303DAE"/>
    <w:rsid w:val="003255A9"/>
    <w:rsid w:val="00355E2A"/>
    <w:rsid w:val="00367347"/>
    <w:rsid w:val="003701D6"/>
    <w:rsid w:val="00377A5B"/>
    <w:rsid w:val="00384B93"/>
    <w:rsid w:val="00392F56"/>
    <w:rsid w:val="0039632F"/>
    <w:rsid w:val="003B2190"/>
    <w:rsid w:val="003C6C73"/>
    <w:rsid w:val="003F2DDD"/>
    <w:rsid w:val="004060F0"/>
    <w:rsid w:val="00435122"/>
    <w:rsid w:val="00457058"/>
    <w:rsid w:val="00461001"/>
    <w:rsid w:val="004615B9"/>
    <w:rsid w:val="004640ED"/>
    <w:rsid w:val="004660B4"/>
    <w:rsid w:val="00496DBB"/>
    <w:rsid w:val="004B169D"/>
    <w:rsid w:val="004D1C3E"/>
    <w:rsid w:val="004E434D"/>
    <w:rsid w:val="004F25B1"/>
    <w:rsid w:val="004F6EAE"/>
    <w:rsid w:val="004F6FE2"/>
    <w:rsid w:val="00525D85"/>
    <w:rsid w:val="00560B0C"/>
    <w:rsid w:val="0056294F"/>
    <w:rsid w:val="00564A67"/>
    <w:rsid w:val="00571A2A"/>
    <w:rsid w:val="00575F23"/>
    <w:rsid w:val="005848D6"/>
    <w:rsid w:val="005859DF"/>
    <w:rsid w:val="00591F58"/>
    <w:rsid w:val="005941E5"/>
    <w:rsid w:val="005A3253"/>
    <w:rsid w:val="005A5DF8"/>
    <w:rsid w:val="005C199F"/>
    <w:rsid w:val="005D6F6C"/>
    <w:rsid w:val="005E7B3B"/>
    <w:rsid w:val="005F1B8E"/>
    <w:rsid w:val="005F5B33"/>
    <w:rsid w:val="005F639A"/>
    <w:rsid w:val="005F7B2A"/>
    <w:rsid w:val="006009D0"/>
    <w:rsid w:val="00614A0E"/>
    <w:rsid w:val="00637A6A"/>
    <w:rsid w:val="00640A7F"/>
    <w:rsid w:val="00651858"/>
    <w:rsid w:val="006532F3"/>
    <w:rsid w:val="00660644"/>
    <w:rsid w:val="00666B35"/>
    <w:rsid w:val="00686FD6"/>
    <w:rsid w:val="00697648"/>
    <w:rsid w:val="006A01B0"/>
    <w:rsid w:val="006A3CCB"/>
    <w:rsid w:val="006B0AC6"/>
    <w:rsid w:val="006B6924"/>
    <w:rsid w:val="006C0C18"/>
    <w:rsid w:val="006F041B"/>
    <w:rsid w:val="00711FC9"/>
    <w:rsid w:val="00713CF1"/>
    <w:rsid w:val="00760D59"/>
    <w:rsid w:val="00773FEB"/>
    <w:rsid w:val="00775AE1"/>
    <w:rsid w:val="00786188"/>
    <w:rsid w:val="007A2426"/>
    <w:rsid w:val="007B5A34"/>
    <w:rsid w:val="007B7514"/>
    <w:rsid w:val="007C35A4"/>
    <w:rsid w:val="007D0FA0"/>
    <w:rsid w:val="007E1593"/>
    <w:rsid w:val="007E4A50"/>
    <w:rsid w:val="00800FCA"/>
    <w:rsid w:val="0081038B"/>
    <w:rsid w:val="00811784"/>
    <w:rsid w:val="00814D96"/>
    <w:rsid w:val="008166A4"/>
    <w:rsid w:val="00817085"/>
    <w:rsid w:val="008349F1"/>
    <w:rsid w:val="00843193"/>
    <w:rsid w:val="008479D8"/>
    <w:rsid w:val="0085493D"/>
    <w:rsid w:val="00864406"/>
    <w:rsid w:val="00882B12"/>
    <w:rsid w:val="0089276C"/>
    <w:rsid w:val="0089735A"/>
    <w:rsid w:val="008A603E"/>
    <w:rsid w:val="008A6171"/>
    <w:rsid w:val="008A7B1E"/>
    <w:rsid w:val="008B2E53"/>
    <w:rsid w:val="008B53C1"/>
    <w:rsid w:val="008C313E"/>
    <w:rsid w:val="008E132E"/>
    <w:rsid w:val="008E3451"/>
    <w:rsid w:val="008E4C5C"/>
    <w:rsid w:val="008F0C8D"/>
    <w:rsid w:val="009222F9"/>
    <w:rsid w:val="00923451"/>
    <w:rsid w:val="0094033B"/>
    <w:rsid w:val="00942810"/>
    <w:rsid w:val="00951923"/>
    <w:rsid w:val="009525F5"/>
    <w:rsid w:val="00972600"/>
    <w:rsid w:val="0098212C"/>
    <w:rsid w:val="0098569A"/>
    <w:rsid w:val="009A079E"/>
    <w:rsid w:val="009A0D60"/>
    <w:rsid w:val="009A6DAC"/>
    <w:rsid w:val="009B2ED2"/>
    <w:rsid w:val="009B6BC6"/>
    <w:rsid w:val="009B7C46"/>
    <w:rsid w:val="009D15FC"/>
    <w:rsid w:val="009D48A0"/>
    <w:rsid w:val="009D4FF0"/>
    <w:rsid w:val="009E1DA5"/>
    <w:rsid w:val="009E4FDC"/>
    <w:rsid w:val="00A06AA8"/>
    <w:rsid w:val="00A1775D"/>
    <w:rsid w:val="00A20C3B"/>
    <w:rsid w:val="00A34D06"/>
    <w:rsid w:val="00A3566D"/>
    <w:rsid w:val="00A445EB"/>
    <w:rsid w:val="00A47511"/>
    <w:rsid w:val="00A904BB"/>
    <w:rsid w:val="00AA01F6"/>
    <w:rsid w:val="00AB07FD"/>
    <w:rsid w:val="00AB137F"/>
    <w:rsid w:val="00AC1A3B"/>
    <w:rsid w:val="00AC4BB9"/>
    <w:rsid w:val="00AD4C75"/>
    <w:rsid w:val="00AE20FE"/>
    <w:rsid w:val="00AE57B7"/>
    <w:rsid w:val="00AE628F"/>
    <w:rsid w:val="00AF6D93"/>
    <w:rsid w:val="00B11E9B"/>
    <w:rsid w:val="00B17350"/>
    <w:rsid w:val="00B45F93"/>
    <w:rsid w:val="00B4704E"/>
    <w:rsid w:val="00B543E5"/>
    <w:rsid w:val="00B56ADF"/>
    <w:rsid w:val="00B86151"/>
    <w:rsid w:val="00BA40A7"/>
    <w:rsid w:val="00BB4F98"/>
    <w:rsid w:val="00BB75F3"/>
    <w:rsid w:val="00BC1F9E"/>
    <w:rsid w:val="00BC22C5"/>
    <w:rsid w:val="00BC3F9E"/>
    <w:rsid w:val="00BD1969"/>
    <w:rsid w:val="00BE7675"/>
    <w:rsid w:val="00C15F6D"/>
    <w:rsid w:val="00C23340"/>
    <w:rsid w:val="00C2659A"/>
    <w:rsid w:val="00C62B89"/>
    <w:rsid w:val="00C85E52"/>
    <w:rsid w:val="00C86864"/>
    <w:rsid w:val="00C87AC2"/>
    <w:rsid w:val="00C950DA"/>
    <w:rsid w:val="00CA031D"/>
    <w:rsid w:val="00CA119F"/>
    <w:rsid w:val="00CB5C43"/>
    <w:rsid w:val="00CD406C"/>
    <w:rsid w:val="00CE272C"/>
    <w:rsid w:val="00D02DBF"/>
    <w:rsid w:val="00D060CD"/>
    <w:rsid w:val="00D075DE"/>
    <w:rsid w:val="00D1095A"/>
    <w:rsid w:val="00D31943"/>
    <w:rsid w:val="00D3241F"/>
    <w:rsid w:val="00D34C96"/>
    <w:rsid w:val="00D41CD3"/>
    <w:rsid w:val="00D4346E"/>
    <w:rsid w:val="00D67BE7"/>
    <w:rsid w:val="00D711B7"/>
    <w:rsid w:val="00D74171"/>
    <w:rsid w:val="00D84CE7"/>
    <w:rsid w:val="00D92157"/>
    <w:rsid w:val="00D956BF"/>
    <w:rsid w:val="00DA0604"/>
    <w:rsid w:val="00DB7553"/>
    <w:rsid w:val="00DD415A"/>
    <w:rsid w:val="00E15E4A"/>
    <w:rsid w:val="00E17424"/>
    <w:rsid w:val="00E2612B"/>
    <w:rsid w:val="00E35500"/>
    <w:rsid w:val="00E4000A"/>
    <w:rsid w:val="00E42F32"/>
    <w:rsid w:val="00E46304"/>
    <w:rsid w:val="00E576E2"/>
    <w:rsid w:val="00E71604"/>
    <w:rsid w:val="00E72BA4"/>
    <w:rsid w:val="00E915EA"/>
    <w:rsid w:val="00E93946"/>
    <w:rsid w:val="00E97A5D"/>
    <w:rsid w:val="00EA0811"/>
    <w:rsid w:val="00EB2A0C"/>
    <w:rsid w:val="00EE394C"/>
    <w:rsid w:val="00EF046B"/>
    <w:rsid w:val="00F14E05"/>
    <w:rsid w:val="00F15102"/>
    <w:rsid w:val="00F22204"/>
    <w:rsid w:val="00F2455D"/>
    <w:rsid w:val="00F345FF"/>
    <w:rsid w:val="00F4165F"/>
    <w:rsid w:val="00F42A64"/>
    <w:rsid w:val="00F5097F"/>
    <w:rsid w:val="00F70A72"/>
    <w:rsid w:val="00F73E36"/>
    <w:rsid w:val="00F92FDB"/>
    <w:rsid w:val="00FA4450"/>
    <w:rsid w:val="00FB0D2C"/>
    <w:rsid w:val="00FC1C19"/>
    <w:rsid w:val="00FD16E0"/>
    <w:rsid w:val="00FD1D50"/>
    <w:rsid w:val="00FE193C"/>
    <w:rsid w:val="00FE3912"/>
    <w:rsid w:val="00FE51ED"/>
    <w:rsid w:val="00FF208A"/>
    <w:rsid w:val="00FF2A1B"/>
    <w:rsid w:val="00FF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E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3374"/>
    <w:pPr>
      <w:ind w:left="720"/>
      <w:contextualSpacing/>
    </w:pPr>
  </w:style>
  <w:style w:type="table" w:customStyle="1" w:styleId="Listaclara-nfasis51">
    <w:name w:val="Lista clara - Énfasis 51"/>
    <w:basedOn w:val="Tablanormal"/>
    <w:next w:val="Listaclara-nfasis5"/>
    <w:uiPriority w:val="61"/>
    <w:rsid w:val="001B3374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5">
    <w:name w:val="Light List Accent 5"/>
    <w:basedOn w:val="Tablanormal"/>
    <w:uiPriority w:val="61"/>
    <w:rsid w:val="001B33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1B3374"/>
    <w:pPr>
      <w:spacing w:after="0" w:line="240" w:lineRule="auto"/>
    </w:pPr>
    <w:rPr>
      <w:rFonts w:eastAsia="Times New Roman"/>
      <w:lang w:eastAsia="es-C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1B3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52">
    <w:name w:val="Lista clara - Énfasis 52"/>
    <w:basedOn w:val="Tablanormal"/>
    <w:next w:val="Listaclara-nfasis5"/>
    <w:uiPriority w:val="61"/>
    <w:rsid w:val="008E3451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3">
    <w:name w:val="Lista clara - Énfasis 53"/>
    <w:basedOn w:val="Tablanormal"/>
    <w:next w:val="Listaclara-nfasis5"/>
    <w:uiPriority w:val="61"/>
    <w:rsid w:val="00377A5B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4">
    <w:name w:val="Lista clara - Énfasis 54"/>
    <w:basedOn w:val="Tablanormal"/>
    <w:next w:val="Listaclara-nfasis5"/>
    <w:uiPriority w:val="61"/>
    <w:rsid w:val="00B86151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5">
    <w:name w:val="Lista clara - Énfasis 55"/>
    <w:basedOn w:val="Tablanormal"/>
    <w:next w:val="Listaclara-nfasis5"/>
    <w:uiPriority w:val="61"/>
    <w:rsid w:val="009D15FC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6">
    <w:name w:val="Lista clara - Énfasis 56"/>
    <w:basedOn w:val="Tablanormal"/>
    <w:next w:val="Listaclara-nfasis5"/>
    <w:uiPriority w:val="61"/>
    <w:rsid w:val="00564A67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7">
    <w:name w:val="Lista clara - Énfasis 57"/>
    <w:basedOn w:val="Tablanormal"/>
    <w:next w:val="Listaclara-nfasis5"/>
    <w:uiPriority w:val="61"/>
    <w:rsid w:val="00800FCA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8">
    <w:name w:val="Lista clara - Énfasis 58"/>
    <w:basedOn w:val="Tablanormal"/>
    <w:next w:val="Listaclara-nfasis5"/>
    <w:uiPriority w:val="61"/>
    <w:rsid w:val="00CA119F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9">
    <w:name w:val="Lista clara - Énfasis 59"/>
    <w:basedOn w:val="Tablanormal"/>
    <w:next w:val="Listaclara-nfasis5"/>
    <w:uiPriority w:val="61"/>
    <w:rsid w:val="00C86864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45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F9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E60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6068"/>
  </w:style>
  <w:style w:type="paragraph" w:styleId="Piedepgina">
    <w:name w:val="footer"/>
    <w:basedOn w:val="Normal"/>
    <w:link w:val="PiedepginaCar"/>
    <w:uiPriority w:val="99"/>
    <w:unhideWhenUsed/>
    <w:rsid w:val="002E60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6068"/>
  </w:style>
  <w:style w:type="character" w:styleId="Nmerodepgina">
    <w:name w:val="page number"/>
    <w:basedOn w:val="Fuentedeprrafopredeter"/>
    <w:uiPriority w:val="99"/>
    <w:unhideWhenUsed/>
    <w:rsid w:val="002E60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E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3374"/>
    <w:pPr>
      <w:ind w:left="720"/>
      <w:contextualSpacing/>
    </w:pPr>
  </w:style>
  <w:style w:type="table" w:customStyle="1" w:styleId="Listaclara-nfasis51">
    <w:name w:val="Lista clara - Énfasis 51"/>
    <w:basedOn w:val="Tablanormal"/>
    <w:next w:val="Listaclara-nfasis5"/>
    <w:uiPriority w:val="61"/>
    <w:rsid w:val="001B3374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5">
    <w:name w:val="Light List Accent 5"/>
    <w:basedOn w:val="Tablanormal"/>
    <w:uiPriority w:val="61"/>
    <w:rsid w:val="001B33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1B3374"/>
    <w:pPr>
      <w:spacing w:after="0" w:line="240" w:lineRule="auto"/>
    </w:pPr>
    <w:rPr>
      <w:rFonts w:eastAsia="Times New Roman"/>
      <w:lang w:eastAsia="es-C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1B3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52">
    <w:name w:val="Lista clara - Énfasis 52"/>
    <w:basedOn w:val="Tablanormal"/>
    <w:next w:val="Listaclara-nfasis5"/>
    <w:uiPriority w:val="61"/>
    <w:rsid w:val="008E3451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3">
    <w:name w:val="Lista clara - Énfasis 53"/>
    <w:basedOn w:val="Tablanormal"/>
    <w:next w:val="Listaclara-nfasis5"/>
    <w:uiPriority w:val="61"/>
    <w:rsid w:val="00377A5B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4">
    <w:name w:val="Lista clara - Énfasis 54"/>
    <w:basedOn w:val="Tablanormal"/>
    <w:next w:val="Listaclara-nfasis5"/>
    <w:uiPriority w:val="61"/>
    <w:rsid w:val="00B86151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5">
    <w:name w:val="Lista clara - Énfasis 55"/>
    <w:basedOn w:val="Tablanormal"/>
    <w:next w:val="Listaclara-nfasis5"/>
    <w:uiPriority w:val="61"/>
    <w:rsid w:val="009D15FC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6">
    <w:name w:val="Lista clara - Énfasis 56"/>
    <w:basedOn w:val="Tablanormal"/>
    <w:next w:val="Listaclara-nfasis5"/>
    <w:uiPriority w:val="61"/>
    <w:rsid w:val="00564A67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7">
    <w:name w:val="Lista clara - Énfasis 57"/>
    <w:basedOn w:val="Tablanormal"/>
    <w:next w:val="Listaclara-nfasis5"/>
    <w:uiPriority w:val="61"/>
    <w:rsid w:val="00800FCA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8">
    <w:name w:val="Lista clara - Énfasis 58"/>
    <w:basedOn w:val="Tablanormal"/>
    <w:next w:val="Listaclara-nfasis5"/>
    <w:uiPriority w:val="61"/>
    <w:rsid w:val="00CA119F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9">
    <w:name w:val="Lista clara - Énfasis 59"/>
    <w:basedOn w:val="Tablanormal"/>
    <w:next w:val="Listaclara-nfasis5"/>
    <w:uiPriority w:val="61"/>
    <w:rsid w:val="00C86864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45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F9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E60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6068"/>
  </w:style>
  <w:style w:type="paragraph" w:styleId="Piedepgina">
    <w:name w:val="footer"/>
    <w:basedOn w:val="Normal"/>
    <w:link w:val="PiedepginaCar"/>
    <w:uiPriority w:val="99"/>
    <w:unhideWhenUsed/>
    <w:rsid w:val="002E60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6068"/>
  </w:style>
  <w:style w:type="character" w:styleId="Nmerodepgina">
    <w:name w:val="page number"/>
    <w:basedOn w:val="Fuentedeprrafopredeter"/>
    <w:uiPriority w:val="99"/>
    <w:unhideWhenUsed/>
    <w:rsid w:val="002E6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w2k8r2isol01/isolucion/IndicadoresBase.asp?ind=207" TargetMode="External"/><Relationship Id="rId18" Type="http://schemas.openxmlformats.org/officeDocument/2006/relationships/image" Target="media/image3.gi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sw2k8r2isol01/isolucion/IndicadoresBase.asp?ind=205" TargetMode="External"/><Relationship Id="rId17" Type="http://schemas.openxmlformats.org/officeDocument/2006/relationships/hyperlink" Target="http://sw2k8r2isol01/isolucion/Administracion/IndicadorValor.asp?Orden=QuienMide&amp;Letra=TODO&amp;OrdenAsc=DESC&amp;FilCodProceso=46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w2k8r2isol01/isolucion/Administracion/IndicadorValor.asp?Orden=NomFamilia&amp;Letra=TODO&amp;OrdenAsc=DESC&amp;FilCodProceso=46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w2k8r2isol01/isolucion/IndicadoresBase.asp?ind=206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gif"/><Relationship Id="rId10" Type="http://schemas.openxmlformats.org/officeDocument/2006/relationships/hyperlink" Target="http://sw2k8r2isol01/isolucion/IndicadoresBase.asp?ind=82" TargetMode="External"/><Relationship Id="rId19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sw2k8r2isol01/isolucion/Administracion/IndicadorValor.asp?Orden=NomIndicador&amp;Letra=TODO&amp;OrdenAsc=DESC&amp;FilCodProceso=46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7C111-6AC9-4F9A-997E-556F6B34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22</Pages>
  <Words>6365</Words>
  <Characters>35010</Characters>
  <Application>Microsoft Office Word</Application>
  <DocSecurity>0</DocSecurity>
  <Lines>291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agomezo</dc:creator>
  <cp:lastModifiedBy>agomezo</cp:lastModifiedBy>
  <cp:revision>230</cp:revision>
  <cp:lastPrinted>2014-07-18T19:34:00Z</cp:lastPrinted>
  <dcterms:created xsi:type="dcterms:W3CDTF">2014-07-10T13:57:00Z</dcterms:created>
  <dcterms:modified xsi:type="dcterms:W3CDTF">2014-07-18T20:26:00Z</dcterms:modified>
</cp:coreProperties>
</file>