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90" w:rsidRDefault="0093785A" w:rsidP="008970BC">
      <w:pPr>
        <w:spacing w:after="0"/>
        <w:jc w:val="center"/>
        <w:rPr>
          <w:rFonts w:ascii="Arial Narrow" w:hAnsi="Arial Narrow" w:cs="Arial"/>
          <w:b/>
          <w:sz w:val="28"/>
          <w:szCs w:val="28"/>
          <w:lang w:val="es-MX"/>
        </w:rPr>
      </w:pPr>
      <w:r w:rsidRPr="00FC0373">
        <w:rPr>
          <w:rFonts w:ascii="Arial Narrow" w:hAnsi="Arial Narrow"/>
          <w:noProof/>
          <w:sz w:val="24"/>
          <w:szCs w:val="24"/>
          <w:lang w:eastAsia="es-ES"/>
        </w:rPr>
        <mc:AlternateContent>
          <mc:Choice Requires="wpg">
            <w:drawing>
              <wp:anchor distT="0" distB="0" distL="114300" distR="114300" simplePos="0" relativeHeight="251660288" behindDoc="0" locked="0" layoutInCell="0" allowOverlap="1" wp14:anchorId="256A0F4D" wp14:editId="70D9B744">
                <wp:simplePos x="0" y="0"/>
                <wp:positionH relativeFrom="page">
                  <wp:posOffset>3672027</wp:posOffset>
                </wp:positionH>
                <wp:positionV relativeFrom="page">
                  <wp:posOffset>0</wp:posOffset>
                </wp:positionV>
                <wp:extent cx="4100839" cy="10058400"/>
                <wp:effectExtent l="0" t="0" r="0" b="0"/>
                <wp:wrapNone/>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839" cy="10058400"/>
                          <a:chOff x="5759" y="0"/>
                          <a:chExt cx="6481" cy="15840"/>
                        </a:xfrm>
                      </wpg:grpSpPr>
                      <wpg:grpSp>
                        <wpg:cNvPr id="111" name="Group 364"/>
                        <wpg:cNvGrpSpPr>
                          <a:grpSpLocks/>
                        </wpg:cNvGrpSpPr>
                        <wpg:grpSpPr bwMode="auto">
                          <a:xfrm>
                            <a:off x="7344" y="0"/>
                            <a:ext cx="4896" cy="15840"/>
                            <a:chOff x="7560" y="0"/>
                            <a:chExt cx="4700" cy="15840"/>
                          </a:xfrm>
                        </wpg:grpSpPr>
                        <wps:wsp>
                          <wps:cNvPr id="112"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3"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4" name="Rectangle 367"/>
                        <wps:cNvSpPr>
                          <a:spLocks noChangeArrowheads="1"/>
                        </wps:cNvSpPr>
                        <wps:spPr bwMode="auto">
                          <a:xfrm>
                            <a:off x="5759" y="0"/>
                            <a:ext cx="6481"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3785A" w:rsidRPr="00DB1BCD" w:rsidRDefault="0093785A" w:rsidP="00E6775C">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15"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3785A" w:rsidRPr="009210D4" w:rsidRDefault="0093785A" w:rsidP="00E6775C">
                              <w:pPr>
                                <w:pStyle w:val="Sinespaciado"/>
                                <w:spacing w:line="360" w:lineRule="auto"/>
                                <w:rPr>
                                  <w:b/>
                                  <w:sz w:val="28"/>
                                  <w:szCs w:val="28"/>
                                </w:rPr>
                              </w:pPr>
                              <w:r w:rsidRPr="009210D4">
                                <w:rPr>
                                  <w:b/>
                                  <w:sz w:val="28"/>
                                  <w:szCs w:val="28"/>
                                </w:rPr>
                                <w:t xml:space="preserve">OFICINA DE CONTROL INTERNO </w:t>
                              </w:r>
                            </w:p>
                            <w:p w:rsidR="0093785A" w:rsidRDefault="0093785A" w:rsidP="00E6775C">
                              <w:pPr>
                                <w:pStyle w:val="Sinespaciado"/>
                              </w:pPr>
                            </w:p>
                            <w:p w:rsidR="0093785A" w:rsidRDefault="0093785A" w:rsidP="00E6775C">
                              <w:pPr>
                                <w:pStyle w:val="Sinespaciado"/>
                              </w:pPr>
                              <w:r>
                                <w:t>Calle 45 A # 9-46</w:t>
                              </w:r>
                            </w:p>
                            <w:p w:rsidR="0093785A" w:rsidRDefault="0093785A" w:rsidP="00E6775C">
                              <w:pPr>
                                <w:pStyle w:val="Sinespaciado"/>
                              </w:pPr>
                              <w:r>
                                <w:t xml:space="preserve">Teléfonos: 3487777 - PBX: 3487800                                                                                                                                            </w:t>
                              </w:r>
                            </w:p>
                            <w:p w:rsidR="0093785A" w:rsidRDefault="0093785A" w:rsidP="00E6775C">
                              <w:pPr>
                                <w:pStyle w:val="Sinespaciado"/>
                              </w:pPr>
                              <w:r>
                                <w:t xml:space="preserve">Fax 3487804 </w:t>
                              </w:r>
                            </w:p>
                            <w:p w:rsidR="0093785A" w:rsidRDefault="0093785A" w:rsidP="00E6775C">
                              <w:pPr>
                                <w:pStyle w:val="Sinespaciado"/>
                              </w:pPr>
                              <w:r>
                                <w:t xml:space="preserve">www.ssf.gov.co - e-mail: </w:t>
                              </w:r>
                              <w:hyperlink r:id="rId8" w:history="1">
                                <w:r w:rsidRPr="000E47F9">
                                  <w:rPr>
                                    <w:rStyle w:val="Hipervnculo"/>
                                  </w:rPr>
                                  <w:t>ssf@ssf.gov.co</w:t>
                                </w:r>
                              </w:hyperlink>
                            </w:p>
                            <w:p w:rsidR="0093785A" w:rsidRPr="00952A80" w:rsidRDefault="0093785A" w:rsidP="00E6775C">
                              <w:pPr>
                                <w:pStyle w:val="Sinespaciado"/>
                                <w:rPr>
                                  <w:color w:val="FFFFFF"/>
                                </w:rPr>
                              </w:pPr>
                              <w:r>
                                <w:t xml:space="preserve">Bogotá D.C., Colombia                                                                                             </w:t>
                              </w:r>
                            </w:p>
                            <w:p w:rsidR="0093785A" w:rsidRPr="00952A80" w:rsidRDefault="0093785A" w:rsidP="00E6775C">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56A0F4D" id="Grupo 110" o:spid="_x0000_s1026" style="position:absolute;left:0;text-align:left;margin-left:289.15pt;margin-top:0;width:322.9pt;height:11in;z-index:251660288;mso-height-percent:1000;mso-position-horizontal-relative:page;mso-position-vertical-relative:page;mso-height-percent:1000" coordorigin="5759" coordsize="648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jMAA&#10;AADcAAAADwAAAGRycy9kb3ducmV2LnhtbERPTYvCMBC9C/sfwix4s2mFldI1FlkQxNNaRdjb0Ixt&#10;tZl0m6j13xtB8DaP9znzfDCtuFLvGssKkigGQVxa3XClYL9bTVIQziNrbC2Tgjs5yBcfozlm2t54&#10;S9fCVyKEsMtQQe19l0npypoMush2xIE72t6gD7CvpO7xFsJNK6dxPJMGGw4NNXb0U1N5Li5GQZri&#10;/8F/sT39Fpsy3XaFbP/uSo0/h+U3CE+Df4tf7rUO85MpPJ8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cjMAAAADcAAAADwAAAAAAAAAAAAAAAACYAgAAZHJzL2Rvd25y&#10;ZXYueG1sUEsFBgAAAAAEAAQA9QAAAIUDA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cS78A&#10;AADcAAAADwAAAGRycy9kb3ducmV2LnhtbERPzYrCMBC+C75DGMGbplVQ6RplFUQvilYfYGhm27LN&#10;pDSp1rc3guBtPr7fWa47U4k7Na60rCAeRyCIM6tLzhXcrrvRAoTzyBory6TgSQ7Wq35viYm2D77Q&#10;PfW5CCHsElRQeF8nUrqsIINubGviwP3ZxqAPsMmlbvARwk0lJ1E0kwZLDg0F1rQtKPtPW6NgX/PE&#10;xvvnxnA01+3h2J6qMyk1HHS/PyA8df4r/rgPOsyPp/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xxLvwAAANwAAAAPAAAAAAAAAAAAAAAAAJgCAABkcnMvZG93bnJl&#10;di54bWxQSwUGAAAAAAQABAD1AAAAhAMAAAAA&#10;" fillcolor="#1b8bd4" stroked="f" strokecolor="white" strokeweight="1pt">
                    <v:fill r:id="rId9" o:title="" opacity="52428f" o:opacity2="52428f" type="pattern"/>
                    <v:shadow color="#d8d8d8" offset="3pt,3pt"/>
                  </v:rect>
                </v:group>
                <v:rect id="Rectangle 367" o:spid="_x0000_s1030" style="position:absolute;left:5759;width:6481;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Nq8MA&#10;AADcAAAADwAAAGRycy9kb3ducmV2LnhtbERPTWsCMRC9F/ofwgi9FE2sUnQ1ShELemmpFfE4uxk3&#10;i5vJskl1/feNUOhtHu9z5svO1eJCbag8axgOFAjiwpuKSw377/f+BESIyAZrz6ThRgGWi8eHOWbG&#10;X/mLLrtYihTCIUMNNsYmkzIUlhyGgW+IE3fyrcOYYFtK0+I1hbtavij1Kh1WnBosNrSyVJx3P07D&#10;Jx3saDvN87X6OOfHo4rPhozWT73ubQYiUhf/xX/ujUnzh2O4P5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Nq8MAAADcAAAADwAAAAAAAAAAAAAAAACYAgAAZHJzL2Rv&#10;d25yZXYueG1sUEsFBgAAAAAEAAQA9QAAAIgDAAAAAA==&#10;" filled="f" stroked="f" strokecolor="white" strokeweight="1pt">
                  <v:fill opacity="52428f"/>
                  <v:textbox inset="28.8pt,14.4pt,14.4pt,14.4pt">
                    <w:txbxContent>
                      <w:p w:rsidR="0093785A" w:rsidRPr="00DB1BCD" w:rsidRDefault="0093785A" w:rsidP="00E6775C">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oMMMA&#10;AADcAAAADwAAAGRycy9kb3ducmV2LnhtbERPTWsCMRC9F/ofwgi9FE2sWHQ1ShELemmpFfE4uxk3&#10;i5vJskl1/feNUOhtHu9z5svO1eJCbag8axgOFAjiwpuKSw377/f+BESIyAZrz6ThRgGWi8eHOWbG&#10;X/mLLrtYihTCIUMNNsYmkzIUlhyGgW+IE3fyrcOYYFtK0+I1hbtavij1Kh1WnBosNrSyVJx3P07D&#10;Jx3saDvN87X6OOfHo4rPhozWT73ubQYiUhf/xX/ujUnzh2O4P5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joMMMAAADcAAAADwAAAAAAAAAAAAAAAACYAgAAZHJzL2Rv&#10;d25yZXYueG1sUEsFBgAAAAAEAAQA9QAAAIgDAAAAAA==&#10;" filled="f" stroked="f" strokecolor="white" strokeweight="1pt">
                  <v:fill opacity="52428f"/>
                  <v:textbox inset="28.8pt,14.4pt,14.4pt,14.4pt">
                    <w:txbxContent>
                      <w:p w:rsidR="0093785A" w:rsidRPr="009210D4" w:rsidRDefault="0093785A" w:rsidP="00E6775C">
                        <w:pPr>
                          <w:pStyle w:val="Sinespaciado"/>
                          <w:spacing w:line="360" w:lineRule="auto"/>
                          <w:rPr>
                            <w:b/>
                            <w:sz w:val="28"/>
                            <w:szCs w:val="28"/>
                          </w:rPr>
                        </w:pPr>
                        <w:r w:rsidRPr="009210D4">
                          <w:rPr>
                            <w:b/>
                            <w:sz w:val="28"/>
                            <w:szCs w:val="28"/>
                          </w:rPr>
                          <w:t xml:space="preserve">OFICINA DE CONTROL INTERNO </w:t>
                        </w:r>
                      </w:p>
                      <w:p w:rsidR="0093785A" w:rsidRDefault="0093785A" w:rsidP="00E6775C">
                        <w:pPr>
                          <w:pStyle w:val="Sinespaciado"/>
                        </w:pPr>
                      </w:p>
                      <w:p w:rsidR="0093785A" w:rsidRDefault="0093785A" w:rsidP="00E6775C">
                        <w:pPr>
                          <w:pStyle w:val="Sinespaciado"/>
                        </w:pPr>
                        <w:r>
                          <w:t>Calle 45 A # 9-46</w:t>
                        </w:r>
                      </w:p>
                      <w:p w:rsidR="0093785A" w:rsidRDefault="0093785A" w:rsidP="00E6775C">
                        <w:pPr>
                          <w:pStyle w:val="Sinespaciado"/>
                        </w:pPr>
                        <w:r>
                          <w:t xml:space="preserve">Teléfonos: 3487777 - PBX: 3487800                                                                                                                                            </w:t>
                        </w:r>
                      </w:p>
                      <w:p w:rsidR="0093785A" w:rsidRDefault="0093785A" w:rsidP="00E6775C">
                        <w:pPr>
                          <w:pStyle w:val="Sinespaciado"/>
                        </w:pPr>
                        <w:r>
                          <w:t xml:space="preserve">Fax 3487804 </w:t>
                        </w:r>
                      </w:p>
                      <w:p w:rsidR="0093785A" w:rsidRDefault="0093785A" w:rsidP="00E6775C">
                        <w:pPr>
                          <w:pStyle w:val="Sinespaciado"/>
                        </w:pPr>
                        <w:r>
                          <w:t xml:space="preserve">www.ssf.gov.co - e-mail: </w:t>
                        </w:r>
                        <w:hyperlink r:id="rId10" w:history="1">
                          <w:r w:rsidRPr="000E47F9">
                            <w:rPr>
                              <w:rStyle w:val="Hipervnculo"/>
                            </w:rPr>
                            <w:t>ssf@ssf.gov.co</w:t>
                          </w:r>
                        </w:hyperlink>
                      </w:p>
                      <w:p w:rsidR="0093785A" w:rsidRPr="00952A80" w:rsidRDefault="0093785A" w:rsidP="00E6775C">
                        <w:pPr>
                          <w:pStyle w:val="Sinespaciado"/>
                          <w:rPr>
                            <w:color w:val="FFFFFF"/>
                          </w:rPr>
                        </w:pPr>
                        <w:r>
                          <w:t xml:space="preserve">Bogotá D.C., Colombia                                                                                             </w:t>
                        </w:r>
                      </w:p>
                      <w:p w:rsidR="0093785A" w:rsidRPr="00952A80" w:rsidRDefault="0093785A" w:rsidP="00E6775C">
                        <w:pPr>
                          <w:pStyle w:val="Sinespaciado"/>
                          <w:spacing w:line="360" w:lineRule="auto"/>
                          <w:rPr>
                            <w:color w:val="FFFFFF"/>
                          </w:rPr>
                        </w:pPr>
                      </w:p>
                    </w:txbxContent>
                  </v:textbox>
                </v:rect>
                <w10:wrap anchorx="page" anchory="page"/>
              </v:group>
            </w:pict>
          </mc:Fallback>
        </mc:AlternateContent>
      </w:r>
    </w:p>
    <w:p w:rsidR="00E6775C" w:rsidRDefault="00E6775C" w:rsidP="008970BC">
      <w:pPr>
        <w:spacing w:after="0"/>
        <w:jc w:val="center"/>
        <w:rPr>
          <w:rFonts w:ascii="Arial Narrow" w:hAnsi="Arial Narrow" w:cs="Arial"/>
          <w:b/>
          <w:sz w:val="28"/>
          <w:szCs w:val="28"/>
          <w:lang w:val="es-MX"/>
        </w:rPr>
      </w:pPr>
    </w:p>
    <w:p w:rsidR="00E6775C" w:rsidRPr="00FC0373" w:rsidRDefault="00E6775C" w:rsidP="00E6775C">
      <w:pPr>
        <w:spacing w:after="0" w:line="240" w:lineRule="auto"/>
        <w:jc w:val="both"/>
        <w:rPr>
          <w:rFonts w:ascii="Arial Narrow" w:hAnsi="Arial Narrow"/>
          <w:sz w:val="24"/>
          <w:szCs w:val="24"/>
        </w:rPr>
      </w:pPr>
      <w:bookmarkStart w:id="0" w:name="_Toc330995018"/>
    </w:p>
    <w:p w:rsidR="00E6775C" w:rsidRDefault="00E6775C" w:rsidP="00E6775C">
      <w:pPr>
        <w:spacing w:after="0"/>
        <w:jc w:val="center"/>
        <w:rPr>
          <w:rFonts w:ascii="Arial Narrow" w:hAnsi="Arial Narrow" w:cs="Arial"/>
          <w:b/>
          <w:sz w:val="28"/>
          <w:szCs w:val="28"/>
          <w:lang w:val="es-MX"/>
        </w:rPr>
      </w:pPr>
      <w:r w:rsidRPr="00FC0373">
        <w:rPr>
          <w:rFonts w:ascii="Arial Narrow" w:hAnsi="Arial Narrow"/>
          <w:noProof/>
          <w:sz w:val="24"/>
          <w:szCs w:val="24"/>
          <w:lang w:eastAsia="es-ES"/>
        </w:rPr>
        <mc:AlternateContent>
          <mc:Choice Requires="wps">
            <w:drawing>
              <wp:anchor distT="0" distB="0" distL="114300" distR="114300" simplePos="0" relativeHeight="251661312" behindDoc="0" locked="0" layoutInCell="0" allowOverlap="1" wp14:anchorId="6B5891AE" wp14:editId="3FD9A24B">
                <wp:simplePos x="0" y="0"/>
                <wp:positionH relativeFrom="page">
                  <wp:posOffset>223200</wp:posOffset>
                </wp:positionH>
                <wp:positionV relativeFrom="page">
                  <wp:posOffset>3153600</wp:posOffset>
                </wp:positionV>
                <wp:extent cx="7192010" cy="943200"/>
                <wp:effectExtent l="0" t="0" r="27940" b="28575"/>
                <wp:wrapNone/>
                <wp:docPr id="109" name="Rectángul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943200"/>
                        </a:xfrm>
                        <a:prstGeom prst="rect">
                          <a:avLst/>
                        </a:prstGeom>
                        <a:solidFill>
                          <a:srgbClr val="1B8BD4"/>
                        </a:solidFill>
                        <a:ln w="12700">
                          <a:solidFill>
                            <a:srgbClr val="FFFFFF"/>
                          </a:solidFill>
                          <a:miter lim="800000"/>
                          <a:headEnd/>
                          <a:tailEnd/>
                        </a:ln>
                      </wps:spPr>
                      <wps:txbx>
                        <w:txbxContent>
                          <w:p w:rsidR="0093785A" w:rsidRPr="00D33E98" w:rsidRDefault="0093785A" w:rsidP="00D33E98">
                            <w:pPr>
                              <w:spacing w:after="0"/>
                              <w:jc w:val="center"/>
                              <w:rPr>
                                <w:rFonts w:ascii="Arial" w:hAnsi="Arial" w:cs="Arial"/>
                                <w:b/>
                                <w:sz w:val="28"/>
                                <w:szCs w:val="28"/>
                                <w:lang w:val="es-MX"/>
                              </w:rPr>
                            </w:pPr>
                            <w:r w:rsidRPr="00D33E98">
                              <w:rPr>
                                <w:rFonts w:ascii="Arial" w:hAnsi="Arial" w:cs="Arial"/>
                                <w:b/>
                                <w:sz w:val="28"/>
                                <w:szCs w:val="28"/>
                                <w:lang w:val="es-MX"/>
                              </w:rPr>
                              <w:t>INFORME DEL SISTEMA DE CONTROL INTERNO MECÍ – CUATRIMENSUAL PORMENORIZADO DEL 11 DE JULIO AL 11 DE NOVIEMBRE DEL AÑO 2017, DE ACUERDO A LA LEY 1474 DE 2011</w:t>
                            </w:r>
                          </w:p>
                          <w:p w:rsidR="0093785A" w:rsidRPr="00C438FA" w:rsidRDefault="0093785A" w:rsidP="00E6775C">
                            <w:pPr>
                              <w:autoSpaceDE w:val="0"/>
                              <w:autoSpaceDN w:val="0"/>
                              <w:adjustRightInd w:val="0"/>
                              <w:spacing w:after="0" w:line="240" w:lineRule="auto"/>
                              <w:jc w:val="center"/>
                              <w:rPr>
                                <w:rFonts w:ascii="Arial Narrow" w:eastAsia="Times New Roman" w:hAnsi="Arial Narrow" w:cs="Arial"/>
                                <w:b/>
                                <w:color w:val="FFFFFF"/>
                                <w:sz w:val="28"/>
                                <w:szCs w:val="28"/>
                                <w:lang w:val="es-MX"/>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5891AE" id="Rectángulo 109" o:spid="_x0000_s1032" style="position:absolute;left:0;text-align:left;margin-left:17.55pt;margin-top:248.3pt;width:566.3pt;height:7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" o:allowincell="f" fillcolor="#1b8bd4" strokecolor="white" strokeweight="1pt">
                <v:textbox inset="14.4pt,,14.4pt">
                  <w:txbxContent>
                    <w:p w:rsidR="0093785A" w:rsidRPr="00D33E98" w:rsidRDefault="0093785A" w:rsidP="00D33E98">
                      <w:pPr>
                        <w:spacing w:after="0"/>
                        <w:jc w:val="center"/>
                        <w:rPr>
                          <w:rFonts w:ascii="Arial" w:hAnsi="Arial" w:cs="Arial"/>
                          <w:b/>
                          <w:sz w:val="28"/>
                          <w:szCs w:val="28"/>
                          <w:lang w:val="es-MX"/>
                        </w:rPr>
                      </w:pPr>
                      <w:r w:rsidRPr="00D33E98">
                        <w:rPr>
                          <w:rFonts w:ascii="Arial" w:hAnsi="Arial" w:cs="Arial"/>
                          <w:b/>
                          <w:sz w:val="28"/>
                          <w:szCs w:val="28"/>
                          <w:lang w:val="es-MX"/>
                        </w:rPr>
                        <w:t>INFORME DEL SISTEMA DE CONTROL INTERNO MECÍ – CUATRIMENSUAL PORMENORIZADO DEL 11 DE JULIO AL 11 DE NOVIEMBRE DEL AÑO 2017, DE ACUERDO A LA LEY 1474 DE 2011</w:t>
                      </w:r>
                    </w:p>
                    <w:p w:rsidR="0093785A" w:rsidRPr="00C438FA" w:rsidRDefault="0093785A" w:rsidP="00E6775C">
                      <w:pPr>
                        <w:autoSpaceDE w:val="0"/>
                        <w:autoSpaceDN w:val="0"/>
                        <w:adjustRightInd w:val="0"/>
                        <w:spacing w:after="0" w:line="240" w:lineRule="auto"/>
                        <w:jc w:val="center"/>
                        <w:rPr>
                          <w:rFonts w:ascii="Arial Narrow" w:eastAsia="Times New Roman" w:hAnsi="Arial Narrow" w:cs="Arial"/>
                          <w:b/>
                          <w:color w:val="FFFFFF"/>
                          <w:sz w:val="28"/>
                          <w:szCs w:val="28"/>
                          <w:lang w:val="es-MX"/>
                        </w:rPr>
                      </w:pPr>
                    </w:p>
                  </w:txbxContent>
                </v:textbox>
                <w10:wrap anchorx="page" anchory="page"/>
              </v:rect>
            </w:pict>
          </mc:Fallback>
        </mc:AlternateContent>
      </w:r>
      <w:r w:rsidRPr="00FC0373">
        <w:rPr>
          <w:rFonts w:ascii="Arial Narrow" w:hAnsi="Arial Narrow"/>
          <w:noProof/>
          <w:sz w:val="24"/>
          <w:szCs w:val="24"/>
          <w:lang w:eastAsia="es-ES"/>
        </w:rPr>
        <w:drawing>
          <wp:anchor distT="0" distB="0" distL="114300" distR="114300" simplePos="0" relativeHeight="251662336" behindDoc="1" locked="0" layoutInCell="1" allowOverlap="1" wp14:anchorId="1B33E83F" wp14:editId="316179ED">
            <wp:simplePos x="0" y="0"/>
            <wp:positionH relativeFrom="column">
              <wp:posOffset>-608330</wp:posOffset>
            </wp:positionH>
            <wp:positionV relativeFrom="paragraph">
              <wp:posOffset>4824730</wp:posOffset>
            </wp:positionV>
            <wp:extent cx="3928745" cy="975995"/>
            <wp:effectExtent l="0" t="0" r="0" b="0"/>
            <wp:wrapTight wrapText="bothSides">
              <wp:wrapPolygon edited="0">
                <wp:start x="0" y="0"/>
                <wp:lineTo x="0" y="21080"/>
                <wp:lineTo x="21471" y="21080"/>
                <wp:lineTo x="21471" y="0"/>
                <wp:lineTo x="0" y="0"/>
              </wp:wrapPolygon>
            </wp:wrapTight>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Pr="00FC0373">
        <w:rPr>
          <w:rFonts w:ascii="Arial Narrow" w:hAnsi="Arial Narrow"/>
          <w:noProof/>
          <w:sz w:val="24"/>
          <w:szCs w:val="24"/>
          <w:lang w:eastAsia="es-CO"/>
        </w:rPr>
        <w:t xml:space="preserve"> </w:t>
      </w:r>
      <w:r w:rsidRPr="00FC0373">
        <w:rPr>
          <w:rFonts w:ascii="Arial Narrow" w:hAnsi="Arial Narrow" w:cs="Arial"/>
          <w:sz w:val="24"/>
          <w:szCs w:val="24"/>
        </w:rPr>
        <w:br w:type="page"/>
      </w:r>
      <w:bookmarkEnd w:id="0"/>
    </w:p>
    <w:p w:rsidR="000D3557" w:rsidRPr="00D33E98" w:rsidRDefault="000D3557" w:rsidP="008970BC">
      <w:pPr>
        <w:spacing w:after="0"/>
        <w:jc w:val="center"/>
        <w:rPr>
          <w:rFonts w:ascii="Arial" w:hAnsi="Arial" w:cs="Arial"/>
          <w:b/>
          <w:lang w:val="es-MX"/>
        </w:rPr>
      </w:pPr>
    </w:p>
    <w:p w:rsidR="008970BC" w:rsidRPr="00D33E98" w:rsidRDefault="008970BC" w:rsidP="008970BC">
      <w:pPr>
        <w:spacing w:after="0"/>
        <w:jc w:val="center"/>
        <w:rPr>
          <w:rFonts w:ascii="Arial" w:hAnsi="Arial" w:cs="Arial"/>
          <w:b/>
          <w:lang w:val="es-MX"/>
        </w:rPr>
      </w:pPr>
      <w:r w:rsidRPr="00D33E98">
        <w:rPr>
          <w:rFonts w:ascii="Arial" w:hAnsi="Arial" w:cs="Arial"/>
          <w:b/>
          <w:lang w:val="es-MX"/>
        </w:rPr>
        <w:t>INFORME DEL SISTEMA DE CONTROL INTERNO LEY 1474 DE 2011</w:t>
      </w:r>
    </w:p>
    <w:p w:rsidR="008970BC" w:rsidRPr="00D33E98" w:rsidRDefault="00650F79" w:rsidP="008970BC">
      <w:pPr>
        <w:spacing w:after="0"/>
        <w:jc w:val="center"/>
        <w:rPr>
          <w:rFonts w:ascii="Arial" w:hAnsi="Arial" w:cs="Arial"/>
          <w:b/>
          <w:lang w:val="es-MX"/>
        </w:rPr>
      </w:pPr>
      <w:r w:rsidRPr="00D33E98">
        <w:rPr>
          <w:rFonts w:ascii="Arial" w:hAnsi="Arial" w:cs="Arial"/>
          <w:b/>
          <w:lang w:val="es-MX"/>
        </w:rPr>
        <w:t>OFICINA DE CONTROL INTERNO</w:t>
      </w:r>
    </w:p>
    <w:p w:rsidR="000D3557" w:rsidRPr="00D33E98" w:rsidRDefault="000D3557" w:rsidP="008970BC">
      <w:pPr>
        <w:spacing w:after="0"/>
        <w:jc w:val="center"/>
        <w:rPr>
          <w:rFonts w:ascii="Arial" w:hAnsi="Arial" w:cs="Arial"/>
          <w:b/>
          <w:lang w:val="es-MX"/>
        </w:rPr>
      </w:pPr>
    </w:p>
    <w:tbl>
      <w:tblPr>
        <w:tblW w:w="9534" w:type="dxa"/>
        <w:jc w:val="center"/>
        <w:tblCellMar>
          <w:left w:w="70" w:type="dxa"/>
          <w:right w:w="70" w:type="dxa"/>
        </w:tblCellMar>
        <w:tblLook w:val="04A0" w:firstRow="1" w:lastRow="0" w:firstColumn="1" w:lastColumn="0" w:noHBand="0" w:noVBand="1"/>
      </w:tblPr>
      <w:tblGrid>
        <w:gridCol w:w="4412"/>
        <w:gridCol w:w="5122"/>
      </w:tblGrid>
      <w:tr w:rsidR="008970BC" w:rsidRPr="00D33E98" w:rsidTr="00427426">
        <w:trPr>
          <w:trHeight w:val="518"/>
          <w:jc w:val="center"/>
        </w:trPr>
        <w:tc>
          <w:tcPr>
            <w:tcW w:w="4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0BC" w:rsidRPr="00D33E98" w:rsidRDefault="008970BC" w:rsidP="00953DCB">
            <w:pPr>
              <w:spacing w:after="0"/>
              <w:rPr>
                <w:rFonts w:ascii="Arial" w:hAnsi="Arial" w:cs="Arial"/>
                <w:color w:val="000000"/>
                <w:lang w:eastAsia="es-CO"/>
              </w:rPr>
            </w:pPr>
            <w:r w:rsidRPr="00D33E98">
              <w:rPr>
                <w:rFonts w:ascii="Arial" w:hAnsi="Arial" w:cs="Arial"/>
                <w:color w:val="000000"/>
                <w:lang w:eastAsia="es-CO"/>
              </w:rPr>
              <w:t>Diligenciado por:</w:t>
            </w:r>
          </w:p>
        </w:tc>
        <w:tc>
          <w:tcPr>
            <w:tcW w:w="5122" w:type="dxa"/>
            <w:tcBorders>
              <w:top w:val="single" w:sz="4" w:space="0" w:color="auto"/>
              <w:left w:val="nil"/>
              <w:bottom w:val="single" w:sz="4" w:space="0" w:color="auto"/>
              <w:right w:val="single" w:sz="4" w:space="0" w:color="auto"/>
            </w:tcBorders>
            <w:shd w:val="clear" w:color="auto" w:fill="auto"/>
            <w:noWrap/>
            <w:vAlign w:val="bottom"/>
            <w:hideMark/>
          </w:tcPr>
          <w:p w:rsidR="008970BC" w:rsidRPr="00D33E98" w:rsidRDefault="008970BC" w:rsidP="00953DCB">
            <w:pPr>
              <w:spacing w:after="0"/>
              <w:rPr>
                <w:rFonts w:ascii="Arial" w:hAnsi="Arial" w:cs="Arial"/>
                <w:b/>
                <w:color w:val="000000"/>
                <w:lang w:eastAsia="es-CO"/>
              </w:rPr>
            </w:pPr>
            <w:r w:rsidRPr="00D33E98">
              <w:rPr>
                <w:rFonts w:ascii="Arial" w:hAnsi="Arial" w:cs="Arial"/>
                <w:b/>
                <w:color w:val="000000"/>
                <w:lang w:eastAsia="es-CO"/>
              </w:rPr>
              <w:t xml:space="preserve">LA OFICINA DE CONTROL INTERNO – SSF. </w:t>
            </w:r>
          </w:p>
        </w:tc>
      </w:tr>
      <w:tr w:rsidR="008970BC" w:rsidRPr="00D33E98" w:rsidTr="00427426">
        <w:trPr>
          <w:trHeight w:val="518"/>
          <w:jc w:val="center"/>
        </w:trPr>
        <w:tc>
          <w:tcPr>
            <w:tcW w:w="4412" w:type="dxa"/>
            <w:tcBorders>
              <w:top w:val="nil"/>
              <w:left w:val="single" w:sz="4" w:space="0" w:color="auto"/>
              <w:bottom w:val="single" w:sz="4" w:space="0" w:color="auto"/>
              <w:right w:val="single" w:sz="4" w:space="0" w:color="auto"/>
            </w:tcBorders>
            <w:shd w:val="clear" w:color="auto" w:fill="auto"/>
            <w:noWrap/>
            <w:vAlign w:val="bottom"/>
            <w:hideMark/>
          </w:tcPr>
          <w:p w:rsidR="008970BC" w:rsidRPr="00D33E98" w:rsidRDefault="008970BC" w:rsidP="00953DCB">
            <w:pPr>
              <w:spacing w:after="0"/>
              <w:rPr>
                <w:rFonts w:ascii="Arial" w:hAnsi="Arial" w:cs="Arial"/>
                <w:color w:val="000000"/>
                <w:lang w:eastAsia="es-CO"/>
              </w:rPr>
            </w:pPr>
            <w:r w:rsidRPr="00D33E98">
              <w:rPr>
                <w:rFonts w:ascii="Arial" w:hAnsi="Arial" w:cs="Arial"/>
                <w:color w:val="000000"/>
                <w:lang w:eastAsia="es-CO"/>
              </w:rPr>
              <w:t xml:space="preserve">Fecha: </w:t>
            </w:r>
          </w:p>
        </w:tc>
        <w:tc>
          <w:tcPr>
            <w:tcW w:w="5122" w:type="dxa"/>
            <w:tcBorders>
              <w:top w:val="nil"/>
              <w:left w:val="nil"/>
              <w:bottom w:val="single" w:sz="4" w:space="0" w:color="auto"/>
              <w:right w:val="single" w:sz="4" w:space="0" w:color="auto"/>
            </w:tcBorders>
            <w:shd w:val="clear" w:color="auto" w:fill="auto"/>
            <w:noWrap/>
            <w:vAlign w:val="bottom"/>
            <w:hideMark/>
          </w:tcPr>
          <w:p w:rsidR="008970BC" w:rsidRPr="00D33E98" w:rsidRDefault="00F56F5B" w:rsidP="00353E46">
            <w:pPr>
              <w:spacing w:after="0"/>
              <w:rPr>
                <w:rFonts w:ascii="Arial" w:hAnsi="Arial" w:cs="Arial"/>
                <w:color w:val="000000"/>
                <w:lang w:eastAsia="es-CO"/>
              </w:rPr>
            </w:pPr>
            <w:r w:rsidRPr="00D33E98">
              <w:rPr>
                <w:rFonts w:ascii="Arial" w:hAnsi="Arial" w:cs="Arial"/>
                <w:color w:val="000000"/>
                <w:lang w:eastAsia="es-CO"/>
              </w:rPr>
              <w:t>1</w:t>
            </w:r>
            <w:r w:rsidR="00F70DF9" w:rsidRPr="00D33E98">
              <w:rPr>
                <w:rFonts w:ascii="Arial" w:hAnsi="Arial" w:cs="Arial"/>
                <w:color w:val="000000"/>
                <w:lang w:eastAsia="es-CO"/>
              </w:rPr>
              <w:t>4</w:t>
            </w:r>
            <w:r w:rsidR="00670258" w:rsidRPr="00D33E98">
              <w:rPr>
                <w:rFonts w:ascii="Arial" w:hAnsi="Arial" w:cs="Arial"/>
                <w:color w:val="000000"/>
                <w:lang w:eastAsia="es-CO"/>
              </w:rPr>
              <w:t xml:space="preserve"> </w:t>
            </w:r>
            <w:r w:rsidR="008970BC" w:rsidRPr="00D33E98">
              <w:rPr>
                <w:rFonts w:ascii="Arial" w:hAnsi="Arial" w:cs="Arial"/>
                <w:color w:val="000000"/>
                <w:lang w:eastAsia="es-CO"/>
              </w:rPr>
              <w:t xml:space="preserve">de </w:t>
            </w:r>
            <w:r w:rsidR="009E7D0E" w:rsidRPr="00D33E98">
              <w:rPr>
                <w:rFonts w:ascii="Arial" w:hAnsi="Arial" w:cs="Arial"/>
                <w:color w:val="000000"/>
                <w:lang w:eastAsia="es-CO"/>
              </w:rPr>
              <w:t>noviembre</w:t>
            </w:r>
            <w:r w:rsidR="008970BC" w:rsidRPr="00D33E98">
              <w:rPr>
                <w:rFonts w:ascii="Arial" w:hAnsi="Arial" w:cs="Arial"/>
                <w:color w:val="000000"/>
                <w:lang w:eastAsia="es-CO"/>
              </w:rPr>
              <w:t xml:space="preserve"> del 201</w:t>
            </w:r>
            <w:r w:rsidR="005131C4" w:rsidRPr="00D33E98">
              <w:rPr>
                <w:rFonts w:ascii="Arial" w:hAnsi="Arial" w:cs="Arial"/>
                <w:color w:val="000000"/>
                <w:lang w:eastAsia="es-CO"/>
              </w:rPr>
              <w:t>7</w:t>
            </w:r>
            <w:r w:rsidR="008970BC" w:rsidRPr="00D33E98">
              <w:rPr>
                <w:rFonts w:ascii="Arial" w:hAnsi="Arial" w:cs="Arial"/>
                <w:color w:val="000000"/>
                <w:lang w:eastAsia="es-CO"/>
              </w:rPr>
              <w:t xml:space="preserve"> </w:t>
            </w:r>
          </w:p>
        </w:tc>
      </w:tr>
      <w:tr w:rsidR="008970BC" w:rsidRPr="00D33E98" w:rsidTr="00427426">
        <w:trPr>
          <w:trHeight w:val="518"/>
          <w:jc w:val="center"/>
        </w:trPr>
        <w:tc>
          <w:tcPr>
            <w:tcW w:w="4412" w:type="dxa"/>
            <w:tcBorders>
              <w:top w:val="nil"/>
              <w:left w:val="single" w:sz="4" w:space="0" w:color="auto"/>
              <w:bottom w:val="single" w:sz="4" w:space="0" w:color="auto"/>
              <w:right w:val="single" w:sz="4" w:space="0" w:color="auto"/>
            </w:tcBorders>
            <w:shd w:val="clear" w:color="auto" w:fill="auto"/>
            <w:noWrap/>
            <w:vAlign w:val="bottom"/>
            <w:hideMark/>
          </w:tcPr>
          <w:p w:rsidR="008970BC" w:rsidRPr="00D33E98" w:rsidRDefault="008970BC" w:rsidP="00953DCB">
            <w:pPr>
              <w:spacing w:after="0"/>
              <w:rPr>
                <w:rFonts w:ascii="Arial" w:hAnsi="Arial" w:cs="Arial"/>
                <w:color w:val="000000"/>
                <w:lang w:eastAsia="es-CO"/>
              </w:rPr>
            </w:pPr>
            <w:r w:rsidRPr="00D33E98">
              <w:rPr>
                <w:rFonts w:ascii="Arial" w:hAnsi="Arial" w:cs="Arial"/>
                <w:color w:val="000000"/>
                <w:lang w:eastAsia="es-CO"/>
              </w:rPr>
              <w:t xml:space="preserve">Periodo Evaluado: </w:t>
            </w:r>
          </w:p>
        </w:tc>
        <w:tc>
          <w:tcPr>
            <w:tcW w:w="5122" w:type="dxa"/>
            <w:tcBorders>
              <w:top w:val="nil"/>
              <w:left w:val="nil"/>
              <w:bottom w:val="single" w:sz="4" w:space="0" w:color="auto"/>
              <w:right w:val="single" w:sz="4" w:space="0" w:color="auto"/>
            </w:tcBorders>
            <w:shd w:val="clear" w:color="auto" w:fill="auto"/>
            <w:noWrap/>
            <w:vAlign w:val="bottom"/>
            <w:hideMark/>
          </w:tcPr>
          <w:p w:rsidR="008970BC" w:rsidRPr="00D33E98" w:rsidRDefault="00670258" w:rsidP="009E7D0E">
            <w:pPr>
              <w:spacing w:after="0"/>
              <w:rPr>
                <w:rFonts w:ascii="Arial" w:hAnsi="Arial" w:cs="Arial"/>
                <w:color w:val="000000"/>
                <w:lang w:eastAsia="es-CO"/>
              </w:rPr>
            </w:pPr>
            <w:r w:rsidRPr="00D33E98">
              <w:rPr>
                <w:rFonts w:ascii="Arial" w:hAnsi="Arial" w:cs="Arial"/>
                <w:color w:val="000000"/>
                <w:lang w:eastAsia="es-CO"/>
              </w:rPr>
              <w:t>1</w:t>
            </w:r>
            <w:r w:rsidR="00CB1DDC" w:rsidRPr="00D33E98">
              <w:rPr>
                <w:rFonts w:ascii="Arial" w:hAnsi="Arial" w:cs="Arial"/>
                <w:color w:val="000000"/>
                <w:lang w:eastAsia="es-CO"/>
              </w:rPr>
              <w:t>1</w:t>
            </w:r>
            <w:r w:rsidR="008970BC" w:rsidRPr="00D33E98">
              <w:rPr>
                <w:rFonts w:ascii="Arial" w:hAnsi="Arial" w:cs="Arial"/>
                <w:color w:val="000000"/>
                <w:lang w:eastAsia="es-CO"/>
              </w:rPr>
              <w:t xml:space="preserve"> de </w:t>
            </w:r>
            <w:r w:rsidR="009E7D0E" w:rsidRPr="00D33E98">
              <w:rPr>
                <w:rFonts w:ascii="Arial" w:hAnsi="Arial" w:cs="Arial"/>
                <w:color w:val="000000"/>
                <w:lang w:eastAsia="es-CO"/>
              </w:rPr>
              <w:t>julio</w:t>
            </w:r>
            <w:r w:rsidR="00CB1DDC" w:rsidRPr="00D33E98">
              <w:rPr>
                <w:rFonts w:ascii="Arial" w:hAnsi="Arial" w:cs="Arial"/>
                <w:color w:val="000000"/>
                <w:lang w:eastAsia="es-CO"/>
              </w:rPr>
              <w:t xml:space="preserve"> </w:t>
            </w:r>
            <w:r w:rsidR="008970BC" w:rsidRPr="00D33E98">
              <w:rPr>
                <w:rFonts w:ascii="Arial" w:hAnsi="Arial" w:cs="Arial"/>
                <w:color w:val="000000"/>
                <w:lang w:eastAsia="es-CO"/>
              </w:rPr>
              <w:t xml:space="preserve">al </w:t>
            </w:r>
            <w:r w:rsidR="00F67A79" w:rsidRPr="00D33E98">
              <w:rPr>
                <w:rFonts w:ascii="Arial" w:hAnsi="Arial" w:cs="Arial"/>
                <w:color w:val="000000"/>
                <w:lang w:eastAsia="es-CO"/>
              </w:rPr>
              <w:t>1</w:t>
            </w:r>
            <w:r w:rsidR="00CB1DDC" w:rsidRPr="00D33E98">
              <w:rPr>
                <w:rFonts w:ascii="Arial" w:hAnsi="Arial" w:cs="Arial"/>
                <w:color w:val="000000"/>
                <w:lang w:eastAsia="es-CO"/>
              </w:rPr>
              <w:t>1</w:t>
            </w:r>
            <w:r w:rsidR="00AF083A" w:rsidRPr="00D33E98">
              <w:rPr>
                <w:rFonts w:ascii="Arial" w:hAnsi="Arial" w:cs="Arial"/>
                <w:color w:val="000000"/>
                <w:lang w:eastAsia="es-CO"/>
              </w:rPr>
              <w:t xml:space="preserve"> de </w:t>
            </w:r>
            <w:r w:rsidR="009E7D0E" w:rsidRPr="00D33E98">
              <w:rPr>
                <w:rFonts w:ascii="Arial" w:hAnsi="Arial" w:cs="Arial"/>
                <w:color w:val="000000"/>
                <w:lang w:eastAsia="es-CO"/>
              </w:rPr>
              <w:t>noviembre</w:t>
            </w:r>
            <w:r w:rsidR="00CB1DDC" w:rsidRPr="00D33E98">
              <w:rPr>
                <w:rFonts w:ascii="Arial" w:hAnsi="Arial" w:cs="Arial"/>
                <w:color w:val="000000"/>
                <w:lang w:eastAsia="es-CO"/>
              </w:rPr>
              <w:t xml:space="preserve"> </w:t>
            </w:r>
            <w:r w:rsidR="003720F6" w:rsidRPr="00D33E98">
              <w:rPr>
                <w:rFonts w:ascii="Arial" w:hAnsi="Arial" w:cs="Arial"/>
                <w:color w:val="000000"/>
                <w:lang w:eastAsia="es-CO"/>
              </w:rPr>
              <w:t>d</w:t>
            </w:r>
            <w:r w:rsidRPr="00D33E98">
              <w:rPr>
                <w:rFonts w:ascii="Arial" w:hAnsi="Arial" w:cs="Arial"/>
                <w:color w:val="000000"/>
                <w:lang w:eastAsia="es-CO"/>
              </w:rPr>
              <w:t>el 201</w:t>
            </w:r>
            <w:r w:rsidR="005131C4" w:rsidRPr="00D33E98">
              <w:rPr>
                <w:rFonts w:ascii="Arial" w:hAnsi="Arial" w:cs="Arial"/>
                <w:color w:val="000000"/>
                <w:lang w:eastAsia="es-CO"/>
              </w:rPr>
              <w:t>7</w:t>
            </w:r>
            <w:r w:rsidR="008970BC" w:rsidRPr="00D33E98">
              <w:rPr>
                <w:rFonts w:ascii="Arial" w:hAnsi="Arial" w:cs="Arial"/>
                <w:color w:val="000000"/>
                <w:lang w:eastAsia="es-CO"/>
              </w:rPr>
              <w:t xml:space="preserve"> </w:t>
            </w:r>
          </w:p>
        </w:tc>
      </w:tr>
    </w:tbl>
    <w:p w:rsidR="008970BC" w:rsidRPr="00D33E98" w:rsidRDefault="008970BC" w:rsidP="008970BC">
      <w:pPr>
        <w:spacing w:after="0"/>
        <w:jc w:val="both"/>
        <w:rPr>
          <w:rFonts w:ascii="Arial" w:hAnsi="Arial" w:cs="Arial"/>
        </w:rPr>
      </w:pPr>
    </w:p>
    <w:p w:rsidR="008970BC" w:rsidRPr="00E77C9F" w:rsidRDefault="00366FD5" w:rsidP="00366FD5">
      <w:pPr>
        <w:pStyle w:val="Prrafodelista"/>
        <w:spacing w:after="0" w:line="240" w:lineRule="auto"/>
        <w:rPr>
          <w:rFonts w:ascii="Arial Narrow" w:hAnsi="Arial Narrow" w:cs="Arial"/>
          <w:b/>
        </w:rPr>
      </w:pPr>
      <w:r w:rsidRPr="00E77C9F">
        <w:rPr>
          <w:rFonts w:ascii="Arial Narrow" w:hAnsi="Arial Narrow" w:cs="Arial"/>
          <w:noProof/>
          <w:lang w:eastAsia="es-ES"/>
        </w:rPr>
        <w:drawing>
          <wp:inline distT="0" distB="0" distL="0" distR="0" wp14:anchorId="418D4B62" wp14:editId="6491CFA2">
            <wp:extent cx="5429885" cy="36199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634" cy="370242"/>
                    </a:xfrm>
                    <a:prstGeom prst="rect">
                      <a:avLst/>
                    </a:prstGeom>
                    <a:noFill/>
                    <a:ln>
                      <a:noFill/>
                    </a:ln>
                  </pic:spPr>
                </pic:pic>
              </a:graphicData>
            </a:graphic>
          </wp:inline>
        </w:drawing>
      </w:r>
    </w:p>
    <w:p w:rsidR="00665B8F" w:rsidRPr="00E77C9F" w:rsidRDefault="00665B8F" w:rsidP="004467DC">
      <w:pPr>
        <w:pStyle w:val="Prrafodelista"/>
        <w:spacing w:after="0" w:line="240" w:lineRule="auto"/>
        <w:jc w:val="both"/>
        <w:rPr>
          <w:rFonts w:ascii="Arial Narrow" w:hAnsi="Arial Narrow" w:cs="Arial"/>
          <w:b/>
        </w:rPr>
      </w:pPr>
    </w:p>
    <w:p w:rsidR="00C20A4D" w:rsidRPr="00D33E98" w:rsidRDefault="00C20A4D" w:rsidP="00C20A4D">
      <w:pPr>
        <w:spacing w:after="0" w:line="240" w:lineRule="auto"/>
        <w:jc w:val="both"/>
        <w:rPr>
          <w:rFonts w:ascii="Arial" w:hAnsi="Arial" w:cs="Arial"/>
        </w:rPr>
      </w:pPr>
      <w:r w:rsidRPr="00D33E98">
        <w:rPr>
          <w:rFonts w:ascii="Arial" w:hAnsi="Arial" w:cs="Arial"/>
        </w:rPr>
        <w:t xml:space="preserve">La Oficina de Control Interno de la </w:t>
      </w:r>
      <w:r w:rsidR="00BA3AA2" w:rsidRPr="00D33E98">
        <w:rPr>
          <w:rFonts w:ascii="Arial" w:hAnsi="Arial" w:cs="Arial"/>
        </w:rPr>
        <w:t>Superintendencia del Subsidio Familiar</w:t>
      </w:r>
      <w:r w:rsidRPr="00D33E98">
        <w:rPr>
          <w:rFonts w:ascii="Arial" w:hAnsi="Arial" w:cs="Arial"/>
        </w:rPr>
        <w:t xml:space="preserve">, </w:t>
      </w:r>
      <w:r w:rsidR="00BA3AA2" w:rsidRPr="00D33E98">
        <w:rPr>
          <w:rFonts w:ascii="Arial" w:hAnsi="Arial" w:cs="Arial"/>
        </w:rPr>
        <w:t xml:space="preserve">dando </w:t>
      </w:r>
      <w:r w:rsidRPr="00D33E98">
        <w:rPr>
          <w:rFonts w:ascii="Arial" w:hAnsi="Arial" w:cs="Arial"/>
        </w:rPr>
        <w:t xml:space="preserve">cumplimiento a las disposiciones </w:t>
      </w:r>
      <w:r w:rsidR="00BA3AA2" w:rsidRPr="00D33E98">
        <w:rPr>
          <w:rFonts w:ascii="Arial" w:hAnsi="Arial" w:cs="Arial"/>
        </w:rPr>
        <w:t>legales conte</w:t>
      </w:r>
      <w:r w:rsidR="00F138A1" w:rsidRPr="00D33E98">
        <w:rPr>
          <w:rFonts w:ascii="Arial" w:hAnsi="Arial" w:cs="Arial"/>
        </w:rPr>
        <w:t xml:space="preserve">mpladas </w:t>
      </w:r>
      <w:r w:rsidR="00BA3AA2" w:rsidRPr="00D33E98">
        <w:rPr>
          <w:rFonts w:ascii="Arial" w:hAnsi="Arial" w:cs="Arial"/>
        </w:rPr>
        <w:t>en el A</w:t>
      </w:r>
      <w:r w:rsidRPr="00D33E98">
        <w:rPr>
          <w:rFonts w:ascii="Arial" w:hAnsi="Arial" w:cs="Arial"/>
        </w:rPr>
        <w:t xml:space="preserve">rtículo 9° de la Ley 1474 de 2011, </w:t>
      </w:r>
      <w:r w:rsidR="00BA3AA2" w:rsidRPr="00D33E98">
        <w:rPr>
          <w:rFonts w:ascii="Arial" w:hAnsi="Arial" w:cs="Arial"/>
        </w:rPr>
        <w:t xml:space="preserve">realiza, consolida y presenta </w:t>
      </w:r>
      <w:r w:rsidRPr="00D33E98">
        <w:rPr>
          <w:rFonts w:ascii="Arial" w:hAnsi="Arial" w:cs="Arial"/>
        </w:rPr>
        <w:t xml:space="preserve">el informe sobre el </w:t>
      </w:r>
      <w:r w:rsidR="00BA3AA2" w:rsidRPr="00D33E98">
        <w:rPr>
          <w:rFonts w:ascii="Arial" w:hAnsi="Arial" w:cs="Arial"/>
        </w:rPr>
        <w:t xml:space="preserve">Modelo Estándar del </w:t>
      </w:r>
      <w:r w:rsidR="00B71BDE" w:rsidRPr="00D33E98">
        <w:rPr>
          <w:rFonts w:ascii="Arial" w:hAnsi="Arial" w:cs="Arial"/>
        </w:rPr>
        <w:t xml:space="preserve">Sistema </w:t>
      </w:r>
      <w:r w:rsidRPr="00D33E98">
        <w:rPr>
          <w:rFonts w:ascii="Arial" w:hAnsi="Arial" w:cs="Arial"/>
        </w:rPr>
        <w:t xml:space="preserve">de </w:t>
      </w:r>
      <w:r w:rsidR="00BA3AA2" w:rsidRPr="00D33E98">
        <w:rPr>
          <w:rFonts w:ascii="Arial" w:hAnsi="Arial" w:cs="Arial"/>
        </w:rPr>
        <w:t>Co</w:t>
      </w:r>
      <w:r w:rsidRPr="00D33E98">
        <w:rPr>
          <w:rFonts w:ascii="Arial" w:hAnsi="Arial" w:cs="Arial"/>
        </w:rPr>
        <w:t xml:space="preserve">ntrol </w:t>
      </w:r>
      <w:r w:rsidR="00BA3AA2" w:rsidRPr="00D33E98">
        <w:rPr>
          <w:rFonts w:ascii="Arial" w:hAnsi="Arial" w:cs="Arial"/>
        </w:rPr>
        <w:t>I</w:t>
      </w:r>
      <w:r w:rsidRPr="00D33E98">
        <w:rPr>
          <w:rFonts w:ascii="Arial" w:hAnsi="Arial" w:cs="Arial"/>
        </w:rPr>
        <w:t xml:space="preserve">nterno </w:t>
      </w:r>
      <w:r w:rsidR="00B71BDE" w:rsidRPr="00D33E98">
        <w:rPr>
          <w:rFonts w:ascii="Arial" w:hAnsi="Arial" w:cs="Arial"/>
        </w:rPr>
        <w:t xml:space="preserve">- </w:t>
      </w:r>
      <w:r w:rsidR="00BA3AA2" w:rsidRPr="00D33E98">
        <w:rPr>
          <w:rFonts w:ascii="Arial" w:hAnsi="Arial" w:cs="Arial"/>
        </w:rPr>
        <w:t>MECÍ de</w:t>
      </w:r>
      <w:r w:rsidRPr="00D33E98">
        <w:rPr>
          <w:rFonts w:ascii="Arial" w:hAnsi="Arial" w:cs="Arial"/>
        </w:rPr>
        <w:t xml:space="preserve"> la Entidad</w:t>
      </w:r>
      <w:r w:rsidR="00F138A1" w:rsidRPr="00D33E98">
        <w:rPr>
          <w:rFonts w:ascii="Arial" w:hAnsi="Arial" w:cs="Arial"/>
        </w:rPr>
        <w:t xml:space="preserve">, </w:t>
      </w:r>
      <w:r w:rsidRPr="00D33E98">
        <w:rPr>
          <w:rFonts w:ascii="Arial" w:hAnsi="Arial" w:cs="Arial"/>
        </w:rPr>
        <w:t xml:space="preserve"> correspondiente al período </w:t>
      </w:r>
      <w:r w:rsidR="00BA3AA2" w:rsidRPr="00D33E98">
        <w:rPr>
          <w:rFonts w:ascii="Arial" w:hAnsi="Arial" w:cs="Arial"/>
        </w:rPr>
        <w:t>del 1</w:t>
      </w:r>
      <w:r w:rsidR="00276274" w:rsidRPr="00D33E98">
        <w:rPr>
          <w:rFonts w:ascii="Arial" w:hAnsi="Arial" w:cs="Arial"/>
        </w:rPr>
        <w:t>1</w:t>
      </w:r>
      <w:r w:rsidR="00BA3AA2" w:rsidRPr="00D33E98">
        <w:rPr>
          <w:rFonts w:ascii="Arial" w:hAnsi="Arial" w:cs="Arial"/>
        </w:rPr>
        <w:t xml:space="preserve"> de </w:t>
      </w:r>
      <w:r w:rsidR="007E2B44" w:rsidRPr="00D33E98">
        <w:rPr>
          <w:rFonts w:ascii="Arial" w:hAnsi="Arial" w:cs="Arial"/>
        </w:rPr>
        <w:t>julio</w:t>
      </w:r>
      <w:r w:rsidR="00276274" w:rsidRPr="00D33E98">
        <w:rPr>
          <w:rFonts w:ascii="Arial" w:hAnsi="Arial" w:cs="Arial"/>
        </w:rPr>
        <w:t xml:space="preserve"> al 11 de </w:t>
      </w:r>
      <w:r w:rsidR="007E2B44" w:rsidRPr="00D33E98">
        <w:rPr>
          <w:rFonts w:ascii="Arial" w:hAnsi="Arial" w:cs="Arial"/>
        </w:rPr>
        <w:t>noviembre</w:t>
      </w:r>
      <w:r w:rsidR="00BA3AA2" w:rsidRPr="00D33E98">
        <w:rPr>
          <w:rFonts w:ascii="Arial" w:hAnsi="Arial" w:cs="Arial"/>
        </w:rPr>
        <w:t xml:space="preserve"> del año 2017,</w:t>
      </w:r>
      <w:r w:rsidRPr="00D33E98">
        <w:rPr>
          <w:rFonts w:ascii="Arial" w:hAnsi="Arial" w:cs="Arial"/>
        </w:rPr>
        <w:t xml:space="preserve"> </w:t>
      </w:r>
      <w:r w:rsidR="00BA3AA2" w:rsidRPr="00D33E98">
        <w:rPr>
          <w:rFonts w:ascii="Arial" w:hAnsi="Arial" w:cs="Arial"/>
        </w:rPr>
        <w:t xml:space="preserve">en este informe se </w:t>
      </w:r>
      <w:r w:rsidR="00496FA2" w:rsidRPr="00D33E98">
        <w:rPr>
          <w:rFonts w:ascii="Arial" w:hAnsi="Arial" w:cs="Arial"/>
        </w:rPr>
        <w:t xml:space="preserve">presentan y se </w:t>
      </w:r>
      <w:r w:rsidR="00BA3AA2" w:rsidRPr="00D33E98">
        <w:rPr>
          <w:rFonts w:ascii="Arial" w:hAnsi="Arial" w:cs="Arial"/>
        </w:rPr>
        <w:t xml:space="preserve">exponen los aspectos más </w:t>
      </w:r>
      <w:r w:rsidRPr="00D33E98">
        <w:rPr>
          <w:rFonts w:ascii="Arial" w:hAnsi="Arial" w:cs="Arial"/>
        </w:rPr>
        <w:t>representativos</w:t>
      </w:r>
      <w:r w:rsidR="00BA3AA2" w:rsidRPr="00D33E98">
        <w:rPr>
          <w:rFonts w:ascii="Arial" w:hAnsi="Arial" w:cs="Arial"/>
        </w:rPr>
        <w:t xml:space="preserve"> de sus actividades </w:t>
      </w:r>
      <w:r w:rsidR="00496FA2" w:rsidRPr="00D33E98">
        <w:rPr>
          <w:rFonts w:ascii="Arial" w:hAnsi="Arial" w:cs="Arial"/>
        </w:rPr>
        <w:t xml:space="preserve">de cada uno de los procesos </w:t>
      </w:r>
      <w:r w:rsidR="00BA3AA2" w:rsidRPr="00D33E98">
        <w:rPr>
          <w:rFonts w:ascii="Arial" w:hAnsi="Arial" w:cs="Arial"/>
        </w:rPr>
        <w:t>que están culminadas o se encuentran en avances dependiendo sus tiempo</w:t>
      </w:r>
      <w:r w:rsidR="00496FA2" w:rsidRPr="00D33E98">
        <w:rPr>
          <w:rFonts w:ascii="Arial" w:hAnsi="Arial" w:cs="Arial"/>
        </w:rPr>
        <w:t>s</w:t>
      </w:r>
      <w:r w:rsidR="00BA3AA2" w:rsidRPr="00D33E98">
        <w:rPr>
          <w:rFonts w:ascii="Arial" w:hAnsi="Arial" w:cs="Arial"/>
        </w:rPr>
        <w:t xml:space="preserve"> y así fortaleciendo </w:t>
      </w:r>
      <w:r w:rsidR="00F522B8" w:rsidRPr="00D33E98">
        <w:rPr>
          <w:rFonts w:ascii="Arial" w:hAnsi="Arial" w:cs="Arial"/>
        </w:rPr>
        <w:t>cada</w:t>
      </w:r>
      <w:r w:rsidR="00B71BDE" w:rsidRPr="00D33E98">
        <w:rPr>
          <w:rFonts w:ascii="Arial" w:hAnsi="Arial" w:cs="Arial"/>
        </w:rPr>
        <w:t xml:space="preserve"> uno de sus</w:t>
      </w:r>
      <w:r w:rsidR="00F522B8" w:rsidRPr="00D33E98">
        <w:rPr>
          <w:rFonts w:ascii="Arial" w:hAnsi="Arial" w:cs="Arial"/>
        </w:rPr>
        <w:t xml:space="preserve"> componente</w:t>
      </w:r>
      <w:r w:rsidR="00476EF1" w:rsidRPr="00D33E98">
        <w:rPr>
          <w:rFonts w:ascii="Arial" w:hAnsi="Arial" w:cs="Arial"/>
        </w:rPr>
        <w:t>s</w:t>
      </w:r>
      <w:r w:rsidR="00F522B8" w:rsidRPr="00D33E98">
        <w:rPr>
          <w:rFonts w:ascii="Arial" w:hAnsi="Arial" w:cs="Arial"/>
        </w:rPr>
        <w:t xml:space="preserve"> del MECÍ de la </w:t>
      </w:r>
      <w:r w:rsidR="00BA3AA2" w:rsidRPr="00D33E98">
        <w:rPr>
          <w:rFonts w:ascii="Arial" w:hAnsi="Arial" w:cs="Arial"/>
        </w:rPr>
        <w:t>entidad.</w:t>
      </w:r>
    </w:p>
    <w:p w:rsidR="00BA3AA2" w:rsidRPr="00D33E98" w:rsidRDefault="00BA3AA2" w:rsidP="00C20A4D">
      <w:pPr>
        <w:spacing w:after="0" w:line="240" w:lineRule="auto"/>
        <w:jc w:val="both"/>
        <w:rPr>
          <w:rFonts w:ascii="Arial" w:hAnsi="Arial" w:cs="Arial"/>
        </w:rPr>
      </w:pPr>
    </w:p>
    <w:p w:rsidR="00FB0B2E" w:rsidRPr="00D33E98" w:rsidRDefault="008970BC" w:rsidP="006C4984">
      <w:pPr>
        <w:pStyle w:val="Prrafodelista"/>
        <w:numPr>
          <w:ilvl w:val="1"/>
          <w:numId w:val="4"/>
        </w:numPr>
        <w:spacing w:after="0" w:line="240" w:lineRule="auto"/>
        <w:jc w:val="center"/>
        <w:rPr>
          <w:rFonts w:ascii="Arial" w:hAnsi="Arial" w:cs="Arial"/>
          <w:b/>
        </w:rPr>
      </w:pPr>
      <w:r w:rsidRPr="00D33E98">
        <w:rPr>
          <w:rFonts w:ascii="Arial" w:hAnsi="Arial" w:cs="Arial"/>
          <w:b/>
        </w:rPr>
        <w:t>COMPONENTE DEL TALENTO HUMANO:</w:t>
      </w:r>
    </w:p>
    <w:p w:rsidR="008970BC" w:rsidRPr="00D33E98" w:rsidRDefault="008970BC" w:rsidP="004467DC">
      <w:pPr>
        <w:pStyle w:val="Prrafodelista"/>
        <w:spacing w:after="0"/>
        <w:ind w:left="360"/>
        <w:jc w:val="both"/>
        <w:rPr>
          <w:rFonts w:ascii="Arial" w:hAnsi="Arial" w:cs="Arial"/>
          <w:b/>
        </w:rPr>
      </w:pPr>
    </w:p>
    <w:p w:rsidR="00B623E1" w:rsidRPr="00D33E98" w:rsidRDefault="00B623E1" w:rsidP="00587EDD">
      <w:pPr>
        <w:pStyle w:val="Ttulo2"/>
        <w:numPr>
          <w:ilvl w:val="0"/>
          <w:numId w:val="8"/>
        </w:numPr>
        <w:spacing w:before="0"/>
        <w:rPr>
          <w:rFonts w:ascii="Arial" w:hAnsi="Arial" w:cs="Arial"/>
          <w:color w:val="auto"/>
          <w:sz w:val="22"/>
          <w:szCs w:val="22"/>
        </w:rPr>
      </w:pPr>
      <w:bookmarkStart w:id="1" w:name="_Toc486341034"/>
      <w:r w:rsidRPr="00D33E98">
        <w:rPr>
          <w:rFonts w:ascii="Arial" w:hAnsi="Arial" w:cs="Arial"/>
          <w:color w:val="auto"/>
          <w:sz w:val="22"/>
          <w:szCs w:val="22"/>
        </w:rPr>
        <w:t>Componente de Gestión del Talento Humano</w:t>
      </w:r>
      <w:bookmarkEnd w:id="1"/>
      <w:r w:rsidRPr="00D33E98">
        <w:rPr>
          <w:rFonts w:ascii="Arial" w:hAnsi="Arial" w:cs="Arial"/>
          <w:color w:val="auto"/>
          <w:sz w:val="22"/>
          <w:szCs w:val="22"/>
        </w:rPr>
        <w:t>:</w:t>
      </w:r>
    </w:p>
    <w:p w:rsidR="0003011A" w:rsidRPr="00D33E98" w:rsidRDefault="0003011A" w:rsidP="0003011A">
      <w:pPr>
        <w:pStyle w:val="Prrafodelista"/>
        <w:spacing w:after="0" w:line="240" w:lineRule="auto"/>
        <w:jc w:val="both"/>
        <w:rPr>
          <w:rFonts w:ascii="Arial" w:hAnsi="Arial" w:cs="Arial"/>
          <w:lang w:eastAsia="es-ES"/>
        </w:rPr>
      </w:pPr>
    </w:p>
    <w:p w:rsidR="00405555" w:rsidRPr="00D33E98" w:rsidRDefault="00405555" w:rsidP="00587EDD">
      <w:pPr>
        <w:pStyle w:val="Prrafodelista"/>
        <w:keepNext/>
        <w:keepLines/>
        <w:numPr>
          <w:ilvl w:val="1"/>
          <w:numId w:val="8"/>
        </w:numPr>
        <w:spacing w:after="0" w:line="240" w:lineRule="auto"/>
        <w:rPr>
          <w:rFonts w:ascii="Arial" w:hAnsi="Arial" w:cs="Arial"/>
          <w:b/>
          <w:color w:val="0070C0"/>
          <w:lang w:eastAsia="x-none"/>
        </w:rPr>
      </w:pPr>
      <w:r w:rsidRPr="00D33E98">
        <w:rPr>
          <w:rFonts w:ascii="Arial" w:hAnsi="Arial" w:cs="Arial"/>
          <w:b/>
          <w:color w:val="0070C0"/>
          <w:lang w:eastAsia="x-none"/>
        </w:rPr>
        <w:t xml:space="preserve">Planta de Personal </w:t>
      </w:r>
    </w:p>
    <w:p w:rsidR="005675CC" w:rsidRPr="00D33E98" w:rsidRDefault="005675CC" w:rsidP="00405555">
      <w:pPr>
        <w:spacing w:after="0" w:line="240" w:lineRule="auto"/>
        <w:rPr>
          <w:rFonts w:ascii="Arial" w:hAnsi="Arial" w:cs="Arial"/>
          <w:lang w:eastAsia="es-CO"/>
        </w:rPr>
      </w:pPr>
      <w:bookmarkStart w:id="2" w:name="_Toc442276836"/>
    </w:p>
    <w:p w:rsidR="00405555" w:rsidRPr="00D33E98" w:rsidRDefault="00405555" w:rsidP="00587EDD">
      <w:pPr>
        <w:pStyle w:val="Ttulo2"/>
        <w:numPr>
          <w:ilvl w:val="1"/>
          <w:numId w:val="8"/>
        </w:numPr>
        <w:tabs>
          <w:tab w:val="left" w:pos="426"/>
        </w:tabs>
        <w:spacing w:before="0"/>
        <w:rPr>
          <w:rFonts w:ascii="Arial" w:hAnsi="Arial" w:cs="Arial"/>
          <w:iCs/>
          <w:color w:val="0070C0"/>
          <w:sz w:val="22"/>
          <w:szCs w:val="22"/>
          <w:lang w:eastAsia="x-none"/>
        </w:rPr>
      </w:pPr>
      <w:r w:rsidRPr="00D33E98">
        <w:rPr>
          <w:rFonts w:ascii="Arial" w:hAnsi="Arial" w:cs="Arial"/>
          <w:iCs/>
          <w:color w:val="0070C0"/>
          <w:sz w:val="22"/>
          <w:szCs w:val="22"/>
          <w:lang w:eastAsia="x-none"/>
        </w:rPr>
        <w:t>Ocupación de la planta de personal actual</w:t>
      </w:r>
      <w:bookmarkEnd w:id="2"/>
    </w:p>
    <w:p w:rsidR="00405555" w:rsidRPr="00D33E98" w:rsidRDefault="00405555" w:rsidP="00405555">
      <w:pPr>
        <w:pStyle w:val="Cuerpodeltexto20"/>
        <w:spacing w:line="240" w:lineRule="auto"/>
        <w:ind w:hanging="20"/>
        <w:jc w:val="both"/>
        <w:rPr>
          <w:rFonts w:ascii="Arial" w:hAnsi="Arial" w:cs="Arial"/>
          <w:sz w:val="22"/>
          <w:szCs w:val="22"/>
          <w:lang w:val="x-none"/>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A 31 de Octubre de 2017 la planta tiene una ocupación de 91,3%, con 136 cargos provistos y 13 cargos vacantes.</w:t>
      </w:r>
    </w:p>
    <w:p w:rsidR="00405555" w:rsidRPr="00D33E98" w:rsidRDefault="00405555" w:rsidP="00405555">
      <w:pPr>
        <w:pStyle w:val="Cuerpodeltexto20"/>
        <w:spacing w:line="240" w:lineRule="auto"/>
        <w:ind w:firstLine="0"/>
        <w:jc w:val="both"/>
        <w:rPr>
          <w:rFonts w:ascii="Arial" w:hAnsi="Arial" w:cs="Arial"/>
          <w:sz w:val="22"/>
          <w:szCs w:val="22"/>
        </w:rPr>
      </w:pPr>
    </w:p>
    <w:tbl>
      <w:tblPr>
        <w:tblStyle w:val="GridTable4Accent51"/>
        <w:tblW w:w="9249" w:type="dxa"/>
        <w:jc w:val="center"/>
        <w:tblLook w:val="04A0" w:firstRow="1" w:lastRow="0" w:firstColumn="1" w:lastColumn="0" w:noHBand="0" w:noVBand="1"/>
      </w:tblPr>
      <w:tblGrid>
        <w:gridCol w:w="5161"/>
        <w:gridCol w:w="1473"/>
        <w:gridCol w:w="1137"/>
        <w:gridCol w:w="52"/>
        <w:gridCol w:w="1426"/>
      </w:tblGrid>
      <w:tr w:rsidR="00405555" w:rsidRPr="00D33E98" w:rsidTr="00D20F29">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5161" w:type="dxa"/>
            <w:vAlign w:val="center"/>
            <w:hideMark/>
          </w:tcPr>
          <w:p w:rsidR="00405555" w:rsidRPr="00D33E98" w:rsidRDefault="00405555" w:rsidP="00126A3D">
            <w:pPr>
              <w:spacing w:after="0" w:line="240" w:lineRule="auto"/>
              <w:jc w:val="center"/>
              <w:rPr>
                <w:rFonts w:ascii="Arial" w:eastAsia="Times New Roman" w:hAnsi="Arial" w:cs="Arial"/>
                <w:b w:val="0"/>
                <w:bCs w:val="0"/>
                <w:color w:val="000000"/>
                <w:lang w:eastAsia="es-CO"/>
              </w:rPr>
            </w:pPr>
            <w:r w:rsidRPr="00D33E98">
              <w:rPr>
                <w:rFonts w:ascii="Arial" w:eastAsia="Times New Roman" w:hAnsi="Arial" w:cs="Arial"/>
                <w:color w:val="000000"/>
                <w:lang w:eastAsia="es-CO"/>
              </w:rPr>
              <w:t>Denominación Actual</w:t>
            </w:r>
          </w:p>
        </w:tc>
        <w:tc>
          <w:tcPr>
            <w:tcW w:w="1473" w:type="dxa"/>
            <w:noWrap/>
            <w:vAlign w:val="center"/>
            <w:hideMark/>
          </w:tcPr>
          <w:p w:rsidR="00405555" w:rsidRPr="00D33E98" w:rsidRDefault="00405555" w:rsidP="00126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CO"/>
              </w:rPr>
            </w:pPr>
            <w:r w:rsidRPr="00D33E98">
              <w:rPr>
                <w:rFonts w:ascii="Arial" w:eastAsia="Times New Roman" w:hAnsi="Arial" w:cs="Arial"/>
                <w:color w:val="000000"/>
                <w:lang w:eastAsia="es-CO"/>
              </w:rPr>
              <w:t>Código</w:t>
            </w:r>
          </w:p>
        </w:tc>
        <w:tc>
          <w:tcPr>
            <w:tcW w:w="1137" w:type="dxa"/>
            <w:noWrap/>
            <w:vAlign w:val="center"/>
            <w:hideMark/>
          </w:tcPr>
          <w:p w:rsidR="00405555" w:rsidRPr="00D33E98" w:rsidRDefault="00405555" w:rsidP="00126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CO"/>
              </w:rPr>
            </w:pPr>
            <w:r w:rsidRPr="00D33E98">
              <w:rPr>
                <w:rFonts w:ascii="Arial" w:eastAsia="Times New Roman" w:hAnsi="Arial" w:cs="Arial"/>
                <w:color w:val="000000"/>
                <w:lang w:eastAsia="es-CO"/>
              </w:rPr>
              <w:t>Grado</w:t>
            </w:r>
          </w:p>
        </w:tc>
        <w:tc>
          <w:tcPr>
            <w:tcW w:w="1477" w:type="dxa"/>
            <w:gridSpan w:val="2"/>
            <w:noWrap/>
            <w:vAlign w:val="center"/>
            <w:hideMark/>
          </w:tcPr>
          <w:p w:rsidR="00405555" w:rsidRPr="00D33E98" w:rsidRDefault="00405555" w:rsidP="00126A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s-CO"/>
              </w:rPr>
            </w:pPr>
            <w:r w:rsidRPr="00D33E98">
              <w:rPr>
                <w:rFonts w:ascii="Arial" w:eastAsia="Times New Roman" w:hAnsi="Arial" w:cs="Arial"/>
                <w:color w:val="000000"/>
                <w:lang w:eastAsia="es-CO"/>
              </w:rPr>
              <w:t>Total</w:t>
            </w:r>
          </w:p>
        </w:tc>
      </w:tr>
      <w:tr w:rsidR="00405555" w:rsidRPr="00D33E98" w:rsidTr="00D20F2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hideMark/>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color w:val="000000"/>
                <w:lang w:eastAsia="es-CO"/>
              </w:rPr>
              <w:t>Asesor</w:t>
            </w:r>
          </w:p>
        </w:tc>
        <w:tc>
          <w:tcPr>
            <w:tcW w:w="1473" w:type="dxa"/>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1020</w:t>
            </w:r>
          </w:p>
        </w:tc>
        <w:tc>
          <w:tcPr>
            <w:tcW w:w="1137" w:type="dxa"/>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12</w:t>
            </w:r>
          </w:p>
        </w:tc>
        <w:tc>
          <w:tcPr>
            <w:tcW w:w="1477" w:type="dxa"/>
            <w:gridSpan w:val="2"/>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r>
      <w:tr w:rsidR="00405555" w:rsidRPr="00D33E98" w:rsidTr="00D20F29">
        <w:trPr>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hideMark/>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color w:val="000000"/>
                <w:lang w:eastAsia="es-CO"/>
              </w:rPr>
              <w:t xml:space="preserve">Auxiliar Administrativo </w:t>
            </w:r>
          </w:p>
        </w:tc>
        <w:tc>
          <w:tcPr>
            <w:tcW w:w="1473" w:type="dxa"/>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4044</w:t>
            </w:r>
          </w:p>
        </w:tc>
        <w:tc>
          <w:tcPr>
            <w:tcW w:w="1137" w:type="dxa"/>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17</w:t>
            </w:r>
          </w:p>
        </w:tc>
        <w:tc>
          <w:tcPr>
            <w:tcW w:w="1477" w:type="dxa"/>
            <w:gridSpan w:val="2"/>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r>
      <w:tr w:rsidR="00405555" w:rsidRPr="00D33E98" w:rsidTr="00D20F2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hideMark/>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color w:val="000000"/>
                <w:lang w:eastAsia="es-CO"/>
              </w:rPr>
              <w:t>Jefe de Oficina Asesora de Planeación</w:t>
            </w:r>
          </w:p>
        </w:tc>
        <w:tc>
          <w:tcPr>
            <w:tcW w:w="1473" w:type="dxa"/>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1045</w:t>
            </w:r>
          </w:p>
        </w:tc>
        <w:tc>
          <w:tcPr>
            <w:tcW w:w="1137" w:type="dxa"/>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13</w:t>
            </w:r>
          </w:p>
        </w:tc>
        <w:tc>
          <w:tcPr>
            <w:tcW w:w="1477" w:type="dxa"/>
            <w:gridSpan w:val="2"/>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r>
      <w:tr w:rsidR="00405555" w:rsidRPr="00D33E98" w:rsidTr="00D20F29">
        <w:trPr>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hideMark/>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color w:val="000000"/>
                <w:lang w:eastAsia="es-CO"/>
              </w:rPr>
              <w:t>Profesional Especializado</w:t>
            </w:r>
          </w:p>
        </w:tc>
        <w:tc>
          <w:tcPr>
            <w:tcW w:w="1473" w:type="dxa"/>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2028</w:t>
            </w:r>
          </w:p>
        </w:tc>
        <w:tc>
          <w:tcPr>
            <w:tcW w:w="1137" w:type="dxa"/>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21</w:t>
            </w:r>
          </w:p>
        </w:tc>
        <w:tc>
          <w:tcPr>
            <w:tcW w:w="1477" w:type="dxa"/>
            <w:gridSpan w:val="2"/>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3</w:t>
            </w:r>
          </w:p>
        </w:tc>
      </w:tr>
      <w:tr w:rsidR="00405555" w:rsidRPr="00D33E98" w:rsidTr="00D20F2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hideMark/>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color w:val="000000"/>
                <w:lang w:eastAsia="es-CO"/>
              </w:rPr>
              <w:t xml:space="preserve">Secretario Ejecutivo </w:t>
            </w:r>
          </w:p>
        </w:tc>
        <w:tc>
          <w:tcPr>
            <w:tcW w:w="1473" w:type="dxa"/>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4210</w:t>
            </w:r>
          </w:p>
        </w:tc>
        <w:tc>
          <w:tcPr>
            <w:tcW w:w="1137" w:type="dxa"/>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19</w:t>
            </w:r>
          </w:p>
        </w:tc>
        <w:tc>
          <w:tcPr>
            <w:tcW w:w="1477" w:type="dxa"/>
            <w:gridSpan w:val="2"/>
            <w:noWrap/>
            <w:hideMark/>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w:t>
            </w:r>
          </w:p>
        </w:tc>
      </w:tr>
      <w:tr w:rsidR="00405555" w:rsidRPr="00D33E98" w:rsidTr="00D20F29">
        <w:trPr>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hideMark/>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color w:val="000000"/>
                <w:lang w:eastAsia="es-CO"/>
              </w:rPr>
              <w:t>Superintendente Delegado</w:t>
            </w:r>
          </w:p>
        </w:tc>
        <w:tc>
          <w:tcPr>
            <w:tcW w:w="1473" w:type="dxa"/>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110</w:t>
            </w:r>
          </w:p>
        </w:tc>
        <w:tc>
          <w:tcPr>
            <w:tcW w:w="1137" w:type="dxa"/>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22</w:t>
            </w:r>
          </w:p>
        </w:tc>
        <w:tc>
          <w:tcPr>
            <w:tcW w:w="1477" w:type="dxa"/>
            <w:gridSpan w:val="2"/>
            <w:noWrap/>
            <w:hideMark/>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r>
      <w:tr w:rsidR="00405555" w:rsidRPr="00D33E98" w:rsidTr="00D20F2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bCs w:val="0"/>
                <w:color w:val="000000"/>
                <w:lang w:eastAsia="es-CO"/>
              </w:rPr>
              <w:t>Profesional Universitario</w:t>
            </w:r>
          </w:p>
        </w:tc>
        <w:tc>
          <w:tcPr>
            <w:tcW w:w="1473" w:type="dxa"/>
            <w:noWrap/>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2044</w:t>
            </w:r>
          </w:p>
        </w:tc>
        <w:tc>
          <w:tcPr>
            <w:tcW w:w="1137" w:type="dxa"/>
            <w:noWrap/>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7</w:t>
            </w:r>
          </w:p>
        </w:tc>
        <w:tc>
          <w:tcPr>
            <w:tcW w:w="1477" w:type="dxa"/>
            <w:gridSpan w:val="2"/>
            <w:noWrap/>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r>
      <w:tr w:rsidR="00405555" w:rsidRPr="00D33E98" w:rsidTr="00D20F29">
        <w:trPr>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bCs w:val="0"/>
                <w:color w:val="000000"/>
                <w:lang w:eastAsia="es-CO"/>
              </w:rPr>
              <w:t>Profesional Universitario</w:t>
            </w:r>
          </w:p>
        </w:tc>
        <w:tc>
          <w:tcPr>
            <w:tcW w:w="1473" w:type="dxa"/>
            <w:noWrap/>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2044</w:t>
            </w:r>
          </w:p>
        </w:tc>
        <w:tc>
          <w:tcPr>
            <w:tcW w:w="1137" w:type="dxa"/>
            <w:noWrap/>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10</w:t>
            </w:r>
          </w:p>
        </w:tc>
        <w:tc>
          <w:tcPr>
            <w:tcW w:w="1477" w:type="dxa"/>
            <w:gridSpan w:val="2"/>
            <w:noWrap/>
          </w:tcPr>
          <w:p w:rsidR="00405555" w:rsidRPr="00D33E98" w:rsidRDefault="00405555" w:rsidP="00126A3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w:t>
            </w:r>
          </w:p>
        </w:tc>
      </w:tr>
      <w:tr w:rsidR="00405555" w:rsidRPr="00D33E98" w:rsidTr="00D20F2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161" w:type="dxa"/>
            <w:noWrap/>
          </w:tcPr>
          <w:p w:rsidR="00405555" w:rsidRPr="00D33E98" w:rsidRDefault="00405555" w:rsidP="00126A3D">
            <w:pPr>
              <w:spacing w:after="0" w:line="240" w:lineRule="auto"/>
              <w:rPr>
                <w:rFonts w:ascii="Arial" w:eastAsia="Times New Roman" w:hAnsi="Arial" w:cs="Arial"/>
                <w:b w:val="0"/>
                <w:bCs w:val="0"/>
                <w:color w:val="000000"/>
                <w:lang w:eastAsia="es-CO"/>
              </w:rPr>
            </w:pPr>
            <w:r w:rsidRPr="00D33E98">
              <w:rPr>
                <w:rFonts w:ascii="Arial" w:eastAsia="Times New Roman" w:hAnsi="Arial" w:cs="Arial"/>
                <w:b w:val="0"/>
                <w:bCs w:val="0"/>
                <w:color w:val="000000"/>
                <w:lang w:eastAsia="es-CO"/>
              </w:rPr>
              <w:t>Conductor Mecánico</w:t>
            </w:r>
          </w:p>
        </w:tc>
        <w:tc>
          <w:tcPr>
            <w:tcW w:w="1473" w:type="dxa"/>
            <w:noWrap/>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4103</w:t>
            </w:r>
          </w:p>
        </w:tc>
        <w:tc>
          <w:tcPr>
            <w:tcW w:w="1137" w:type="dxa"/>
            <w:noWrap/>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17</w:t>
            </w:r>
          </w:p>
        </w:tc>
        <w:tc>
          <w:tcPr>
            <w:tcW w:w="1477" w:type="dxa"/>
            <w:gridSpan w:val="2"/>
            <w:noWrap/>
          </w:tcPr>
          <w:p w:rsidR="00405555" w:rsidRPr="00D33E98" w:rsidRDefault="00405555" w:rsidP="00126A3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r>
      <w:tr w:rsidR="00405555" w:rsidRPr="00D33E98" w:rsidTr="00D20F29">
        <w:trPr>
          <w:trHeight w:val="419"/>
          <w:jc w:val="center"/>
        </w:trPr>
        <w:tc>
          <w:tcPr>
            <w:cnfStyle w:val="001000000000" w:firstRow="0" w:lastRow="0" w:firstColumn="1" w:lastColumn="0" w:oddVBand="0" w:evenVBand="0" w:oddHBand="0" w:evenHBand="0" w:firstRowFirstColumn="0" w:firstRowLastColumn="0" w:lastRowFirstColumn="0" w:lastRowLastColumn="0"/>
            <w:tcW w:w="7823" w:type="dxa"/>
            <w:gridSpan w:val="4"/>
            <w:noWrap/>
            <w:vAlign w:val="center"/>
            <w:hideMark/>
          </w:tcPr>
          <w:p w:rsidR="00405555" w:rsidRPr="00D33E98" w:rsidRDefault="00405555" w:rsidP="00126A3D">
            <w:pPr>
              <w:spacing w:after="0" w:line="240" w:lineRule="auto"/>
              <w:jc w:val="center"/>
              <w:rPr>
                <w:rFonts w:ascii="Arial" w:eastAsia="Times New Roman" w:hAnsi="Arial" w:cs="Arial"/>
                <w:b w:val="0"/>
                <w:bCs w:val="0"/>
                <w:color w:val="000000"/>
                <w:lang w:eastAsia="es-CO"/>
              </w:rPr>
            </w:pPr>
            <w:r w:rsidRPr="00D33E98">
              <w:rPr>
                <w:rFonts w:ascii="Arial" w:eastAsia="Times New Roman" w:hAnsi="Arial" w:cs="Arial"/>
                <w:color w:val="000000"/>
                <w:lang w:eastAsia="es-CO"/>
              </w:rPr>
              <w:t>Total general</w:t>
            </w:r>
          </w:p>
        </w:tc>
        <w:tc>
          <w:tcPr>
            <w:tcW w:w="1426" w:type="dxa"/>
            <w:vAlign w:val="center"/>
          </w:tcPr>
          <w:p w:rsidR="00405555" w:rsidRPr="00D33E98" w:rsidRDefault="00405555" w:rsidP="00126A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lang w:eastAsia="es-CO"/>
              </w:rPr>
            </w:pPr>
            <w:r w:rsidRPr="00D33E98">
              <w:rPr>
                <w:rFonts w:ascii="Arial" w:eastAsia="Times New Roman" w:hAnsi="Arial" w:cs="Arial"/>
                <w:b/>
                <w:bCs/>
                <w:lang w:eastAsia="es-CO"/>
              </w:rPr>
              <w:t>13</w:t>
            </w:r>
          </w:p>
        </w:tc>
      </w:tr>
    </w:tbl>
    <w:p w:rsidR="00405555" w:rsidRDefault="00405555" w:rsidP="00B33FAD">
      <w:pPr>
        <w:autoSpaceDE w:val="0"/>
        <w:autoSpaceDN w:val="0"/>
        <w:adjustRightInd w:val="0"/>
        <w:spacing w:after="0" w:line="240" w:lineRule="auto"/>
        <w:jc w:val="center"/>
        <w:rPr>
          <w:rFonts w:ascii="Arial" w:eastAsia="Arial Narrow" w:hAnsi="Arial" w:cs="Arial"/>
          <w:sz w:val="14"/>
          <w:szCs w:val="14"/>
          <w:lang w:eastAsia="es-CO"/>
        </w:rPr>
      </w:pPr>
      <w:r w:rsidRPr="00D20F29">
        <w:rPr>
          <w:rFonts w:ascii="Arial" w:eastAsia="Arial Narrow" w:hAnsi="Arial" w:cs="Arial"/>
          <w:b/>
          <w:sz w:val="14"/>
          <w:szCs w:val="14"/>
          <w:lang w:eastAsia="es-CO"/>
        </w:rPr>
        <w:t>Fuente</w:t>
      </w:r>
      <w:r w:rsidRPr="00D20F29">
        <w:rPr>
          <w:rFonts w:ascii="Arial" w:eastAsia="Arial Narrow" w:hAnsi="Arial" w:cs="Arial"/>
          <w:sz w:val="14"/>
          <w:szCs w:val="14"/>
          <w:lang w:eastAsia="es-CO"/>
        </w:rPr>
        <w:t>: Grupo de Gestión del Talento Humano</w:t>
      </w:r>
    </w:p>
    <w:p w:rsidR="00D20F29" w:rsidRDefault="00D20F29" w:rsidP="00B33FAD">
      <w:pPr>
        <w:autoSpaceDE w:val="0"/>
        <w:autoSpaceDN w:val="0"/>
        <w:adjustRightInd w:val="0"/>
        <w:spacing w:after="0" w:line="240" w:lineRule="auto"/>
        <w:jc w:val="center"/>
        <w:rPr>
          <w:rFonts w:ascii="Arial" w:eastAsia="Arial Narrow" w:hAnsi="Arial" w:cs="Arial"/>
          <w:sz w:val="14"/>
          <w:szCs w:val="14"/>
          <w:lang w:eastAsia="es-CO"/>
        </w:rPr>
      </w:pPr>
    </w:p>
    <w:p w:rsidR="00D20F29" w:rsidRPr="00D20F29" w:rsidRDefault="00D20F29" w:rsidP="00B33FAD">
      <w:pPr>
        <w:autoSpaceDE w:val="0"/>
        <w:autoSpaceDN w:val="0"/>
        <w:adjustRightInd w:val="0"/>
        <w:spacing w:after="0" w:line="240" w:lineRule="auto"/>
        <w:jc w:val="center"/>
        <w:rPr>
          <w:rFonts w:ascii="Arial" w:eastAsia="Arial Narrow" w:hAnsi="Arial" w:cs="Arial"/>
          <w:sz w:val="14"/>
          <w:szCs w:val="14"/>
          <w:lang w:eastAsia="es-CO"/>
        </w:rPr>
      </w:pPr>
    </w:p>
    <w:p w:rsidR="00405555" w:rsidRPr="00D33E98" w:rsidRDefault="00405555" w:rsidP="00587EDD">
      <w:pPr>
        <w:pStyle w:val="Ttulo2"/>
        <w:numPr>
          <w:ilvl w:val="1"/>
          <w:numId w:val="8"/>
        </w:numPr>
        <w:tabs>
          <w:tab w:val="left" w:pos="426"/>
        </w:tabs>
        <w:spacing w:before="0"/>
        <w:rPr>
          <w:rFonts w:ascii="Arial" w:hAnsi="Arial" w:cs="Arial"/>
          <w:iCs/>
          <w:color w:val="0070C0"/>
          <w:sz w:val="22"/>
          <w:szCs w:val="22"/>
          <w:lang w:eastAsia="x-none"/>
        </w:rPr>
      </w:pPr>
      <w:bookmarkStart w:id="3" w:name="_Toc442276849"/>
      <w:r w:rsidRPr="00D33E98">
        <w:rPr>
          <w:rFonts w:ascii="Arial" w:hAnsi="Arial" w:cs="Arial"/>
          <w:iCs/>
          <w:color w:val="0070C0"/>
          <w:sz w:val="22"/>
          <w:szCs w:val="22"/>
          <w:lang w:eastAsia="x-none"/>
        </w:rPr>
        <w:lastRenderedPageBreak/>
        <w:t xml:space="preserve"> Concurso de méritos para la provisión de cargos de carrera administrativa</w:t>
      </w:r>
      <w:bookmarkEnd w:id="3"/>
    </w:p>
    <w:p w:rsidR="00405555" w:rsidRPr="00D33E98" w:rsidRDefault="00405555" w:rsidP="00405555">
      <w:pPr>
        <w:spacing w:after="0" w:line="240" w:lineRule="auto"/>
        <w:rPr>
          <w:rFonts w:ascii="Arial" w:eastAsia="Times New Roman" w:hAnsi="Arial" w:cs="Arial"/>
          <w:b/>
          <w:bCs/>
          <w:iCs/>
          <w:color w:val="0070C0"/>
          <w:lang w:eastAsia="x-none"/>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Se dio continuidad a la etapa de seguimiento, con la realización de las siguientes actividades:</w:t>
      </w:r>
    </w:p>
    <w:p w:rsidR="00405555" w:rsidRPr="00D33E98" w:rsidRDefault="00405555" w:rsidP="00405555">
      <w:pPr>
        <w:pStyle w:val="Cuerpodeltexto20"/>
        <w:shd w:val="clear" w:color="auto" w:fill="auto"/>
        <w:tabs>
          <w:tab w:val="left" w:pos="971"/>
        </w:tabs>
        <w:spacing w:line="240" w:lineRule="auto"/>
        <w:ind w:left="880" w:firstLine="0"/>
        <w:rPr>
          <w:rFonts w:ascii="Arial" w:hAnsi="Arial" w:cs="Arial"/>
          <w:sz w:val="22"/>
          <w:szCs w:val="22"/>
        </w:rPr>
      </w:pPr>
    </w:p>
    <w:p w:rsidR="00405555" w:rsidRPr="00D33E98" w:rsidRDefault="00405555" w:rsidP="00405555">
      <w:pPr>
        <w:pStyle w:val="Ttulo41"/>
        <w:keepNext/>
        <w:keepLines/>
        <w:shd w:val="clear" w:color="auto" w:fill="auto"/>
        <w:tabs>
          <w:tab w:val="left" w:pos="839"/>
        </w:tabs>
        <w:spacing w:after="0" w:line="240" w:lineRule="auto"/>
        <w:ind w:firstLine="0"/>
        <w:jc w:val="both"/>
        <w:rPr>
          <w:rFonts w:ascii="Arial" w:hAnsi="Arial" w:cs="Arial"/>
          <w:color w:val="2E74B5" w:themeColor="accent1" w:themeShade="BF"/>
          <w:sz w:val="22"/>
          <w:szCs w:val="22"/>
        </w:rPr>
      </w:pPr>
      <w:bookmarkStart w:id="4" w:name="bookmark40"/>
      <w:r w:rsidRPr="00D33E98">
        <w:rPr>
          <w:rFonts w:ascii="Arial" w:hAnsi="Arial" w:cs="Arial"/>
          <w:color w:val="2E74B5" w:themeColor="accent1" w:themeShade="BF"/>
          <w:sz w:val="22"/>
          <w:szCs w:val="22"/>
        </w:rPr>
        <w:t>Etapa de Seguimiento:</w:t>
      </w:r>
      <w:bookmarkEnd w:id="4"/>
    </w:p>
    <w:p w:rsidR="00405555" w:rsidRPr="00D33E98" w:rsidRDefault="00405555" w:rsidP="00405555">
      <w:pPr>
        <w:pStyle w:val="Cuerpodeltexto20"/>
        <w:shd w:val="clear" w:color="auto" w:fill="auto"/>
        <w:tabs>
          <w:tab w:val="left" w:pos="971"/>
        </w:tabs>
        <w:spacing w:line="240" w:lineRule="auto"/>
        <w:ind w:left="880" w:firstLine="0"/>
        <w:rPr>
          <w:rFonts w:ascii="Arial" w:hAnsi="Arial" w:cs="Arial"/>
          <w:sz w:val="22"/>
          <w:szCs w:val="22"/>
        </w:rPr>
      </w:pPr>
    </w:p>
    <w:p w:rsidR="00405555" w:rsidRPr="00D33E98" w:rsidRDefault="00405555" w:rsidP="00587EDD">
      <w:pPr>
        <w:pStyle w:val="Cuerpodeltexto20"/>
        <w:numPr>
          <w:ilvl w:val="0"/>
          <w:numId w:val="13"/>
        </w:numPr>
        <w:shd w:val="clear" w:color="auto" w:fill="auto"/>
        <w:tabs>
          <w:tab w:val="left" w:pos="971"/>
        </w:tabs>
        <w:spacing w:line="240" w:lineRule="auto"/>
        <w:ind w:left="880" w:hanging="140"/>
        <w:jc w:val="both"/>
        <w:rPr>
          <w:rFonts w:ascii="Arial" w:hAnsi="Arial" w:cs="Arial"/>
          <w:sz w:val="22"/>
          <w:szCs w:val="22"/>
        </w:rPr>
      </w:pPr>
      <w:r w:rsidRPr="00D33E98">
        <w:rPr>
          <w:rFonts w:ascii="Arial" w:hAnsi="Arial" w:cs="Arial"/>
          <w:sz w:val="22"/>
          <w:szCs w:val="22"/>
        </w:rPr>
        <w:t>Vinculación de 1 funcionaria en cargo Técnico Administrativo código 3124 grado 17.</w:t>
      </w:r>
    </w:p>
    <w:p w:rsidR="00405555" w:rsidRPr="00D33E98" w:rsidRDefault="00405555" w:rsidP="00587EDD">
      <w:pPr>
        <w:pStyle w:val="Cuerpodeltexto20"/>
        <w:numPr>
          <w:ilvl w:val="0"/>
          <w:numId w:val="13"/>
        </w:numPr>
        <w:shd w:val="clear" w:color="auto" w:fill="auto"/>
        <w:tabs>
          <w:tab w:val="left" w:pos="971"/>
        </w:tabs>
        <w:spacing w:line="240" w:lineRule="auto"/>
        <w:ind w:left="880" w:hanging="140"/>
        <w:jc w:val="both"/>
        <w:rPr>
          <w:rFonts w:ascii="Arial" w:hAnsi="Arial" w:cs="Arial"/>
          <w:sz w:val="22"/>
          <w:szCs w:val="22"/>
        </w:rPr>
      </w:pPr>
      <w:r w:rsidRPr="00D33E98">
        <w:rPr>
          <w:rFonts w:ascii="Arial" w:hAnsi="Arial" w:cs="Arial"/>
          <w:sz w:val="22"/>
          <w:szCs w:val="22"/>
        </w:rPr>
        <w:t>Suscripción de Compromisos funcionales y Evaluación del desempeño de los funcionarios en período de prueba.</w:t>
      </w:r>
    </w:p>
    <w:p w:rsidR="00405555" w:rsidRPr="00D33E98" w:rsidRDefault="00405555" w:rsidP="00587EDD">
      <w:pPr>
        <w:pStyle w:val="Cuerpodeltexto20"/>
        <w:numPr>
          <w:ilvl w:val="0"/>
          <w:numId w:val="13"/>
        </w:numPr>
        <w:shd w:val="clear" w:color="auto" w:fill="auto"/>
        <w:tabs>
          <w:tab w:val="left" w:pos="971"/>
        </w:tabs>
        <w:spacing w:line="240" w:lineRule="auto"/>
        <w:ind w:left="880" w:hanging="140"/>
        <w:jc w:val="both"/>
        <w:rPr>
          <w:rFonts w:ascii="Arial" w:hAnsi="Arial" w:cs="Arial"/>
          <w:sz w:val="22"/>
          <w:szCs w:val="22"/>
        </w:rPr>
      </w:pPr>
      <w:r w:rsidRPr="00D33E98">
        <w:rPr>
          <w:rFonts w:ascii="Arial" w:hAnsi="Arial" w:cs="Arial"/>
          <w:sz w:val="22"/>
          <w:szCs w:val="22"/>
        </w:rPr>
        <w:t>Solicitud ante la Comisión Nacional del Servicio Civil de la Inscripción y actualización en carrera, de los funcionarios que superaron satisfactoriamente la evaluación del desempeño en período de prueba. En total trece (13) funcionarios.</w:t>
      </w:r>
    </w:p>
    <w:p w:rsidR="00405555" w:rsidRPr="00D33E98" w:rsidRDefault="00405555" w:rsidP="00587EDD">
      <w:pPr>
        <w:pStyle w:val="Cuerpodeltexto20"/>
        <w:numPr>
          <w:ilvl w:val="0"/>
          <w:numId w:val="13"/>
        </w:numPr>
        <w:shd w:val="clear" w:color="auto" w:fill="auto"/>
        <w:tabs>
          <w:tab w:val="left" w:pos="971"/>
        </w:tabs>
        <w:spacing w:line="240" w:lineRule="auto"/>
        <w:ind w:left="880" w:hanging="140"/>
        <w:jc w:val="both"/>
        <w:rPr>
          <w:rFonts w:ascii="Arial" w:hAnsi="Arial" w:cs="Arial"/>
          <w:sz w:val="22"/>
          <w:szCs w:val="22"/>
        </w:rPr>
      </w:pPr>
      <w:r w:rsidRPr="00D33E98">
        <w:rPr>
          <w:rFonts w:ascii="Arial" w:hAnsi="Arial" w:cs="Arial"/>
          <w:sz w:val="22"/>
          <w:szCs w:val="22"/>
        </w:rPr>
        <w:t>Publicaciones de lista de elegibles de dos (2) cargos</w:t>
      </w:r>
    </w:p>
    <w:p w:rsidR="00405555" w:rsidRPr="00D33E98" w:rsidRDefault="00405555" w:rsidP="00587EDD">
      <w:pPr>
        <w:pStyle w:val="Cuerpodeltexto20"/>
        <w:numPr>
          <w:ilvl w:val="0"/>
          <w:numId w:val="13"/>
        </w:numPr>
        <w:shd w:val="clear" w:color="auto" w:fill="auto"/>
        <w:tabs>
          <w:tab w:val="left" w:pos="971"/>
        </w:tabs>
        <w:spacing w:line="240" w:lineRule="auto"/>
        <w:ind w:left="880" w:hanging="140"/>
        <w:rPr>
          <w:rFonts w:ascii="Arial" w:hAnsi="Arial" w:cs="Arial"/>
          <w:sz w:val="22"/>
          <w:szCs w:val="22"/>
        </w:rPr>
      </w:pPr>
      <w:r w:rsidRPr="00D33E98">
        <w:rPr>
          <w:rFonts w:ascii="Arial" w:hAnsi="Arial" w:cs="Arial"/>
          <w:sz w:val="22"/>
          <w:szCs w:val="22"/>
        </w:rPr>
        <w:t>Preparación de vinculaciones.</w:t>
      </w:r>
    </w:p>
    <w:p w:rsidR="00405555" w:rsidRPr="00D33E98" w:rsidRDefault="00405555" w:rsidP="00405555">
      <w:pPr>
        <w:pStyle w:val="Cuerpodeltexto20"/>
        <w:shd w:val="clear" w:color="auto" w:fill="auto"/>
        <w:spacing w:line="240" w:lineRule="auto"/>
        <w:ind w:left="460" w:firstLine="0"/>
        <w:jc w:val="both"/>
        <w:rPr>
          <w:rFonts w:ascii="Arial" w:hAnsi="Arial" w:cs="Arial"/>
          <w:sz w:val="22"/>
          <w:szCs w:val="22"/>
        </w:rPr>
      </w:pPr>
    </w:p>
    <w:p w:rsidR="00405555" w:rsidRPr="00D33E98" w:rsidRDefault="00405555" w:rsidP="00587EDD">
      <w:pPr>
        <w:pStyle w:val="Prrafodelista"/>
        <w:keepNext/>
        <w:keepLines/>
        <w:numPr>
          <w:ilvl w:val="0"/>
          <w:numId w:val="8"/>
        </w:numPr>
        <w:spacing w:after="0" w:line="240" w:lineRule="auto"/>
        <w:ind w:left="426" w:hanging="426"/>
        <w:jc w:val="both"/>
        <w:rPr>
          <w:rFonts w:ascii="Arial" w:hAnsi="Arial" w:cs="Arial"/>
          <w:b/>
          <w:color w:val="0070C0"/>
          <w:lang w:eastAsia="x-none"/>
        </w:rPr>
      </w:pPr>
      <w:bookmarkStart w:id="5" w:name="_Toc442276851"/>
      <w:r w:rsidRPr="00D33E98">
        <w:rPr>
          <w:rFonts w:ascii="Arial" w:hAnsi="Arial" w:cs="Arial"/>
          <w:b/>
          <w:color w:val="0070C0"/>
          <w:lang w:eastAsia="x-none"/>
        </w:rPr>
        <w:t>Comisión de Personal</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Durante el período se realizó el reporte trimestral en el aplicativo web de la Comisión Nacional del Servicio Civil y se adelantaron las reuniones convocadas.</w:t>
      </w:r>
    </w:p>
    <w:p w:rsidR="00405555" w:rsidRPr="00D33E98" w:rsidRDefault="00405555" w:rsidP="00405555">
      <w:pPr>
        <w:pStyle w:val="Prrafodelista"/>
        <w:keepNext/>
        <w:keepLines/>
        <w:spacing w:after="0" w:line="240" w:lineRule="auto"/>
        <w:ind w:left="426"/>
        <w:jc w:val="both"/>
        <w:rPr>
          <w:rFonts w:ascii="Arial" w:hAnsi="Arial" w:cs="Arial"/>
          <w:b/>
          <w:color w:val="0070C0"/>
          <w:lang w:eastAsia="x-none"/>
        </w:rPr>
      </w:pPr>
    </w:p>
    <w:bookmarkEnd w:id="5"/>
    <w:p w:rsidR="00405555" w:rsidRPr="00D33E98" w:rsidRDefault="00405555" w:rsidP="00587EDD">
      <w:pPr>
        <w:pStyle w:val="Prrafodelista"/>
        <w:keepNext/>
        <w:keepLines/>
        <w:numPr>
          <w:ilvl w:val="0"/>
          <w:numId w:val="8"/>
        </w:numPr>
        <w:spacing w:after="0" w:line="240" w:lineRule="auto"/>
        <w:ind w:left="426" w:hanging="426"/>
        <w:jc w:val="both"/>
        <w:rPr>
          <w:rFonts w:ascii="Arial" w:hAnsi="Arial" w:cs="Arial"/>
          <w:b/>
          <w:color w:val="0070C0"/>
          <w:lang w:eastAsia="x-none"/>
        </w:rPr>
      </w:pPr>
      <w:r w:rsidRPr="00D33E98">
        <w:rPr>
          <w:rFonts w:ascii="Arial" w:hAnsi="Arial" w:cs="Arial"/>
          <w:b/>
          <w:color w:val="0070C0"/>
          <w:lang w:eastAsia="x-none"/>
        </w:rPr>
        <w:t>Nómina</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 xml:space="preserve">Se registraron los tres (3) ingresos y cinco (5) retiros, presentados en el período reportado: </w:t>
      </w:r>
    </w:p>
    <w:p w:rsidR="00405555" w:rsidRPr="00D33E98" w:rsidRDefault="00405555" w:rsidP="00405555">
      <w:pPr>
        <w:shd w:val="clear" w:color="auto" w:fill="FFFFFF"/>
        <w:spacing w:after="0" w:line="240" w:lineRule="auto"/>
        <w:rPr>
          <w:rFonts w:ascii="Arial" w:eastAsia="Times New Roman" w:hAnsi="Arial" w:cs="Arial"/>
          <w:color w:val="000000"/>
          <w:lang w:eastAsia="es-CO"/>
        </w:rPr>
      </w:pPr>
    </w:p>
    <w:tbl>
      <w:tblPr>
        <w:tblStyle w:val="Tabladecuadrcula1clara-nfasis1"/>
        <w:tblW w:w="9268" w:type="dxa"/>
        <w:jc w:val="center"/>
        <w:tblLayout w:type="fixed"/>
        <w:tblLook w:val="04A0" w:firstRow="1" w:lastRow="0" w:firstColumn="1" w:lastColumn="0" w:noHBand="0" w:noVBand="1"/>
      </w:tblPr>
      <w:tblGrid>
        <w:gridCol w:w="692"/>
        <w:gridCol w:w="4024"/>
        <w:gridCol w:w="699"/>
        <w:gridCol w:w="3853"/>
      </w:tblGrid>
      <w:tr w:rsidR="00405555" w:rsidRPr="00D33E98" w:rsidTr="00D20F29">
        <w:trPr>
          <w:cnfStyle w:val="100000000000" w:firstRow="1" w:lastRow="0" w:firstColumn="0" w:lastColumn="0" w:oddVBand="0" w:evenVBand="0" w:oddHBand="0"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00B0F0"/>
            <w:vAlign w:val="center"/>
          </w:tcPr>
          <w:p w:rsidR="00405555" w:rsidRPr="00D33E98" w:rsidRDefault="00405555" w:rsidP="00126A3D">
            <w:pPr>
              <w:pStyle w:val="Cuerpodeltexto20"/>
              <w:shd w:val="clear" w:color="auto" w:fill="auto"/>
              <w:spacing w:line="240" w:lineRule="auto"/>
              <w:ind w:firstLine="0"/>
              <w:jc w:val="center"/>
              <w:rPr>
                <w:rFonts w:ascii="Arial" w:hAnsi="Arial" w:cs="Arial"/>
                <w:color w:val="FFFFFF" w:themeColor="background1"/>
                <w:sz w:val="22"/>
                <w:szCs w:val="22"/>
              </w:rPr>
            </w:pPr>
            <w:r w:rsidRPr="00D33E98">
              <w:rPr>
                <w:rFonts w:ascii="Arial" w:hAnsi="Arial" w:cs="Arial"/>
                <w:color w:val="FFFFFF" w:themeColor="background1"/>
                <w:sz w:val="22"/>
                <w:szCs w:val="22"/>
              </w:rPr>
              <w:t>No</w:t>
            </w:r>
          </w:p>
        </w:tc>
        <w:tc>
          <w:tcPr>
            <w:tcW w:w="4023" w:type="dxa"/>
            <w:shd w:val="clear" w:color="auto" w:fill="00B0F0"/>
            <w:vAlign w:val="center"/>
          </w:tcPr>
          <w:p w:rsidR="00405555" w:rsidRPr="00D33E98" w:rsidRDefault="00405555" w:rsidP="00126A3D">
            <w:pPr>
              <w:pStyle w:val="Cuerpodeltexto20"/>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D33E98">
              <w:rPr>
                <w:rFonts w:ascii="Arial" w:hAnsi="Arial" w:cs="Arial"/>
                <w:color w:val="FFFFFF" w:themeColor="background1"/>
                <w:sz w:val="22"/>
                <w:szCs w:val="22"/>
              </w:rPr>
              <w:t>INGRESOS A PLANTA</w:t>
            </w:r>
          </w:p>
        </w:tc>
        <w:tc>
          <w:tcPr>
            <w:tcW w:w="699" w:type="dxa"/>
            <w:shd w:val="clear" w:color="auto" w:fill="00B0F0"/>
            <w:vAlign w:val="center"/>
          </w:tcPr>
          <w:p w:rsidR="00405555" w:rsidRPr="00D33E98" w:rsidRDefault="00405555" w:rsidP="00126A3D">
            <w:pPr>
              <w:pStyle w:val="Cuerpodeltexto20"/>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D33E98">
              <w:rPr>
                <w:rFonts w:ascii="Arial" w:hAnsi="Arial" w:cs="Arial"/>
                <w:color w:val="FFFFFF" w:themeColor="background1"/>
                <w:sz w:val="22"/>
                <w:szCs w:val="22"/>
              </w:rPr>
              <w:t>No</w:t>
            </w:r>
          </w:p>
        </w:tc>
        <w:tc>
          <w:tcPr>
            <w:tcW w:w="3853" w:type="dxa"/>
            <w:shd w:val="clear" w:color="auto" w:fill="00B0F0"/>
            <w:vAlign w:val="center"/>
          </w:tcPr>
          <w:p w:rsidR="00405555" w:rsidRPr="00D33E98" w:rsidRDefault="00405555" w:rsidP="00126A3D">
            <w:pPr>
              <w:pStyle w:val="Cuerpodeltexto20"/>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D33E98">
              <w:rPr>
                <w:rFonts w:ascii="Arial" w:eastAsia="Times New Roman" w:hAnsi="Arial" w:cs="Arial"/>
                <w:color w:val="FFFFFF" w:themeColor="background1"/>
                <w:sz w:val="22"/>
                <w:szCs w:val="22"/>
              </w:rPr>
              <w:t>RETIROS DE PLANTA</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692" w:type="dxa"/>
            <w:vAlign w:val="center"/>
          </w:tcPr>
          <w:p w:rsidR="00405555" w:rsidRPr="00D33E98" w:rsidRDefault="00405555" w:rsidP="00126A3D">
            <w:pPr>
              <w:shd w:val="clear" w:color="auto" w:fill="FFFFFF"/>
              <w:spacing w:after="0" w:line="240" w:lineRule="auto"/>
              <w:jc w:val="center"/>
              <w:rPr>
                <w:rFonts w:ascii="Arial" w:eastAsia="Times New Roman" w:hAnsi="Arial" w:cs="Arial"/>
                <w:b w:val="0"/>
                <w:color w:val="000000"/>
                <w:lang w:eastAsia="es-CO"/>
              </w:rPr>
            </w:pPr>
            <w:r w:rsidRPr="00D33E98">
              <w:rPr>
                <w:rFonts w:ascii="Arial" w:eastAsia="Times New Roman" w:hAnsi="Arial" w:cs="Arial"/>
                <w:b w:val="0"/>
                <w:color w:val="000000"/>
                <w:lang w:eastAsia="es-CO"/>
              </w:rPr>
              <w:t>1</w:t>
            </w:r>
          </w:p>
        </w:tc>
        <w:tc>
          <w:tcPr>
            <w:tcW w:w="402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33E98">
              <w:rPr>
                <w:rFonts w:ascii="Arial" w:eastAsia="Times New Roman" w:hAnsi="Arial" w:cs="Arial"/>
                <w:color w:val="000000"/>
                <w:lang w:eastAsia="es-CO"/>
              </w:rPr>
              <w:t>Nancy Yasmin Vasquez </w:t>
            </w: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1</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33E98">
              <w:rPr>
                <w:rFonts w:ascii="Arial" w:eastAsia="Times New Roman" w:hAnsi="Arial" w:cs="Arial"/>
                <w:color w:val="000000"/>
                <w:lang w:eastAsia="es-CO"/>
              </w:rPr>
              <w:t>Piedad Constanza Fuentes</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692" w:type="dxa"/>
            <w:vAlign w:val="center"/>
          </w:tcPr>
          <w:p w:rsidR="00405555" w:rsidRPr="00D33E98" w:rsidRDefault="00405555" w:rsidP="00126A3D">
            <w:pPr>
              <w:shd w:val="clear" w:color="auto" w:fill="FFFFFF"/>
              <w:spacing w:after="0" w:line="240" w:lineRule="auto"/>
              <w:jc w:val="center"/>
              <w:rPr>
                <w:rFonts w:ascii="Arial" w:eastAsia="Times New Roman" w:hAnsi="Arial" w:cs="Arial"/>
                <w:b w:val="0"/>
                <w:color w:val="000000"/>
                <w:lang w:eastAsia="es-CO"/>
              </w:rPr>
            </w:pPr>
            <w:r w:rsidRPr="00D33E98">
              <w:rPr>
                <w:rFonts w:ascii="Arial" w:eastAsia="Times New Roman" w:hAnsi="Arial" w:cs="Arial"/>
                <w:b w:val="0"/>
                <w:color w:val="000000"/>
                <w:lang w:eastAsia="es-CO"/>
              </w:rPr>
              <w:t>2</w:t>
            </w:r>
          </w:p>
        </w:tc>
        <w:tc>
          <w:tcPr>
            <w:tcW w:w="402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33E98">
              <w:rPr>
                <w:rFonts w:ascii="Arial" w:eastAsia="Times New Roman" w:hAnsi="Arial" w:cs="Arial"/>
                <w:color w:val="000000"/>
                <w:lang w:eastAsia="es-CO"/>
              </w:rPr>
              <w:t>Yalile Katerine Assaf Abueita</w:t>
            </w: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3E98">
              <w:rPr>
                <w:rFonts w:ascii="Arial" w:eastAsia="Times New Roman" w:hAnsi="Arial" w:cs="Arial"/>
                <w:color w:val="000000"/>
                <w:lang w:eastAsia="es-CO"/>
              </w:rPr>
              <w:t>2</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33E98">
              <w:rPr>
                <w:rFonts w:ascii="Arial" w:eastAsia="Times New Roman" w:hAnsi="Arial" w:cs="Arial"/>
                <w:color w:val="000000"/>
                <w:lang w:eastAsia="es-CO"/>
              </w:rPr>
              <w:t>Jenny Saavedra </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692" w:type="dxa"/>
            <w:vAlign w:val="center"/>
          </w:tcPr>
          <w:p w:rsidR="00405555" w:rsidRPr="00D33E98" w:rsidRDefault="00405555" w:rsidP="00126A3D">
            <w:pPr>
              <w:pStyle w:val="Cuerpodeltexto20"/>
              <w:shd w:val="clear" w:color="auto" w:fill="auto"/>
              <w:spacing w:line="240" w:lineRule="auto"/>
              <w:ind w:firstLine="0"/>
              <w:jc w:val="center"/>
              <w:rPr>
                <w:rFonts w:ascii="Arial" w:eastAsia="Times New Roman" w:hAnsi="Arial" w:cs="Arial"/>
                <w:b w:val="0"/>
                <w:color w:val="000000"/>
                <w:sz w:val="22"/>
                <w:szCs w:val="22"/>
              </w:rPr>
            </w:pPr>
            <w:r w:rsidRPr="00D33E98">
              <w:rPr>
                <w:rFonts w:ascii="Arial" w:eastAsia="Times New Roman" w:hAnsi="Arial" w:cs="Arial"/>
                <w:b w:val="0"/>
                <w:color w:val="000000"/>
                <w:sz w:val="22"/>
                <w:szCs w:val="22"/>
              </w:rPr>
              <w:t>3</w:t>
            </w:r>
          </w:p>
        </w:tc>
        <w:tc>
          <w:tcPr>
            <w:tcW w:w="4023" w:type="dxa"/>
          </w:tcPr>
          <w:p w:rsidR="00405555" w:rsidRPr="00D33E98" w:rsidRDefault="00405555" w:rsidP="00126A3D">
            <w:pPr>
              <w:pStyle w:val="Cuerpodeltexto20"/>
              <w:shd w:val="clear" w:color="auto" w:fill="auto"/>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33E98">
              <w:rPr>
                <w:rFonts w:ascii="Arial" w:eastAsia="Times New Roman" w:hAnsi="Arial" w:cs="Arial"/>
                <w:color w:val="000000"/>
                <w:sz w:val="22"/>
                <w:szCs w:val="22"/>
              </w:rPr>
              <w:t>Linda Katherine Poveda Monroy </w:t>
            </w:r>
          </w:p>
        </w:tc>
        <w:tc>
          <w:tcPr>
            <w:tcW w:w="699" w:type="dxa"/>
            <w:vAlign w:val="center"/>
          </w:tcPr>
          <w:p w:rsidR="00405555" w:rsidRPr="00D33E98" w:rsidRDefault="00405555" w:rsidP="00126A3D">
            <w:pPr>
              <w:pStyle w:val="Cuerpodeltexto20"/>
              <w:shd w:val="clear" w:color="auto" w:fill="au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D33E98">
              <w:rPr>
                <w:rFonts w:ascii="Arial" w:eastAsia="Times New Roman" w:hAnsi="Arial" w:cs="Arial"/>
                <w:color w:val="000000"/>
                <w:sz w:val="22"/>
                <w:szCs w:val="22"/>
              </w:rPr>
              <w:t>3</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33E98">
              <w:rPr>
                <w:rFonts w:ascii="Arial" w:eastAsia="Times New Roman" w:hAnsi="Arial" w:cs="Arial"/>
                <w:color w:val="000000"/>
                <w:lang w:eastAsia="es-CO"/>
              </w:rPr>
              <w:t>Oscar Zambrano </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4716" w:type="dxa"/>
            <w:gridSpan w:val="2"/>
            <w:vMerge w:val="restart"/>
            <w:shd w:val="clear" w:color="auto" w:fill="BFBFBF" w:themeFill="background1" w:themeFillShade="BF"/>
          </w:tcPr>
          <w:p w:rsidR="00405555" w:rsidRPr="00D33E98" w:rsidRDefault="00405555" w:rsidP="00126A3D">
            <w:pPr>
              <w:pStyle w:val="Cuerpodeltexto20"/>
              <w:shd w:val="clear" w:color="auto" w:fill="auto"/>
              <w:spacing w:line="240" w:lineRule="auto"/>
              <w:ind w:firstLine="0"/>
              <w:jc w:val="both"/>
              <w:rPr>
                <w:rFonts w:ascii="Arial" w:hAnsi="Arial" w:cs="Arial"/>
                <w:b w:val="0"/>
                <w:sz w:val="22"/>
                <w:szCs w:val="22"/>
                <w:highlight w:val="lightGray"/>
              </w:rPr>
            </w:pP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4</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D33E98">
              <w:rPr>
                <w:rFonts w:ascii="Arial" w:eastAsia="Times New Roman" w:hAnsi="Arial" w:cs="Arial"/>
                <w:color w:val="000000"/>
                <w:lang w:val="en-US" w:eastAsia="es-CO"/>
              </w:rPr>
              <w:t>Jorleidy Bean </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4716" w:type="dxa"/>
            <w:gridSpan w:val="2"/>
            <w:vMerge/>
            <w:shd w:val="clear" w:color="auto" w:fill="BFBFBF" w:themeFill="background1" w:themeFillShade="BF"/>
          </w:tcPr>
          <w:p w:rsidR="00405555" w:rsidRPr="00D33E98" w:rsidRDefault="00405555" w:rsidP="00126A3D">
            <w:pPr>
              <w:pStyle w:val="Cuerpodeltexto20"/>
              <w:shd w:val="clear" w:color="auto" w:fill="auto"/>
              <w:spacing w:line="240" w:lineRule="auto"/>
              <w:ind w:firstLine="0"/>
              <w:jc w:val="both"/>
              <w:rPr>
                <w:rFonts w:ascii="Arial" w:hAnsi="Arial" w:cs="Arial"/>
                <w:b w:val="0"/>
                <w:sz w:val="22"/>
                <w:szCs w:val="22"/>
              </w:rPr>
            </w:pP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5</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Jorge Eliecer Monroy</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4716" w:type="dxa"/>
            <w:gridSpan w:val="2"/>
            <w:shd w:val="clear" w:color="auto" w:fill="BFBFBF" w:themeFill="background1" w:themeFillShade="BF"/>
          </w:tcPr>
          <w:p w:rsidR="00405555" w:rsidRPr="00D33E98" w:rsidRDefault="00405555" w:rsidP="00126A3D">
            <w:pPr>
              <w:pStyle w:val="Cuerpodeltexto20"/>
              <w:shd w:val="clear" w:color="auto" w:fill="auto"/>
              <w:spacing w:line="240" w:lineRule="auto"/>
              <w:ind w:firstLine="0"/>
              <w:jc w:val="both"/>
              <w:rPr>
                <w:rFonts w:ascii="Arial" w:hAnsi="Arial" w:cs="Arial"/>
                <w:b w:val="0"/>
                <w:sz w:val="22"/>
                <w:szCs w:val="22"/>
              </w:rPr>
            </w:pP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6</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Pablo Emilio Vidarte Coronado</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4716" w:type="dxa"/>
            <w:gridSpan w:val="2"/>
            <w:shd w:val="clear" w:color="auto" w:fill="BFBFBF" w:themeFill="background1" w:themeFillShade="BF"/>
          </w:tcPr>
          <w:p w:rsidR="00405555" w:rsidRPr="00D33E98" w:rsidRDefault="00405555" w:rsidP="00126A3D">
            <w:pPr>
              <w:pStyle w:val="Cuerpodeltexto20"/>
              <w:shd w:val="clear" w:color="auto" w:fill="auto"/>
              <w:spacing w:line="240" w:lineRule="auto"/>
              <w:ind w:firstLine="0"/>
              <w:jc w:val="both"/>
              <w:rPr>
                <w:rFonts w:ascii="Arial" w:hAnsi="Arial" w:cs="Arial"/>
                <w:b w:val="0"/>
                <w:sz w:val="22"/>
                <w:szCs w:val="22"/>
              </w:rPr>
            </w:pP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7</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Cindy Melissa Torres Matiz</w:t>
            </w:r>
          </w:p>
        </w:tc>
      </w:tr>
      <w:tr w:rsidR="00405555" w:rsidRPr="00D33E98" w:rsidTr="00D20F29">
        <w:trPr>
          <w:trHeight w:val="329"/>
          <w:jc w:val="center"/>
        </w:trPr>
        <w:tc>
          <w:tcPr>
            <w:cnfStyle w:val="001000000000" w:firstRow="0" w:lastRow="0" w:firstColumn="1" w:lastColumn="0" w:oddVBand="0" w:evenVBand="0" w:oddHBand="0" w:evenHBand="0" w:firstRowFirstColumn="0" w:firstRowLastColumn="0" w:lastRowFirstColumn="0" w:lastRowLastColumn="0"/>
            <w:tcW w:w="4716" w:type="dxa"/>
            <w:gridSpan w:val="2"/>
            <w:shd w:val="clear" w:color="auto" w:fill="BFBFBF" w:themeFill="background1" w:themeFillShade="BF"/>
          </w:tcPr>
          <w:p w:rsidR="00405555" w:rsidRPr="00D33E98" w:rsidRDefault="00405555" w:rsidP="00126A3D">
            <w:pPr>
              <w:pStyle w:val="Cuerpodeltexto20"/>
              <w:shd w:val="clear" w:color="auto" w:fill="auto"/>
              <w:spacing w:line="240" w:lineRule="auto"/>
              <w:ind w:firstLine="0"/>
              <w:jc w:val="both"/>
              <w:rPr>
                <w:rFonts w:ascii="Arial" w:hAnsi="Arial" w:cs="Arial"/>
                <w:b w:val="0"/>
                <w:sz w:val="22"/>
                <w:szCs w:val="22"/>
              </w:rPr>
            </w:pPr>
          </w:p>
        </w:tc>
        <w:tc>
          <w:tcPr>
            <w:tcW w:w="699" w:type="dxa"/>
            <w:vAlign w:val="center"/>
          </w:tcPr>
          <w:p w:rsidR="00405555" w:rsidRPr="00D33E98" w:rsidRDefault="00405555" w:rsidP="00126A3D">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8</w:t>
            </w:r>
          </w:p>
        </w:tc>
        <w:tc>
          <w:tcPr>
            <w:tcW w:w="3853" w:type="dxa"/>
          </w:tcPr>
          <w:p w:rsidR="00405555" w:rsidRPr="00D33E98" w:rsidRDefault="00405555" w:rsidP="00126A3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es-CO"/>
              </w:rPr>
            </w:pPr>
            <w:r w:rsidRPr="00D33E98">
              <w:rPr>
                <w:rFonts w:ascii="Arial" w:eastAsia="Times New Roman" w:hAnsi="Arial" w:cs="Arial"/>
                <w:color w:val="000000"/>
                <w:lang w:val="en-US" w:eastAsia="es-CO"/>
              </w:rPr>
              <w:t>Julián Alberto Cabrera</w:t>
            </w:r>
          </w:p>
        </w:tc>
      </w:tr>
    </w:tbl>
    <w:p w:rsidR="00405555" w:rsidRPr="00D33E98" w:rsidRDefault="00405555" w:rsidP="00405555">
      <w:pPr>
        <w:pStyle w:val="Cuerpodeltexto20"/>
        <w:spacing w:line="240" w:lineRule="auto"/>
        <w:ind w:firstLine="0"/>
        <w:jc w:val="both"/>
        <w:rPr>
          <w:rFonts w:ascii="Arial" w:hAnsi="Arial" w:cs="Arial"/>
          <w:sz w:val="22"/>
          <w:szCs w:val="22"/>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Durante el período se realizaron las siguientes actividades relacionadas con el pago de nómina:</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Se liquidó Nóminas del mes de Julio, Agosto, Septiembre y Octubre de 2017.</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Seguridad social de los meses de Agosto, Septiembre, Octubre y Noviembre de2017.</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Nómina de cesantías de Agosto, Septiembre y Octubre de 2017.</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Trámite y liquidación de cuarenta y tres (43) novedades por vacaciones correspondientes a Julio, Agosto, Septiembre y Octubre 2017.</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Trámite de cinco (5) liquidaciones definitivas de prestaciones sociales para los funcionarios retirados de en el mes de Agosto y Septiembre de 2017.</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Análisis de Retención en la fuente de funcionaros que lo solicitaron.</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Liquidación de Horas Extras Reportadas por los funcionarios. En el período diecisiete (17).</w:t>
      </w:r>
    </w:p>
    <w:p w:rsidR="00405555" w:rsidRPr="00D33E98" w:rsidRDefault="00405555" w:rsidP="00587EDD">
      <w:pPr>
        <w:pStyle w:val="Prrafodelista"/>
        <w:numPr>
          <w:ilvl w:val="0"/>
          <w:numId w:val="15"/>
        </w:numPr>
        <w:spacing w:after="0" w:line="240" w:lineRule="auto"/>
        <w:ind w:left="426"/>
        <w:jc w:val="both"/>
        <w:rPr>
          <w:rFonts w:ascii="Arial" w:hAnsi="Arial" w:cs="Arial"/>
        </w:rPr>
      </w:pPr>
      <w:r w:rsidRPr="00D33E98">
        <w:rPr>
          <w:rFonts w:ascii="Arial" w:hAnsi="Arial" w:cs="Arial"/>
        </w:rPr>
        <w:t>Se reportó información exógena correspondiente al año 2016.</w:t>
      </w:r>
    </w:p>
    <w:p w:rsidR="00405555" w:rsidRPr="00D33E98" w:rsidRDefault="00405555" w:rsidP="00587EDD">
      <w:pPr>
        <w:pStyle w:val="Prrafodelista"/>
        <w:numPr>
          <w:ilvl w:val="0"/>
          <w:numId w:val="15"/>
        </w:numPr>
        <w:shd w:val="clear" w:color="auto" w:fill="FFFFFF"/>
        <w:spacing w:before="100" w:beforeAutospacing="1" w:after="100" w:afterAutospacing="1"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lastRenderedPageBreak/>
        <w:t>Cumplimiento de Sentencia a favor de Luis Felipe Villalba.</w:t>
      </w:r>
    </w:p>
    <w:p w:rsidR="00405555" w:rsidRPr="00D33E98" w:rsidRDefault="00405555" w:rsidP="00587EDD">
      <w:pPr>
        <w:pStyle w:val="Prrafodelista"/>
        <w:numPr>
          <w:ilvl w:val="0"/>
          <w:numId w:val="15"/>
        </w:numPr>
        <w:shd w:val="clear" w:color="auto" w:fill="FFFFFF"/>
        <w:spacing w:before="100" w:beforeAutospacing="1" w:after="100" w:afterAutospacing="1"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Respuesta derecho de petición de la señora Nubia Orjuela, en la parte correspondiente al Grupo de Gestión del Talento Humano.</w:t>
      </w:r>
    </w:p>
    <w:p w:rsidR="00405555" w:rsidRPr="00D33E98" w:rsidRDefault="00405555" w:rsidP="00587EDD">
      <w:pPr>
        <w:pStyle w:val="Prrafodelista"/>
        <w:numPr>
          <w:ilvl w:val="0"/>
          <w:numId w:val="15"/>
        </w:numPr>
        <w:shd w:val="clear" w:color="auto" w:fill="FFFFFF"/>
        <w:spacing w:before="100" w:beforeAutospacing="1" w:after="100" w:afterAutospacing="1"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 xml:space="preserve">Remisión de informe de cesantías al Fondo Nacional de Ahorro </w:t>
      </w:r>
      <w:r w:rsidRPr="00D33E98">
        <w:rPr>
          <w:rFonts w:ascii="Arial" w:eastAsia="Times New Roman" w:hAnsi="Arial" w:cs="Arial"/>
          <w:color w:val="000000"/>
          <w:shd w:val="clear" w:color="auto" w:fill="FFFFFF"/>
          <w:lang w:eastAsia="es-CO"/>
        </w:rPr>
        <w:t>para los periodos de julio a octubre</w:t>
      </w:r>
      <w:r w:rsidRPr="00D33E98">
        <w:rPr>
          <w:rFonts w:ascii="Arial" w:eastAsia="Times New Roman" w:hAnsi="Arial" w:cs="Arial"/>
          <w:color w:val="000000"/>
          <w:lang w:eastAsia="es-CO"/>
        </w:rPr>
        <w:t>.</w:t>
      </w:r>
    </w:p>
    <w:p w:rsidR="00405555" w:rsidRPr="00D33E98" w:rsidRDefault="00405555" w:rsidP="00587EDD">
      <w:pPr>
        <w:pStyle w:val="Prrafodelista"/>
        <w:numPr>
          <w:ilvl w:val="0"/>
          <w:numId w:val="15"/>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Atención de solicitudes para retiro parcial de cesantías.</w:t>
      </w:r>
    </w:p>
    <w:p w:rsidR="00405555" w:rsidRPr="00D33E98" w:rsidRDefault="00405555" w:rsidP="00587EDD">
      <w:pPr>
        <w:pStyle w:val="Prrafodelista"/>
        <w:numPr>
          <w:ilvl w:val="0"/>
          <w:numId w:val="15"/>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Una (1) Licencia de maternidad.</w:t>
      </w:r>
    </w:p>
    <w:p w:rsidR="00405555" w:rsidRPr="00D33E98" w:rsidRDefault="00405555" w:rsidP="00587EDD">
      <w:pPr>
        <w:pStyle w:val="Prrafodelista"/>
        <w:numPr>
          <w:ilvl w:val="0"/>
          <w:numId w:val="15"/>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Liquidación de Seguridad social Retroactivo enero a Mayo 2017</w:t>
      </w:r>
    </w:p>
    <w:p w:rsidR="00405555" w:rsidRPr="00D33E98" w:rsidRDefault="00405555" w:rsidP="00405555">
      <w:pPr>
        <w:pStyle w:val="Cuerpodeltexto20"/>
        <w:spacing w:line="240" w:lineRule="auto"/>
        <w:ind w:firstLine="0"/>
        <w:jc w:val="both"/>
        <w:rPr>
          <w:rFonts w:ascii="Arial" w:hAnsi="Arial" w:cs="Arial"/>
          <w:sz w:val="22"/>
          <w:szCs w:val="22"/>
        </w:rPr>
      </w:pPr>
    </w:p>
    <w:p w:rsidR="00405555" w:rsidRPr="00D33E98" w:rsidRDefault="00405555" w:rsidP="00587EDD">
      <w:pPr>
        <w:pStyle w:val="Prrafodelista"/>
        <w:keepNext/>
        <w:keepLines/>
        <w:numPr>
          <w:ilvl w:val="0"/>
          <w:numId w:val="8"/>
        </w:numPr>
        <w:spacing w:after="0" w:line="240" w:lineRule="auto"/>
        <w:ind w:left="426" w:hanging="426"/>
        <w:jc w:val="both"/>
        <w:rPr>
          <w:rFonts w:ascii="Arial" w:hAnsi="Arial" w:cs="Arial"/>
          <w:b/>
          <w:color w:val="0070C0"/>
          <w:lang w:eastAsia="x-none"/>
        </w:rPr>
      </w:pPr>
      <w:r w:rsidRPr="00D33E98">
        <w:rPr>
          <w:rFonts w:ascii="Arial" w:hAnsi="Arial" w:cs="Arial"/>
          <w:b/>
          <w:color w:val="0070C0"/>
          <w:lang w:eastAsia="x-none"/>
        </w:rPr>
        <w:t>Bonos Pensionales</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Se realizaron 12 Bonos pensionales.</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587EDD">
      <w:pPr>
        <w:pStyle w:val="Prrafodelista"/>
        <w:keepNext/>
        <w:keepLines/>
        <w:numPr>
          <w:ilvl w:val="0"/>
          <w:numId w:val="8"/>
        </w:numPr>
        <w:spacing w:after="0" w:line="240" w:lineRule="auto"/>
        <w:ind w:left="426"/>
        <w:jc w:val="both"/>
        <w:rPr>
          <w:rFonts w:ascii="Arial" w:hAnsi="Arial" w:cs="Arial"/>
          <w:b/>
          <w:color w:val="0070C0"/>
          <w:lang w:eastAsia="x-none"/>
        </w:rPr>
      </w:pPr>
      <w:bookmarkStart w:id="6" w:name="_Toc442276853"/>
      <w:r w:rsidRPr="00D33E98">
        <w:rPr>
          <w:rFonts w:ascii="Arial" w:hAnsi="Arial" w:cs="Arial"/>
          <w:b/>
          <w:color w:val="0070C0"/>
          <w:lang w:eastAsia="x-none"/>
        </w:rPr>
        <w:t>Incapacidades y Recuperación de reconocimientos económicos por novedades de personal</w:t>
      </w:r>
    </w:p>
    <w:p w:rsidR="00405555" w:rsidRPr="00D33E98" w:rsidRDefault="00405555" w:rsidP="00405555">
      <w:pPr>
        <w:spacing w:after="0" w:line="240" w:lineRule="auto"/>
        <w:jc w:val="both"/>
        <w:rPr>
          <w:rFonts w:ascii="Arial" w:eastAsia="Arial Narrow" w:hAnsi="Arial" w:cs="Arial"/>
        </w:rPr>
      </w:pPr>
    </w:p>
    <w:p w:rsidR="00405555" w:rsidRPr="00D33E98" w:rsidRDefault="00405555" w:rsidP="00405555">
      <w:pPr>
        <w:spacing w:after="0" w:line="240" w:lineRule="auto"/>
        <w:jc w:val="both"/>
        <w:rPr>
          <w:rFonts w:ascii="Arial" w:hAnsi="Arial" w:cs="Arial"/>
        </w:rPr>
      </w:pPr>
      <w:r w:rsidRPr="00D33E98">
        <w:rPr>
          <w:rFonts w:ascii="Arial" w:hAnsi="Arial" w:cs="Arial"/>
        </w:rPr>
        <w:t>Se registró en el sistema de Nomina las Incapacidades de Julio, Agosto, Septiembre y Octubre de 2017. Se presentaron ante las EPS para la transcripción y correspondiente reconocimiento económico.</w:t>
      </w:r>
    </w:p>
    <w:p w:rsidR="00405555" w:rsidRPr="00D33E98" w:rsidRDefault="00405555" w:rsidP="00405555">
      <w:pPr>
        <w:spacing w:after="0" w:line="240" w:lineRule="auto"/>
        <w:jc w:val="both"/>
        <w:rPr>
          <w:rFonts w:ascii="Arial" w:hAnsi="Arial" w:cs="Arial"/>
        </w:rPr>
      </w:pPr>
    </w:p>
    <w:p w:rsidR="00405555" w:rsidRPr="00D33E98" w:rsidRDefault="00405555" w:rsidP="00405555">
      <w:pPr>
        <w:pStyle w:val="Cuerpodeltexto20"/>
        <w:spacing w:line="240" w:lineRule="auto"/>
        <w:ind w:hanging="20"/>
        <w:jc w:val="both"/>
        <w:rPr>
          <w:rFonts w:ascii="Arial" w:hAnsi="Arial" w:cs="Arial"/>
          <w:sz w:val="22"/>
          <w:szCs w:val="22"/>
        </w:rPr>
      </w:pPr>
      <w:r w:rsidRPr="00D33E98">
        <w:rPr>
          <w:rFonts w:ascii="Arial" w:hAnsi="Arial" w:cs="Arial"/>
          <w:sz w:val="22"/>
          <w:szCs w:val="22"/>
        </w:rPr>
        <w:t>Reactivación de la gestión de reconocimientos económicos con relación a las novedades por incapacidades, licencias de maternidad, licencias de paternidad y accidentes laborales de los funcionarios de la Superintendencia de Subsidio Familiar. Según información digital, las Entidades Promotoras de Salud (EPS) y la Administradora de Riesgos Laborales (ARL) a 31 de Diciembre de 2016 tenían una deuda con la Entidad por un monto de $70.284.711. A 30 de Agosto de 2017 se han causado novedades de personal por un monto de $ 41.361.345, para un total de la deuda de $111.646.056. De acuerdo a las devoluciones de los reconocimientos económicos realizadas por las EPS y ARL durante este año se han recuperado $42.105.888.</w:t>
      </w:r>
    </w:p>
    <w:p w:rsidR="00405555" w:rsidRPr="00D33E98" w:rsidRDefault="00405555" w:rsidP="00405555">
      <w:pPr>
        <w:autoSpaceDE w:val="0"/>
        <w:autoSpaceDN w:val="0"/>
        <w:adjustRightInd w:val="0"/>
        <w:spacing w:after="0" w:line="240" w:lineRule="auto"/>
        <w:ind w:left="360"/>
        <w:jc w:val="both"/>
        <w:rPr>
          <w:rFonts w:ascii="Arial" w:eastAsia="Arial Narrow" w:hAnsi="Arial" w:cs="Arial"/>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7"/>
        <w:gridCol w:w="1167"/>
        <w:gridCol w:w="1413"/>
        <w:gridCol w:w="1270"/>
        <w:gridCol w:w="1680"/>
        <w:gridCol w:w="1527"/>
      </w:tblGrid>
      <w:tr w:rsidR="00405555" w:rsidRPr="00D33E98" w:rsidTr="00126A3D">
        <w:trPr>
          <w:trHeight w:val="302"/>
          <w:jc w:val="center"/>
        </w:trPr>
        <w:tc>
          <w:tcPr>
            <w:tcW w:w="1023" w:type="pct"/>
            <w:vMerge w:val="restart"/>
            <w:tcBorders>
              <w:bottom w:val="single" w:sz="4" w:space="0" w:color="FFFFFF" w:themeColor="background1"/>
              <w:right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EPS, ARL</w:t>
            </w:r>
          </w:p>
        </w:tc>
        <w:tc>
          <w:tcPr>
            <w:tcW w:w="733" w:type="pct"/>
            <w:vMerge w:val="restart"/>
            <w:tcBorders>
              <w:left w:val="single" w:sz="4" w:space="0" w:color="FFFFFF" w:themeColor="background1"/>
              <w:bottom w:val="single" w:sz="4" w:space="0" w:color="FFFFFF" w:themeColor="background1"/>
              <w:right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Deuda 2016</w:t>
            </w:r>
          </w:p>
        </w:tc>
        <w:tc>
          <w:tcPr>
            <w:tcW w:w="777" w:type="pct"/>
            <w:vMerge w:val="restart"/>
            <w:tcBorders>
              <w:left w:val="single" w:sz="4" w:space="0" w:color="FFFFFF" w:themeColor="background1"/>
              <w:bottom w:val="single" w:sz="4" w:space="0" w:color="FFFFFF" w:themeColor="background1"/>
              <w:right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Incapacidades del 2017</w:t>
            </w:r>
          </w:p>
        </w:tc>
        <w:tc>
          <w:tcPr>
            <w:tcW w:w="2467" w:type="pct"/>
            <w:gridSpan w:val="3"/>
            <w:tcBorders>
              <w:left w:val="single" w:sz="4" w:space="0" w:color="FFFFFF" w:themeColor="background1"/>
              <w:bottom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A 31 de Julio de 2017</w:t>
            </w:r>
          </w:p>
        </w:tc>
      </w:tr>
      <w:tr w:rsidR="00405555" w:rsidRPr="00D33E98" w:rsidTr="00126A3D">
        <w:trPr>
          <w:trHeight w:val="418"/>
          <w:jc w:val="center"/>
        </w:trPr>
        <w:tc>
          <w:tcPr>
            <w:tcW w:w="1023" w:type="pct"/>
            <w:vMerge/>
            <w:tcBorders>
              <w:top w:val="single" w:sz="4" w:space="0" w:color="FFFFFF" w:themeColor="background1"/>
              <w:right w:val="single" w:sz="4" w:space="0" w:color="FFFFFF" w:themeColor="background1"/>
            </w:tcBorders>
            <w:vAlign w:val="center"/>
            <w:hideMark/>
          </w:tcPr>
          <w:p w:rsidR="00405555" w:rsidRPr="00D33E98" w:rsidRDefault="00405555" w:rsidP="00126A3D">
            <w:pPr>
              <w:spacing w:after="0" w:line="240" w:lineRule="auto"/>
              <w:rPr>
                <w:rFonts w:ascii="Arial" w:eastAsia="Times New Roman" w:hAnsi="Arial" w:cs="Arial"/>
                <w:b/>
                <w:bCs/>
                <w:color w:val="FFFFFF"/>
                <w:lang w:eastAsia="es-CO"/>
              </w:rPr>
            </w:pPr>
          </w:p>
        </w:tc>
        <w:tc>
          <w:tcPr>
            <w:tcW w:w="733" w:type="pct"/>
            <w:vMerge/>
            <w:tcBorders>
              <w:top w:val="single" w:sz="4" w:space="0" w:color="FFFFFF" w:themeColor="background1"/>
              <w:left w:val="single" w:sz="4" w:space="0" w:color="FFFFFF" w:themeColor="background1"/>
              <w:right w:val="single" w:sz="4" w:space="0" w:color="FFFFFF" w:themeColor="background1"/>
            </w:tcBorders>
            <w:vAlign w:val="center"/>
            <w:hideMark/>
          </w:tcPr>
          <w:p w:rsidR="00405555" w:rsidRPr="00D33E98" w:rsidRDefault="00405555" w:rsidP="00126A3D">
            <w:pPr>
              <w:spacing w:after="0" w:line="240" w:lineRule="auto"/>
              <w:rPr>
                <w:rFonts w:ascii="Arial" w:eastAsia="Times New Roman" w:hAnsi="Arial" w:cs="Arial"/>
                <w:b/>
                <w:bCs/>
                <w:color w:val="FFFFFF"/>
                <w:lang w:eastAsia="es-CO"/>
              </w:rPr>
            </w:pPr>
          </w:p>
        </w:tc>
        <w:tc>
          <w:tcPr>
            <w:tcW w:w="777" w:type="pct"/>
            <w:vMerge/>
            <w:tcBorders>
              <w:top w:val="single" w:sz="4" w:space="0" w:color="FFFFFF" w:themeColor="background1"/>
              <w:left w:val="single" w:sz="4" w:space="0" w:color="FFFFFF" w:themeColor="background1"/>
              <w:right w:val="single" w:sz="4" w:space="0" w:color="FFFFFF" w:themeColor="background1"/>
            </w:tcBorders>
            <w:vAlign w:val="center"/>
            <w:hideMark/>
          </w:tcPr>
          <w:p w:rsidR="00405555" w:rsidRPr="00D33E98" w:rsidRDefault="00405555" w:rsidP="00126A3D">
            <w:pPr>
              <w:spacing w:after="0" w:line="240" w:lineRule="auto"/>
              <w:rPr>
                <w:rFonts w:ascii="Arial" w:eastAsia="Times New Roman" w:hAnsi="Arial" w:cs="Arial"/>
                <w:b/>
                <w:bCs/>
                <w:color w:val="FFFFFF"/>
                <w:lang w:eastAsia="es-CO"/>
              </w:rPr>
            </w:pPr>
          </w:p>
        </w:tc>
        <w:tc>
          <w:tcPr>
            <w:tcW w:w="801" w:type="pct"/>
            <w:tcBorders>
              <w:top w:val="single" w:sz="4" w:space="0" w:color="FFFFFF" w:themeColor="background1"/>
              <w:left w:val="single" w:sz="4" w:space="0" w:color="FFFFFF" w:themeColor="background1"/>
              <w:right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 xml:space="preserve">Deuda </w:t>
            </w:r>
          </w:p>
        </w:tc>
        <w:tc>
          <w:tcPr>
            <w:tcW w:w="867" w:type="pct"/>
            <w:tcBorders>
              <w:top w:val="single" w:sz="4" w:space="0" w:color="FFFFFF" w:themeColor="background1"/>
              <w:left w:val="single" w:sz="4" w:space="0" w:color="FFFFFF" w:themeColor="background1"/>
              <w:right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Recuperación de reconocimientos económicos</w:t>
            </w:r>
          </w:p>
        </w:tc>
        <w:tc>
          <w:tcPr>
            <w:tcW w:w="799" w:type="pct"/>
            <w:tcBorders>
              <w:top w:val="single" w:sz="4" w:space="0" w:color="FFFFFF" w:themeColor="background1"/>
              <w:left w:val="single" w:sz="4" w:space="0" w:color="FFFFFF" w:themeColor="background1"/>
            </w:tcBorders>
            <w:shd w:val="clear" w:color="000000" w:fill="00B0F0"/>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Saldos</w:t>
            </w:r>
          </w:p>
        </w:tc>
      </w:tr>
      <w:tr w:rsidR="00405555" w:rsidRPr="00D33E98" w:rsidTr="00126A3D">
        <w:trPr>
          <w:trHeight w:val="300"/>
          <w:jc w:val="center"/>
        </w:trPr>
        <w:tc>
          <w:tcPr>
            <w:tcW w:w="1023" w:type="pct"/>
            <w:shd w:val="clear" w:color="auto" w:fill="auto"/>
            <w:noWrap/>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ALIANSALUD (Colmedica)</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122.678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122.678 </w:t>
            </w:r>
          </w:p>
        </w:tc>
        <w:tc>
          <w:tcPr>
            <w:tcW w:w="867" w:type="pct"/>
            <w:shd w:val="clear" w:color="000000" w:fill="FFFFFF"/>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122.678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CAFESALUD</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$ 20.517.479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446.746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20.964.225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118.716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20.845.509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COMPENSAR EPS</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(1.518.517)</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118.718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(1.399.799)</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102.245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(1.502.044)</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COOMEVA</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2.106.930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23.746.671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25.853.601 </w:t>
            </w:r>
          </w:p>
        </w:tc>
        <w:tc>
          <w:tcPr>
            <w:tcW w:w="867" w:type="pct"/>
            <w:shd w:val="clear" w:color="000000" w:fill="BFBFBF"/>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23.746.671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2.106.930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CRUZ BLANCA</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441.691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441.691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441.691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E.P.S SANITAS S.A</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$ 34.028.291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1.904.630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35.932.921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6.015.150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29.917.771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lastRenderedPageBreak/>
              <w:t>SURA</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718.902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1.875.741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2.594.643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714.492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1.880.151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FAMISANAR</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1.273.453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3.335.310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4.608.763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670.924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3.937.839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NUEVA EPS</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$ 11.834.010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11.834.010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11.834.010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SALUD TOTAL</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689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689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689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SALUDCOOP</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9900"/>
                <w:lang w:eastAsia="es-CO"/>
              </w:rPr>
            </w:pPr>
            <w:r w:rsidRPr="00D33E98">
              <w:rPr>
                <w:rFonts w:ascii="Arial" w:eastAsia="Times New Roman" w:hAnsi="Arial" w:cs="Arial"/>
                <w:color w:val="009900"/>
                <w:lang w:eastAsia="es-CO"/>
              </w:rPr>
              <w:t xml:space="preserve"> $                  -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   </w:t>
            </w:r>
          </w:p>
        </w:tc>
        <w:tc>
          <w:tcPr>
            <w:tcW w:w="867"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   </w:t>
            </w:r>
          </w:p>
        </w:tc>
      </w:tr>
      <w:tr w:rsidR="00405555" w:rsidRPr="00D33E98" w:rsidTr="00126A3D">
        <w:trPr>
          <w:trHeight w:val="300"/>
          <w:jc w:val="center"/>
        </w:trPr>
        <w:tc>
          <w:tcPr>
            <w:tcW w:w="1023" w:type="pct"/>
            <w:shd w:val="clear" w:color="auto" w:fill="auto"/>
            <w:vAlign w:val="center"/>
            <w:hideMark/>
          </w:tcPr>
          <w:p w:rsidR="00405555" w:rsidRPr="00D33E98" w:rsidRDefault="00405555" w:rsidP="00126A3D">
            <w:pPr>
              <w:spacing w:after="0" w:line="240" w:lineRule="auto"/>
              <w:rPr>
                <w:rFonts w:ascii="Arial" w:eastAsia="Times New Roman" w:hAnsi="Arial" w:cs="Arial"/>
                <w:color w:val="000000"/>
                <w:lang w:eastAsia="es-CO"/>
              </w:rPr>
            </w:pPr>
            <w:r w:rsidRPr="00D33E98">
              <w:rPr>
                <w:rFonts w:ascii="Arial" w:eastAsia="Times New Roman" w:hAnsi="Arial" w:cs="Arial"/>
                <w:color w:val="000000"/>
                <w:lang w:eastAsia="es-CO"/>
              </w:rPr>
              <w:t>SOS</w:t>
            </w:r>
          </w:p>
        </w:tc>
        <w:tc>
          <w:tcPr>
            <w:tcW w:w="733"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   </w:t>
            </w:r>
          </w:p>
        </w:tc>
        <w:tc>
          <w:tcPr>
            <w:tcW w:w="777"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7.982.606 </w:t>
            </w:r>
          </w:p>
        </w:tc>
        <w:tc>
          <w:tcPr>
            <w:tcW w:w="801" w:type="pct"/>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7.982.606 </w:t>
            </w:r>
          </w:p>
        </w:tc>
        <w:tc>
          <w:tcPr>
            <w:tcW w:w="867" w:type="pct"/>
            <w:shd w:val="clear" w:color="000000" w:fill="BFBFBF"/>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7.924.657 </w:t>
            </w:r>
          </w:p>
        </w:tc>
        <w:tc>
          <w:tcPr>
            <w:tcW w:w="799" w:type="pct"/>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57.949 </w:t>
            </w:r>
          </w:p>
        </w:tc>
      </w:tr>
      <w:tr w:rsidR="00405555" w:rsidRPr="00D33E98" w:rsidTr="00126A3D">
        <w:trPr>
          <w:trHeight w:val="300"/>
          <w:jc w:val="center"/>
        </w:trPr>
        <w:tc>
          <w:tcPr>
            <w:tcW w:w="1023" w:type="pct"/>
            <w:tcBorders>
              <w:bottom w:val="single" w:sz="4" w:space="0" w:color="auto"/>
            </w:tcBorders>
            <w:shd w:val="clear" w:color="auto" w:fill="auto"/>
            <w:vAlign w:val="center"/>
            <w:hideMark/>
          </w:tcPr>
          <w:p w:rsidR="00405555" w:rsidRPr="00D33E98" w:rsidRDefault="00405555" w:rsidP="00126A3D">
            <w:pPr>
              <w:spacing w:after="0" w:line="240" w:lineRule="auto"/>
              <w:rPr>
                <w:rFonts w:ascii="Arial" w:eastAsia="Times New Roman" w:hAnsi="Arial" w:cs="Arial"/>
                <w:color w:val="0066FF"/>
                <w:lang w:eastAsia="es-CO"/>
              </w:rPr>
            </w:pPr>
            <w:r w:rsidRPr="00D33E98">
              <w:rPr>
                <w:rFonts w:ascii="Arial" w:eastAsia="Times New Roman" w:hAnsi="Arial" w:cs="Arial"/>
                <w:color w:val="0066FF"/>
                <w:lang w:eastAsia="es-CO"/>
              </w:rPr>
              <w:t>POSITIVA</w:t>
            </w:r>
          </w:p>
        </w:tc>
        <w:tc>
          <w:tcPr>
            <w:tcW w:w="733" w:type="pct"/>
            <w:tcBorders>
              <w:bottom w:val="single" w:sz="4" w:space="0" w:color="auto"/>
            </w:tcBorders>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881.783 </w:t>
            </w:r>
          </w:p>
        </w:tc>
        <w:tc>
          <w:tcPr>
            <w:tcW w:w="777" w:type="pct"/>
            <w:tcBorders>
              <w:bottom w:val="single" w:sz="4" w:space="0" w:color="auto"/>
            </w:tcBorders>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1.828.245 </w:t>
            </w:r>
          </w:p>
        </w:tc>
        <w:tc>
          <w:tcPr>
            <w:tcW w:w="801" w:type="pct"/>
            <w:tcBorders>
              <w:bottom w:val="single" w:sz="4" w:space="0" w:color="auto"/>
            </w:tcBorders>
            <w:shd w:val="clear" w:color="auto" w:fill="auto"/>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2.710.028 </w:t>
            </w:r>
          </w:p>
        </w:tc>
        <w:tc>
          <w:tcPr>
            <w:tcW w:w="867" w:type="pct"/>
            <w:tcBorders>
              <w:bottom w:val="single" w:sz="4" w:space="0" w:color="auto"/>
            </w:tcBorders>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2.813.033 </w:t>
            </w:r>
          </w:p>
        </w:tc>
        <w:tc>
          <w:tcPr>
            <w:tcW w:w="799" w:type="pct"/>
            <w:tcBorders>
              <w:bottom w:val="single" w:sz="4" w:space="0" w:color="auto"/>
            </w:tcBorders>
            <w:shd w:val="clear" w:color="auto" w:fill="auto"/>
            <w:noWrap/>
            <w:vAlign w:val="center"/>
            <w:hideMark/>
          </w:tcPr>
          <w:p w:rsidR="00405555" w:rsidRPr="00D33E98" w:rsidRDefault="00405555" w:rsidP="00126A3D">
            <w:pPr>
              <w:spacing w:after="0" w:line="240" w:lineRule="auto"/>
              <w:jc w:val="right"/>
              <w:rPr>
                <w:rFonts w:ascii="Arial" w:eastAsia="Times New Roman" w:hAnsi="Arial" w:cs="Arial"/>
                <w:color w:val="000000"/>
                <w:lang w:eastAsia="es-CO"/>
              </w:rPr>
            </w:pPr>
            <w:r w:rsidRPr="00D33E98">
              <w:rPr>
                <w:rFonts w:ascii="Arial" w:eastAsia="Times New Roman" w:hAnsi="Arial" w:cs="Arial"/>
                <w:color w:val="000000"/>
                <w:lang w:eastAsia="es-CO"/>
              </w:rPr>
              <w:t xml:space="preserve"> $       (103.005)</w:t>
            </w:r>
          </w:p>
        </w:tc>
      </w:tr>
      <w:tr w:rsidR="00405555" w:rsidRPr="00D33E98" w:rsidTr="00126A3D">
        <w:trPr>
          <w:trHeight w:val="286"/>
          <w:jc w:val="center"/>
        </w:trPr>
        <w:tc>
          <w:tcPr>
            <w:tcW w:w="1023" w:type="pct"/>
            <w:tcBorders>
              <w:right w:val="single" w:sz="4" w:space="0" w:color="FFFFFF" w:themeColor="background1"/>
            </w:tcBorders>
            <w:shd w:val="clear" w:color="000000" w:fill="00B0F0"/>
            <w:noWrap/>
            <w:vAlign w:val="center"/>
            <w:hideMark/>
          </w:tcPr>
          <w:p w:rsidR="00405555" w:rsidRPr="00D33E98" w:rsidRDefault="00405555" w:rsidP="00126A3D">
            <w:pPr>
              <w:spacing w:after="0" w:line="240" w:lineRule="auto"/>
              <w:jc w:val="center"/>
              <w:rPr>
                <w:rFonts w:ascii="Arial" w:eastAsia="Times New Roman" w:hAnsi="Arial" w:cs="Arial"/>
                <w:b/>
                <w:bCs/>
                <w:color w:val="FFFFFF"/>
                <w:lang w:eastAsia="es-CO"/>
              </w:rPr>
            </w:pPr>
            <w:r w:rsidRPr="00D33E98">
              <w:rPr>
                <w:rFonts w:ascii="Arial" w:eastAsia="Times New Roman" w:hAnsi="Arial" w:cs="Arial"/>
                <w:b/>
                <w:bCs/>
                <w:color w:val="FFFFFF"/>
                <w:lang w:eastAsia="es-CO"/>
              </w:rPr>
              <w:t>TOTAL</w:t>
            </w:r>
          </w:p>
        </w:tc>
        <w:tc>
          <w:tcPr>
            <w:tcW w:w="733" w:type="pct"/>
            <w:tcBorders>
              <w:left w:val="single" w:sz="4" w:space="0" w:color="FFFFFF" w:themeColor="background1"/>
              <w:right w:val="single" w:sz="4" w:space="0" w:color="FFFFFF" w:themeColor="background1"/>
            </w:tcBorders>
            <w:shd w:val="clear" w:color="000000" w:fill="00B0F0"/>
            <w:noWrap/>
            <w:vAlign w:val="center"/>
            <w:hideMark/>
          </w:tcPr>
          <w:p w:rsidR="00405555" w:rsidRPr="00D33E98" w:rsidRDefault="00405555" w:rsidP="00126A3D">
            <w:pPr>
              <w:spacing w:after="0" w:line="240" w:lineRule="auto"/>
              <w:jc w:val="right"/>
              <w:rPr>
                <w:rFonts w:ascii="Arial" w:eastAsia="Times New Roman" w:hAnsi="Arial" w:cs="Arial"/>
                <w:b/>
                <w:bCs/>
                <w:color w:val="FFFFFF"/>
                <w:lang w:eastAsia="es-CO"/>
              </w:rPr>
            </w:pPr>
            <w:r w:rsidRPr="00D33E98">
              <w:rPr>
                <w:rFonts w:ascii="Arial" w:eastAsia="Times New Roman" w:hAnsi="Arial" w:cs="Arial"/>
                <w:b/>
                <w:bCs/>
                <w:color w:val="FFFFFF"/>
                <w:lang w:eastAsia="es-CO"/>
              </w:rPr>
              <w:t xml:space="preserve">$70.284.711 </w:t>
            </w:r>
          </w:p>
        </w:tc>
        <w:tc>
          <w:tcPr>
            <w:tcW w:w="777" w:type="pct"/>
            <w:tcBorders>
              <w:left w:val="single" w:sz="4" w:space="0" w:color="FFFFFF" w:themeColor="background1"/>
              <w:right w:val="single" w:sz="4" w:space="0" w:color="FFFFFF" w:themeColor="background1"/>
            </w:tcBorders>
            <w:shd w:val="clear" w:color="000000" w:fill="00B0F0"/>
            <w:noWrap/>
            <w:vAlign w:val="center"/>
            <w:hideMark/>
          </w:tcPr>
          <w:p w:rsidR="00405555" w:rsidRPr="00D33E98" w:rsidRDefault="00405555" w:rsidP="00126A3D">
            <w:pPr>
              <w:spacing w:after="0" w:line="240" w:lineRule="auto"/>
              <w:jc w:val="right"/>
              <w:rPr>
                <w:rFonts w:ascii="Arial" w:eastAsia="Times New Roman" w:hAnsi="Arial" w:cs="Arial"/>
                <w:b/>
                <w:bCs/>
                <w:color w:val="FFFFFF"/>
                <w:lang w:eastAsia="es-CO"/>
              </w:rPr>
            </w:pPr>
            <w:r w:rsidRPr="00D33E98">
              <w:rPr>
                <w:rFonts w:ascii="Arial" w:eastAsia="Times New Roman" w:hAnsi="Arial" w:cs="Arial"/>
                <w:b/>
                <w:bCs/>
                <w:color w:val="FFFFFF"/>
                <w:lang w:eastAsia="es-CO"/>
              </w:rPr>
              <w:t xml:space="preserve"> $41.361.345 </w:t>
            </w:r>
          </w:p>
        </w:tc>
        <w:tc>
          <w:tcPr>
            <w:tcW w:w="801" w:type="pct"/>
            <w:tcBorders>
              <w:left w:val="single" w:sz="4" w:space="0" w:color="FFFFFF" w:themeColor="background1"/>
              <w:right w:val="single" w:sz="4" w:space="0" w:color="FFFFFF" w:themeColor="background1"/>
            </w:tcBorders>
            <w:shd w:val="clear" w:color="000000" w:fill="00B0F0"/>
            <w:noWrap/>
            <w:vAlign w:val="center"/>
            <w:hideMark/>
          </w:tcPr>
          <w:p w:rsidR="00405555" w:rsidRPr="00D33E98" w:rsidRDefault="00405555" w:rsidP="00126A3D">
            <w:pPr>
              <w:spacing w:after="0" w:line="240" w:lineRule="auto"/>
              <w:jc w:val="right"/>
              <w:rPr>
                <w:rFonts w:ascii="Arial" w:eastAsia="Times New Roman" w:hAnsi="Arial" w:cs="Arial"/>
                <w:b/>
                <w:bCs/>
                <w:color w:val="FFFFFF"/>
                <w:lang w:eastAsia="es-CO"/>
              </w:rPr>
            </w:pPr>
            <w:r w:rsidRPr="00D33E98">
              <w:rPr>
                <w:rFonts w:ascii="Arial" w:eastAsia="Times New Roman" w:hAnsi="Arial" w:cs="Arial"/>
                <w:b/>
                <w:bCs/>
                <w:color w:val="FFFFFF"/>
                <w:lang w:eastAsia="es-CO"/>
              </w:rPr>
              <w:t xml:space="preserve">$111.646.056 </w:t>
            </w:r>
          </w:p>
        </w:tc>
        <w:tc>
          <w:tcPr>
            <w:tcW w:w="867" w:type="pct"/>
            <w:tcBorders>
              <w:left w:val="single" w:sz="4" w:space="0" w:color="FFFFFF" w:themeColor="background1"/>
              <w:right w:val="single" w:sz="4" w:space="0" w:color="FFFFFF" w:themeColor="background1"/>
            </w:tcBorders>
            <w:shd w:val="clear" w:color="000000" w:fill="00B0F0"/>
            <w:noWrap/>
            <w:vAlign w:val="center"/>
            <w:hideMark/>
          </w:tcPr>
          <w:p w:rsidR="00405555" w:rsidRPr="00D33E98" w:rsidRDefault="00405555" w:rsidP="00126A3D">
            <w:pPr>
              <w:spacing w:after="0" w:line="240" w:lineRule="auto"/>
              <w:jc w:val="right"/>
              <w:rPr>
                <w:rFonts w:ascii="Arial" w:eastAsia="Times New Roman" w:hAnsi="Arial" w:cs="Arial"/>
                <w:b/>
                <w:bCs/>
                <w:color w:val="FFFFFF"/>
                <w:lang w:eastAsia="es-CO"/>
              </w:rPr>
            </w:pPr>
            <w:r w:rsidRPr="00D33E98">
              <w:rPr>
                <w:rFonts w:ascii="Arial" w:eastAsia="Times New Roman" w:hAnsi="Arial" w:cs="Arial"/>
                <w:b/>
                <w:bCs/>
                <w:color w:val="FFFFFF"/>
                <w:lang w:eastAsia="es-CO"/>
              </w:rPr>
              <w:t xml:space="preserve"> $ 42.105.888 </w:t>
            </w:r>
          </w:p>
        </w:tc>
        <w:tc>
          <w:tcPr>
            <w:tcW w:w="799" w:type="pct"/>
            <w:tcBorders>
              <w:left w:val="single" w:sz="4" w:space="0" w:color="FFFFFF" w:themeColor="background1"/>
            </w:tcBorders>
            <w:shd w:val="clear" w:color="000000" w:fill="00B0F0"/>
            <w:noWrap/>
            <w:vAlign w:val="center"/>
            <w:hideMark/>
          </w:tcPr>
          <w:p w:rsidR="00405555" w:rsidRPr="00D33E98" w:rsidRDefault="00405555" w:rsidP="00126A3D">
            <w:pPr>
              <w:spacing w:after="0" w:line="240" w:lineRule="auto"/>
              <w:jc w:val="right"/>
              <w:rPr>
                <w:rFonts w:ascii="Arial" w:eastAsia="Times New Roman" w:hAnsi="Arial" w:cs="Arial"/>
                <w:b/>
                <w:bCs/>
                <w:color w:val="FFFFFF"/>
                <w:lang w:eastAsia="es-CO"/>
              </w:rPr>
            </w:pPr>
            <w:r w:rsidRPr="00D33E98">
              <w:rPr>
                <w:rFonts w:ascii="Arial" w:eastAsia="Times New Roman" w:hAnsi="Arial" w:cs="Arial"/>
                <w:b/>
                <w:bCs/>
                <w:color w:val="FFFFFF"/>
                <w:lang w:eastAsia="es-CO"/>
              </w:rPr>
              <w:t xml:space="preserve"> $69.540.168 </w:t>
            </w:r>
          </w:p>
        </w:tc>
      </w:tr>
    </w:tbl>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405555">
      <w:pPr>
        <w:spacing w:after="0" w:line="240" w:lineRule="auto"/>
        <w:jc w:val="both"/>
        <w:rPr>
          <w:rFonts w:ascii="Arial" w:hAnsi="Arial" w:cs="Arial"/>
        </w:rPr>
      </w:pPr>
    </w:p>
    <w:p w:rsidR="00405555" w:rsidRPr="00D33E98" w:rsidRDefault="00405555" w:rsidP="00587EDD">
      <w:pPr>
        <w:pStyle w:val="Prrafodelista"/>
        <w:keepNext/>
        <w:keepLines/>
        <w:numPr>
          <w:ilvl w:val="0"/>
          <w:numId w:val="8"/>
        </w:numPr>
        <w:spacing w:after="0" w:line="240" w:lineRule="auto"/>
        <w:ind w:left="426" w:hanging="426"/>
        <w:jc w:val="both"/>
        <w:rPr>
          <w:rFonts w:ascii="Arial" w:hAnsi="Arial" w:cs="Arial"/>
          <w:b/>
          <w:color w:val="0070C0"/>
          <w:lang w:eastAsia="x-none"/>
        </w:rPr>
      </w:pPr>
      <w:r w:rsidRPr="00D33E98">
        <w:rPr>
          <w:rFonts w:ascii="Arial" w:hAnsi="Arial" w:cs="Arial"/>
          <w:b/>
          <w:color w:val="0070C0"/>
          <w:lang w:eastAsia="x-none"/>
        </w:rPr>
        <w:t>Plan de Bienestar e Incentivos</w:t>
      </w:r>
      <w:bookmarkEnd w:id="6"/>
    </w:p>
    <w:p w:rsidR="005B35AC" w:rsidRPr="00D33E98" w:rsidRDefault="005B35AC" w:rsidP="005B35AC">
      <w:pPr>
        <w:pStyle w:val="Prrafodelista"/>
        <w:keepNext/>
        <w:keepLines/>
        <w:spacing w:after="0" w:line="240" w:lineRule="auto"/>
        <w:ind w:left="426"/>
        <w:jc w:val="both"/>
        <w:rPr>
          <w:rFonts w:ascii="Arial" w:hAnsi="Arial" w:cs="Arial"/>
          <w:b/>
          <w:color w:val="0070C0"/>
          <w:lang w:eastAsia="x-none"/>
        </w:rPr>
      </w:pP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Tardes de la Super: Taller saludable 27 de julio. 30 funcionarios. 21 de septiembre. 30 funcionarios. </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Día de la Familia: 29 de julio. 312 personas.</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Entrenamiento deportivo y acondicionamiento físico.</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Caminata Ecológica: 11 (67 funcionarios)  y 25 de agosto. (53 funcionarios) </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Prepensionados: 23, 24 y 25 de agosto. 14 funcionarios. </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Pertenencia Institucional: 29 de septiembre. 130 funcionarios. </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Vacaciones recreativas: 9, 10, 11, 12 y 13 de octubre.</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Halloween fomentando valores. 31 de octubre</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eastAsia="Arial Narrow" w:hAnsi="Arial" w:cs="Arial"/>
          <w:lang w:eastAsia="es-CO"/>
        </w:rPr>
        <w:t>Implementar la política sobre seguridad y salud en el trabajo: Exámenes ocupacionales de ingreso, periódicos y egreso; Jornada de vacunación, con la participación de 65 funcionarios.</w:t>
      </w:r>
    </w:p>
    <w:p w:rsidR="00405555" w:rsidRPr="00D33E98" w:rsidRDefault="00405555" w:rsidP="00405555">
      <w:pPr>
        <w:spacing w:after="0" w:line="240" w:lineRule="auto"/>
        <w:ind w:firstLine="708"/>
        <w:jc w:val="both"/>
        <w:rPr>
          <w:rFonts w:ascii="Arial" w:eastAsia="Arial Narrow" w:hAnsi="Arial" w:cs="Arial"/>
          <w:lang w:eastAsia="es-CO"/>
        </w:rPr>
      </w:pPr>
    </w:p>
    <w:p w:rsidR="00405555" w:rsidRPr="00D33E98" w:rsidRDefault="00405555" w:rsidP="00587EDD">
      <w:pPr>
        <w:pStyle w:val="Prrafodelista"/>
        <w:keepNext/>
        <w:keepLines/>
        <w:numPr>
          <w:ilvl w:val="0"/>
          <w:numId w:val="8"/>
        </w:numPr>
        <w:spacing w:after="0" w:line="240" w:lineRule="auto"/>
        <w:ind w:left="426" w:hanging="426"/>
        <w:jc w:val="both"/>
        <w:rPr>
          <w:rFonts w:ascii="Arial" w:hAnsi="Arial" w:cs="Arial"/>
          <w:b/>
          <w:color w:val="0070C0"/>
          <w:lang w:eastAsia="x-none"/>
        </w:rPr>
      </w:pPr>
      <w:r w:rsidRPr="00D33E98">
        <w:rPr>
          <w:rFonts w:ascii="Arial" w:hAnsi="Arial" w:cs="Arial"/>
          <w:b/>
          <w:color w:val="0070C0"/>
          <w:lang w:eastAsia="x-none"/>
        </w:rPr>
        <w:t>Plan Institucional de Capacitación</w:t>
      </w:r>
    </w:p>
    <w:p w:rsidR="00405555" w:rsidRPr="00D33E98" w:rsidRDefault="00405555" w:rsidP="00405555">
      <w:pPr>
        <w:spacing w:after="0" w:line="240" w:lineRule="auto"/>
        <w:jc w:val="both"/>
        <w:rPr>
          <w:rFonts w:ascii="Arial" w:hAnsi="Arial" w:cs="Arial"/>
        </w:rPr>
      </w:pP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 xml:space="preserve">El Fortalecimiento del Cobro Coactivo y Jurisdicción Coactiva en las Entidades Públicas. 6 y 7 de julio. realizado por Servicios Integrales Corporativos COL. Dependencia: Oficina Asesora Jurídica. </w:t>
      </w:r>
    </w:p>
    <w:p w:rsidR="00405555" w:rsidRPr="00D33E98" w:rsidRDefault="00405555" w:rsidP="00587EDD">
      <w:pPr>
        <w:pStyle w:val="Prrafodelista"/>
        <w:numPr>
          <w:ilvl w:val="0"/>
          <w:numId w:val="17"/>
        </w:numPr>
        <w:spacing w:after="0" w:line="240" w:lineRule="auto"/>
        <w:jc w:val="both"/>
        <w:rPr>
          <w:rFonts w:ascii="Arial" w:hAnsi="Arial" w:cs="Arial"/>
        </w:rPr>
      </w:pPr>
      <w:r w:rsidRPr="00D33E98">
        <w:rPr>
          <w:rFonts w:ascii="Arial" w:hAnsi="Arial" w:cs="Arial"/>
        </w:rPr>
        <w:t>Seminario Procedimiento Administrativo Sancionatorio, SUPERINTENDENCIA. DELEGADA RESP. ADM. Y MEDIDAS ESPEC. 20 funcionarios. 10 de agosto. Realizado por Legis.</w:t>
      </w:r>
    </w:p>
    <w:p w:rsidR="00405555" w:rsidRPr="00D33E98" w:rsidRDefault="00405555" w:rsidP="00405555">
      <w:pPr>
        <w:spacing w:after="0" w:line="240" w:lineRule="auto"/>
        <w:jc w:val="both"/>
        <w:rPr>
          <w:rFonts w:ascii="Arial" w:hAnsi="Arial" w:cs="Arial"/>
        </w:rPr>
      </w:pPr>
    </w:p>
    <w:p w:rsidR="00405555" w:rsidRPr="00D33E98" w:rsidRDefault="00405555" w:rsidP="00587EDD">
      <w:pPr>
        <w:pStyle w:val="Prrafodelista"/>
        <w:numPr>
          <w:ilvl w:val="0"/>
          <w:numId w:val="18"/>
        </w:numPr>
        <w:spacing w:after="0" w:line="240" w:lineRule="auto"/>
        <w:ind w:left="284"/>
        <w:jc w:val="both"/>
        <w:rPr>
          <w:rFonts w:ascii="Arial" w:hAnsi="Arial" w:cs="Arial"/>
          <w:b/>
          <w:color w:val="0070C0"/>
          <w:lang w:eastAsia="x-none"/>
        </w:rPr>
      </w:pPr>
      <w:r w:rsidRPr="00D33E98">
        <w:rPr>
          <w:rFonts w:ascii="Arial" w:hAnsi="Arial" w:cs="Arial"/>
          <w:b/>
          <w:color w:val="0070C0"/>
          <w:lang w:eastAsia="x-none"/>
        </w:rPr>
        <w:t>Programa Clima y Cultura Organizacional</w:t>
      </w:r>
    </w:p>
    <w:p w:rsidR="00405555" w:rsidRPr="00D33E98" w:rsidRDefault="00405555" w:rsidP="00405555">
      <w:pPr>
        <w:spacing w:after="0" w:line="240" w:lineRule="auto"/>
        <w:jc w:val="both"/>
        <w:rPr>
          <w:rFonts w:ascii="Arial" w:eastAsia="Arial Narrow" w:hAnsi="Arial" w:cs="Arial"/>
          <w:lang w:eastAsia="es-CO"/>
        </w:rPr>
      </w:pPr>
    </w:p>
    <w:p w:rsidR="00405555" w:rsidRPr="00D33E98" w:rsidRDefault="00405555" w:rsidP="00587EDD">
      <w:pPr>
        <w:pStyle w:val="Prrafodelista"/>
        <w:numPr>
          <w:ilvl w:val="0"/>
          <w:numId w:val="16"/>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Taller de relaciones asertivas. 24, 25 y 26 de julio. colsubsidio. 109 Funcionarios de todas las áreas.</w:t>
      </w:r>
    </w:p>
    <w:p w:rsidR="00405555" w:rsidRPr="00D33E98" w:rsidRDefault="00405555" w:rsidP="00587EDD">
      <w:pPr>
        <w:pStyle w:val="Prrafodelista"/>
        <w:numPr>
          <w:ilvl w:val="0"/>
          <w:numId w:val="16"/>
        </w:numPr>
        <w:spacing w:after="0" w:line="240" w:lineRule="auto"/>
        <w:ind w:left="426"/>
        <w:jc w:val="both"/>
        <w:rPr>
          <w:rFonts w:ascii="Arial" w:eastAsia="Arial Narrow" w:hAnsi="Arial" w:cs="Arial"/>
          <w:lang w:eastAsia="es-CO"/>
        </w:rPr>
      </w:pPr>
      <w:r w:rsidRPr="00D33E98">
        <w:rPr>
          <w:rFonts w:ascii="Arial" w:eastAsia="Arial Narrow" w:hAnsi="Arial" w:cs="Arial"/>
          <w:lang w:eastAsia="es-CO"/>
        </w:rPr>
        <w:t>Encuesta Disc Coaching para líderes; Coaching individual, con una participación de 9 líderes; Equipos de alto desempeño, con la participación de 96 funcionarios.</w:t>
      </w:r>
    </w:p>
    <w:p w:rsidR="00405555" w:rsidRPr="00D33E98" w:rsidRDefault="00405555" w:rsidP="00587EDD">
      <w:pPr>
        <w:pStyle w:val="Prrafodelista"/>
        <w:numPr>
          <w:ilvl w:val="0"/>
          <w:numId w:val="16"/>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lastRenderedPageBreak/>
        <w:t>Entrenamiento de Equipos de alto desempeño Nivel 1: 11, 12 y 13 de septiembre. 76 funcionarios.  10 de octubre: 30 funcionarios.</w:t>
      </w:r>
    </w:p>
    <w:p w:rsidR="00405555" w:rsidRPr="00D33E98" w:rsidRDefault="00405555" w:rsidP="00587EDD">
      <w:pPr>
        <w:pStyle w:val="Prrafodelista"/>
        <w:numPr>
          <w:ilvl w:val="0"/>
          <w:numId w:val="16"/>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Coaching Individual con líderes 25 y 28 de septiembre. </w:t>
      </w:r>
    </w:p>
    <w:p w:rsidR="00405555" w:rsidRPr="00D33E98" w:rsidRDefault="00405555" w:rsidP="00587EDD">
      <w:pPr>
        <w:pStyle w:val="Prrafodelista"/>
        <w:numPr>
          <w:ilvl w:val="0"/>
          <w:numId w:val="16"/>
        </w:numPr>
        <w:shd w:val="clear" w:color="auto" w:fill="FFFFFF"/>
        <w:spacing w:after="0" w:line="240" w:lineRule="auto"/>
        <w:ind w:left="426"/>
        <w:jc w:val="both"/>
        <w:rPr>
          <w:rFonts w:ascii="Arial" w:eastAsia="Times New Roman" w:hAnsi="Arial" w:cs="Arial"/>
          <w:color w:val="000000"/>
          <w:lang w:eastAsia="es-CO"/>
        </w:rPr>
      </w:pPr>
      <w:r w:rsidRPr="00D33E98">
        <w:rPr>
          <w:rFonts w:ascii="Arial" w:eastAsia="Times New Roman" w:hAnsi="Arial" w:cs="Arial"/>
          <w:color w:val="000000"/>
          <w:lang w:eastAsia="es-CO"/>
        </w:rPr>
        <w:t>Entrenamiento de Equipos de alto desempeño Nivel 2: 17, 18, 19 y 30  de octubre.</w:t>
      </w:r>
    </w:p>
    <w:p w:rsidR="00405555" w:rsidRPr="00D33E98" w:rsidRDefault="00405555" w:rsidP="00405555">
      <w:pPr>
        <w:spacing w:after="0" w:line="240" w:lineRule="auto"/>
        <w:jc w:val="both"/>
        <w:rPr>
          <w:rFonts w:ascii="Arial" w:eastAsia="Arial Narrow" w:hAnsi="Arial" w:cs="Arial"/>
          <w:lang w:eastAsia="es-CO"/>
        </w:rPr>
      </w:pPr>
    </w:p>
    <w:p w:rsidR="00405555" w:rsidRPr="00D33E98" w:rsidRDefault="00405555" w:rsidP="00587EDD">
      <w:pPr>
        <w:pStyle w:val="Prrafodelista"/>
        <w:keepNext/>
        <w:keepLines/>
        <w:numPr>
          <w:ilvl w:val="0"/>
          <w:numId w:val="19"/>
        </w:numPr>
        <w:spacing w:after="0" w:line="240" w:lineRule="auto"/>
        <w:ind w:left="426" w:hanging="502"/>
        <w:jc w:val="both"/>
        <w:rPr>
          <w:rFonts w:ascii="Arial" w:hAnsi="Arial" w:cs="Arial"/>
          <w:b/>
          <w:color w:val="0070C0"/>
          <w:lang w:eastAsia="x-none"/>
        </w:rPr>
      </w:pPr>
      <w:r w:rsidRPr="00D33E98">
        <w:rPr>
          <w:rFonts w:ascii="Arial" w:hAnsi="Arial" w:cs="Arial"/>
          <w:b/>
          <w:color w:val="0070C0"/>
          <w:lang w:eastAsia="x-none"/>
        </w:rPr>
        <w:t>Sistema de Gestión de Seguridad y Salud en el Trabajo SG-SST</w:t>
      </w:r>
    </w:p>
    <w:p w:rsidR="00405555" w:rsidRPr="00D33E98" w:rsidRDefault="00405555" w:rsidP="00405555">
      <w:pPr>
        <w:pStyle w:val="Cuerpodeltexto20"/>
        <w:spacing w:line="240" w:lineRule="atLeast"/>
        <w:ind w:hanging="20"/>
        <w:jc w:val="both"/>
        <w:rPr>
          <w:rFonts w:ascii="Arial" w:hAnsi="Arial" w:cs="Arial"/>
          <w:sz w:val="22"/>
          <w:szCs w:val="22"/>
        </w:rPr>
      </w:pP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Actividades de Julio</w:t>
      </w: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587EDD">
      <w:pPr>
        <w:numPr>
          <w:ilvl w:val="0"/>
          <w:numId w:val="20"/>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Reuniones mensuales del comité paritario en SST</w:t>
      </w:r>
    </w:p>
    <w:p w:rsidR="00405555" w:rsidRPr="00D33E98" w:rsidRDefault="00405555" w:rsidP="00587EDD">
      <w:pPr>
        <w:numPr>
          <w:ilvl w:val="0"/>
          <w:numId w:val="20"/>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Inspecciones de Seguridad </w:t>
      </w:r>
    </w:p>
    <w:p w:rsidR="00405555" w:rsidRPr="00D33E98" w:rsidRDefault="00405555" w:rsidP="00587EDD">
      <w:pPr>
        <w:numPr>
          <w:ilvl w:val="0"/>
          <w:numId w:val="20"/>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Exámenes ocupacionales  </w:t>
      </w:r>
    </w:p>
    <w:p w:rsidR="00405555" w:rsidRPr="00D33E98" w:rsidRDefault="00405555" w:rsidP="00587EDD">
      <w:pPr>
        <w:numPr>
          <w:ilvl w:val="0"/>
          <w:numId w:val="20"/>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Formación de líderes en pausas activas </w:t>
      </w:r>
    </w:p>
    <w:p w:rsidR="00405555" w:rsidRPr="00D33E98" w:rsidRDefault="00405555" w:rsidP="00587EDD">
      <w:pPr>
        <w:numPr>
          <w:ilvl w:val="0"/>
          <w:numId w:val="20"/>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Inspecciones de vehículos </w:t>
      </w: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Actividades mes Agosto</w:t>
      </w: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Reuniones mensuales del comité paritario en SST</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Exámenes ocupacionales </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Sensibilización jornada de vacunación </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Talleres en Psicosocial </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Formación de líderes en pausas activas </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Visitas de Teletrabajo </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Pista para la  brigada</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Capacitación de desastres </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Socialización de auto cuidado a los funcionarios por correo electrónico</w:t>
      </w:r>
    </w:p>
    <w:p w:rsidR="00405555" w:rsidRPr="00D33E98" w:rsidRDefault="00405555" w:rsidP="00587EDD">
      <w:pPr>
        <w:numPr>
          <w:ilvl w:val="0"/>
          <w:numId w:val="21"/>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Investigaciones de Accidentes de Trabajo  </w:t>
      </w: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Actividades mes Septiembre</w:t>
      </w: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587EDD">
      <w:pPr>
        <w:numPr>
          <w:ilvl w:val="0"/>
          <w:numId w:val="22"/>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Reuniones mensuales del comité paritario en SST</w:t>
      </w:r>
    </w:p>
    <w:p w:rsidR="00405555" w:rsidRPr="00D33E98" w:rsidRDefault="00405555" w:rsidP="00587EDD">
      <w:pPr>
        <w:numPr>
          <w:ilvl w:val="0"/>
          <w:numId w:val="22"/>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Capacitación al comité paritario de SST</w:t>
      </w:r>
    </w:p>
    <w:p w:rsidR="00405555" w:rsidRPr="00D33E98" w:rsidRDefault="00405555" w:rsidP="00587EDD">
      <w:pPr>
        <w:numPr>
          <w:ilvl w:val="0"/>
          <w:numId w:val="22"/>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Capacitación de secretaria distrital de salud </w:t>
      </w:r>
    </w:p>
    <w:p w:rsidR="00405555" w:rsidRPr="00D33E98" w:rsidRDefault="00405555" w:rsidP="00587EDD">
      <w:pPr>
        <w:numPr>
          <w:ilvl w:val="0"/>
          <w:numId w:val="22"/>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Exámenes ocupacionales </w:t>
      </w:r>
    </w:p>
    <w:p w:rsidR="00405555" w:rsidRPr="00D33E98" w:rsidRDefault="00405555" w:rsidP="00587EDD">
      <w:pPr>
        <w:numPr>
          <w:ilvl w:val="0"/>
          <w:numId w:val="22"/>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Jornada de vacuna</w:t>
      </w:r>
    </w:p>
    <w:p w:rsidR="00405555" w:rsidRPr="00D33E98" w:rsidRDefault="00405555" w:rsidP="00587EDD">
      <w:pPr>
        <w:numPr>
          <w:ilvl w:val="0"/>
          <w:numId w:val="22"/>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Taller en Psicosocial </w:t>
      </w: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405555">
      <w:p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 xml:space="preserve">Actividades mes de Octubre </w:t>
      </w:r>
    </w:p>
    <w:p w:rsidR="00A923E3" w:rsidRPr="00D33E98" w:rsidRDefault="00A923E3" w:rsidP="00405555">
      <w:pPr>
        <w:shd w:val="clear" w:color="auto" w:fill="FFFFFF"/>
        <w:spacing w:after="0" w:line="240" w:lineRule="atLeast"/>
        <w:rPr>
          <w:rFonts w:ascii="Arial" w:eastAsia="Times New Roman" w:hAnsi="Arial" w:cs="Arial"/>
          <w:color w:val="212121"/>
          <w:lang w:eastAsia="es-CO"/>
        </w:rPr>
      </w:pP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Reuniones mensuales del comité paritario en SST</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Auditoria externa </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Inspecciones de seguridad </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Capacitación manejo de conflictos </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Grupos focales </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Inspecciones de puesto de trabajo</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Simulacro </w:t>
      </w:r>
    </w:p>
    <w:p w:rsidR="00405555" w:rsidRPr="00D33E98" w:rsidRDefault="00405555" w:rsidP="00587EDD">
      <w:pPr>
        <w:numPr>
          <w:ilvl w:val="0"/>
          <w:numId w:val="23"/>
        </w:numPr>
        <w:shd w:val="clear" w:color="auto" w:fill="FFFFFF"/>
        <w:spacing w:after="0" w:line="240" w:lineRule="atLeast"/>
        <w:rPr>
          <w:rFonts w:ascii="Arial" w:eastAsia="Times New Roman" w:hAnsi="Arial" w:cs="Arial"/>
          <w:color w:val="212121"/>
          <w:lang w:eastAsia="es-CO"/>
        </w:rPr>
      </w:pPr>
      <w:r w:rsidRPr="00D33E98">
        <w:rPr>
          <w:rFonts w:ascii="Arial" w:eastAsia="Times New Roman" w:hAnsi="Arial" w:cs="Arial"/>
          <w:color w:val="212121"/>
          <w:lang w:eastAsia="es-CO"/>
        </w:rPr>
        <w:t>Inspección de vehículos </w:t>
      </w:r>
    </w:p>
    <w:p w:rsidR="00405555" w:rsidRPr="00D33E98" w:rsidRDefault="00405555" w:rsidP="00405555">
      <w:pPr>
        <w:shd w:val="clear" w:color="auto" w:fill="FFFFFF"/>
        <w:spacing w:after="0" w:line="240" w:lineRule="auto"/>
        <w:rPr>
          <w:rFonts w:ascii="Arial" w:hAnsi="Arial" w:cs="Arial"/>
        </w:rPr>
      </w:pPr>
    </w:p>
    <w:p w:rsidR="00405555" w:rsidRPr="00D33E98" w:rsidRDefault="00405555" w:rsidP="00587EDD">
      <w:pPr>
        <w:pStyle w:val="Prrafodelista"/>
        <w:keepNext/>
        <w:keepLines/>
        <w:numPr>
          <w:ilvl w:val="0"/>
          <w:numId w:val="19"/>
        </w:numPr>
        <w:spacing w:after="0" w:line="240" w:lineRule="auto"/>
        <w:ind w:left="426" w:hanging="426"/>
        <w:jc w:val="both"/>
        <w:rPr>
          <w:rFonts w:ascii="Arial" w:hAnsi="Arial" w:cs="Arial"/>
          <w:b/>
          <w:color w:val="0070C0"/>
          <w:lang w:eastAsia="x-none"/>
        </w:rPr>
      </w:pPr>
      <w:bookmarkStart w:id="7" w:name="_Toc442276856"/>
      <w:r w:rsidRPr="00D33E98">
        <w:rPr>
          <w:rFonts w:ascii="Arial" w:hAnsi="Arial" w:cs="Arial"/>
          <w:b/>
          <w:color w:val="0070C0"/>
          <w:lang w:eastAsia="x-none"/>
        </w:rPr>
        <w:t>Evaluación del Desempeño</w:t>
      </w:r>
      <w:bookmarkEnd w:id="7"/>
    </w:p>
    <w:p w:rsidR="00405555" w:rsidRPr="00D33E98" w:rsidRDefault="00405555" w:rsidP="00405555">
      <w:pPr>
        <w:pStyle w:val="Cuerpodeltexto20"/>
        <w:spacing w:line="240" w:lineRule="auto"/>
        <w:ind w:firstLine="0"/>
        <w:jc w:val="both"/>
        <w:rPr>
          <w:rFonts w:ascii="Arial" w:hAnsi="Arial" w:cs="Arial"/>
          <w:sz w:val="22"/>
          <w:szCs w:val="22"/>
        </w:rPr>
      </w:pPr>
    </w:p>
    <w:p w:rsidR="00405555" w:rsidRPr="00D33E98" w:rsidRDefault="00405555" w:rsidP="00587EDD">
      <w:pPr>
        <w:pStyle w:val="Prrafodelista"/>
        <w:numPr>
          <w:ilvl w:val="0"/>
          <w:numId w:val="15"/>
        </w:numPr>
        <w:spacing w:after="0" w:line="240" w:lineRule="auto"/>
        <w:ind w:left="426"/>
        <w:jc w:val="both"/>
        <w:rPr>
          <w:rFonts w:ascii="Arial" w:eastAsia="Times New Roman" w:hAnsi="Arial" w:cs="Arial"/>
          <w:lang w:eastAsia="es-CO"/>
        </w:rPr>
      </w:pPr>
      <w:r w:rsidRPr="00D33E98">
        <w:rPr>
          <w:rFonts w:ascii="Arial" w:eastAsia="Times New Roman" w:hAnsi="Arial" w:cs="Arial"/>
          <w:lang w:eastAsia="es-CO"/>
        </w:rPr>
        <w:lastRenderedPageBreak/>
        <w:t>Seguimiento a evaluación del desempeño correspondiente al primer semestre (recepción de formularios y asesoría de diligenciamiento) y envío de formularios para funcionarios en período de prueba. Elaboración de informe correspondiente al primer semestre 2017.</w:t>
      </w:r>
    </w:p>
    <w:p w:rsidR="00405555" w:rsidRPr="00D33E98" w:rsidRDefault="00405555" w:rsidP="00405555">
      <w:pPr>
        <w:pStyle w:val="Prrafodelista"/>
        <w:spacing w:after="0" w:line="240" w:lineRule="auto"/>
        <w:ind w:left="426"/>
        <w:jc w:val="both"/>
        <w:rPr>
          <w:rFonts w:ascii="Arial" w:eastAsia="Times New Roman" w:hAnsi="Arial" w:cs="Arial"/>
          <w:lang w:eastAsia="es-CO"/>
        </w:rPr>
      </w:pPr>
    </w:p>
    <w:p w:rsidR="00405555" w:rsidRPr="00D33E98" w:rsidRDefault="00405555" w:rsidP="00587EDD">
      <w:pPr>
        <w:pStyle w:val="Prrafodelista"/>
        <w:numPr>
          <w:ilvl w:val="0"/>
          <w:numId w:val="15"/>
        </w:numPr>
        <w:spacing w:after="0" w:line="240" w:lineRule="auto"/>
        <w:ind w:left="426"/>
        <w:jc w:val="both"/>
        <w:rPr>
          <w:rFonts w:ascii="Arial" w:eastAsia="Times New Roman" w:hAnsi="Arial" w:cs="Arial"/>
          <w:lang w:eastAsia="es-CO"/>
        </w:rPr>
      </w:pPr>
      <w:r w:rsidRPr="00D33E98">
        <w:rPr>
          <w:rFonts w:ascii="Arial" w:eastAsia="Times New Roman" w:hAnsi="Arial" w:cs="Arial"/>
          <w:lang w:eastAsia="es-CO"/>
        </w:rPr>
        <w:t>Elaboración de consolidado de Evaluación del Desempeño correspondiente al año 2016.</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587EDD">
      <w:pPr>
        <w:pStyle w:val="Prrafodelista"/>
        <w:keepNext/>
        <w:keepLines/>
        <w:numPr>
          <w:ilvl w:val="0"/>
          <w:numId w:val="14"/>
        </w:numPr>
        <w:spacing w:after="0" w:line="240" w:lineRule="auto"/>
        <w:ind w:left="426" w:hanging="502"/>
        <w:jc w:val="both"/>
        <w:rPr>
          <w:rFonts w:ascii="Arial" w:hAnsi="Arial" w:cs="Arial"/>
          <w:b/>
          <w:color w:val="0070C0"/>
          <w:lang w:eastAsia="x-none"/>
        </w:rPr>
      </w:pPr>
      <w:r w:rsidRPr="00D33E98">
        <w:rPr>
          <w:rFonts w:ascii="Arial" w:hAnsi="Arial" w:cs="Arial"/>
          <w:b/>
          <w:color w:val="0070C0"/>
          <w:lang w:eastAsia="x-none"/>
        </w:rPr>
        <w:t>Certificaciones laborales, resoluciones y memorandos</w:t>
      </w:r>
    </w:p>
    <w:p w:rsidR="00405555" w:rsidRPr="00D33E98" w:rsidRDefault="00405555" w:rsidP="00405555">
      <w:pPr>
        <w:keepNext/>
        <w:keepLines/>
        <w:spacing w:after="0" w:line="240" w:lineRule="auto"/>
        <w:jc w:val="both"/>
        <w:rPr>
          <w:rFonts w:ascii="Arial" w:hAnsi="Arial" w:cs="Arial"/>
          <w:b/>
          <w:lang w:eastAsia="x-none"/>
        </w:rPr>
      </w:pPr>
    </w:p>
    <w:p w:rsidR="00405555" w:rsidRPr="00D33E98" w:rsidRDefault="00405555" w:rsidP="00405555">
      <w:pPr>
        <w:spacing w:after="0" w:line="240" w:lineRule="auto"/>
        <w:jc w:val="both"/>
        <w:rPr>
          <w:rFonts w:ascii="Arial" w:hAnsi="Arial" w:cs="Arial"/>
        </w:rPr>
      </w:pPr>
      <w:r w:rsidRPr="00D33E98">
        <w:rPr>
          <w:rFonts w:ascii="Arial" w:hAnsi="Arial" w:cs="Arial"/>
          <w:lang w:eastAsia="x-none"/>
        </w:rPr>
        <w:t xml:space="preserve">Se expidió un total de </w:t>
      </w:r>
      <w:r w:rsidRPr="00D33E98">
        <w:rPr>
          <w:rFonts w:ascii="Arial" w:hAnsi="Arial" w:cs="Arial"/>
        </w:rPr>
        <w:t>sesenta y tres (63) certificaciones laborales con funciones y noventa (90) sin funciones para funcionarios y exfuncionarios de la entidad.</w:t>
      </w:r>
      <w:r w:rsidRPr="00D33E98">
        <w:rPr>
          <w:rFonts w:ascii="Arial" w:hAnsi="Arial" w:cs="Arial"/>
          <w:lang w:eastAsia="x-none"/>
        </w:rPr>
        <w:t xml:space="preserve"> La expedición de las certificaciones se realizó dentro de los términos de tiempo establecidos y atendiendo las solicitudes de los interesados.</w:t>
      </w:r>
    </w:p>
    <w:p w:rsidR="00405555" w:rsidRPr="00D33E98" w:rsidRDefault="00405555" w:rsidP="00405555">
      <w:pPr>
        <w:keepNext/>
        <w:keepLines/>
        <w:spacing w:after="0" w:line="240" w:lineRule="auto"/>
        <w:jc w:val="both"/>
        <w:rPr>
          <w:rFonts w:ascii="Arial" w:hAnsi="Arial" w:cs="Arial"/>
          <w:lang w:eastAsia="x-none"/>
        </w:rPr>
      </w:pPr>
    </w:p>
    <w:p w:rsidR="00405555" w:rsidRPr="00D33E98" w:rsidRDefault="00405555" w:rsidP="00405555">
      <w:pPr>
        <w:spacing w:after="0" w:line="240" w:lineRule="auto"/>
        <w:jc w:val="both"/>
        <w:rPr>
          <w:rFonts w:ascii="Arial" w:hAnsi="Arial" w:cs="Arial"/>
        </w:rPr>
      </w:pPr>
      <w:r w:rsidRPr="00D33E98">
        <w:rPr>
          <w:rFonts w:ascii="Arial" w:hAnsi="Arial" w:cs="Arial"/>
        </w:rPr>
        <w:t>Tramitar dieciséis (16) certificados de Inexistencia de Personal de acuerdo con las solicitudes del Grupo de Gestión Contractual.</w:t>
      </w:r>
    </w:p>
    <w:p w:rsidR="00405555" w:rsidRPr="00D33E98" w:rsidRDefault="00405555" w:rsidP="00405555">
      <w:pPr>
        <w:spacing w:after="0" w:line="240" w:lineRule="auto"/>
        <w:jc w:val="both"/>
        <w:rPr>
          <w:rFonts w:ascii="Arial" w:hAnsi="Arial" w:cs="Arial"/>
        </w:rPr>
      </w:pPr>
    </w:p>
    <w:p w:rsidR="00405555" w:rsidRPr="00D33E98" w:rsidRDefault="00405555" w:rsidP="00405555">
      <w:pPr>
        <w:spacing w:after="0" w:line="240" w:lineRule="auto"/>
        <w:jc w:val="both"/>
        <w:rPr>
          <w:rFonts w:ascii="Arial" w:hAnsi="Arial" w:cs="Arial"/>
        </w:rPr>
      </w:pPr>
      <w:r w:rsidRPr="00D33E98">
        <w:rPr>
          <w:rFonts w:ascii="Arial" w:hAnsi="Arial" w:cs="Arial"/>
        </w:rPr>
        <w:t>Proyectar los Actos Administrativos requeridos en la dependencia.</w:t>
      </w:r>
    </w:p>
    <w:p w:rsidR="00405555" w:rsidRPr="00D33E98" w:rsidRDefault="00405555" w:rsidP="00405555">
      <w:pPr>
        <w:spacing w:after="0" w:line="240" w:lineRule="auto"/>
        <w:jc w:val="both"/>
        <w:rPr>
          <w:rFonts w:ascii="Arial" w:hAnsi="Arial" w:cs="Arial"/>
        </w:rPr>
      </w:pPr>
    </w:p>
    <w:p w:rsidR="00405555" w:rsidRPr="00D33E98" w:rsidRDefault="00405555" w:rsidP="00587EDD">
      <w:pPr>
        <w:pStyle w:val="Prrafodelista"/>
        <w:keepNext/>
        <w:keepLines/>
        <w:numPr>
          <w:ilvl w:val="0"/>
          <w:numId w:val="14"/>
        </w:numPr>
        <w:spacing w:after="0" w:line="240" w:lineRule="auto"/>
        <w:ind w:left="426" w:hanging="426"/>
        <w:jc w:val="both"/>
        <w:rPr>
          <w:rFonts w:ascii="Arial" w:hAnsi="Arial" w:cs="Arial"/>
          <w:b/>
          <w:color w:val="0070C0"/>
          <w:lang w:eastAsia="x-none"/>
        </w:rPr>
      </w:pPr>
      <w:r w:rsidRPr="00D33E98">
        <w:rPr>
          <w:rFonts w:ascii="Arial" w:hAnsi="Arial" w:cs="Arial"/>
          <w:b/>
          <w:color w:val="0070C0"/>
          <w:lang w:eastAsia="x-none"/>
        </w:rPr>
        <w:t xml:space="preserve">SIGEP </w:t>
      </w:r>
    </w:p>
    <w:p w:rsidR="00405555" w:rsidRPr="00D33E98" w:rsidRDefault="00405555" w:rsidP="00405555">
      <w:pPr>
        <w:pStyle w:val="Cuerpodeltexto20"/>
        <w:spacing w:line="240" w:lineRule="auto"/>
        <w:ind w:hanging="20"/>
        <w:jc w:val="both"/>
        <w:rPr>
          <w:rFonts w:ascii="Arial" w:hAnsi="Arial" w:cs="Arial"/>
          <w:sz w:val="22"/>
          <w:szCs w:val="22"/>
        </w:rPr>
      </w:pPr>
    </w:p>
    <w:p w:rsidR="00405555" w:rsidRPr="00D33E98" w:rsidRDefault="00405555" w:rsidP="00405555">
      <w:pPr>
        <w:spacing w:after="0" w:line="240" w:lineRule="auto"/>
        <w:jc w:val="both"/>
        <w:rPr>
          <w:rFonts w:ascii="Arial" w:hAnsi="Arial" w:cs="Arial"/>
        </w:rPr>
      </w:pPr>
      <w:r w:rsidRPr="00D33E98">
        <w:rPr>
          <w:rFonts w:ascii="Arial" w:hAnsi="Arial" w:cs="Arial"/>
        </w:rPr>
        <w:t xml:space="preserve">Se realizaron las actualizaciones necesarias de la planta de personal en el SIGEP de acuerdo a las novedades realizadas. </w:t>
      </w:r>
    </w:p>
    <w:p w:rsidR="00405555" w:rsidRPr="00D33E98" w:rsidRDefault="00405555" w:rsidP="00405555">
      <w:pPr>
        <w:pStyle w:val="Cuerpodeltexto20"/>
        <w:spacing w:line="240" w:lineRule="auto"/>
        <w:ind w:firstLine="0"/>
        <w:jc w:val="both"/>
        <w:rPr>
          <w:rFonts w:ascii="Arial" w:eastAsia="Calibri" w:hAnsi="Arial" w:cs="Arial"/>
          <w:sz w:val="22"/>
          <w:szCs w:val="22"/>
        </w:rPr>
      </w:pPr>
    </w:p>
    <w:p w:rsidR="00405555" w:rsidRPr="00D33E98" w:rsidRDefault="00405555" w:rsidP="00587EDD">
      <w:pPr>
        <w:pStyle w:val="Cuerpodeltexto20"/>
        <w:numPr>
          <w:ilvl w:val="0"/>
          <w:numId w:val="14"/>
        </w:numPr>
        <w:spacing w:line="240" w:lineRule="auto"/>
        <w:ind w:left="426" w:hanging="502"/>
        <w:jc w:val="both"/>
        <w:rPr>
          <w:rFonts w:ascii="Arial" w:hAnsi="Arial" w:cs="Arial"/>
          <w:b/>
          <w:color w:val="0070C0"/>
          <w:sz w:val="22"/>
          <w:szCs w:val="22"/>
          <w:lang w:eastAsia="x-none"/>
        </w:rPr>
      </w:pPr>
      <w:r w:rsidRPr="00D33E98">
        <w:rPr>
          <w:rFonts w:ascii="Arial" w:hAnsi="Arial" w:cs="Arial"/>
          <w:b/>
          <w:color w:val="0070C0"/>
          <w:sz w:val="22"/>
          <w:szCs w:val="22"/>
          <w:lang w:eastAsia="x-none"/>
        </w:rPr>
        <w:t>Historias laborales</w:t>
      </w:r>
    </w:p>
    <w:p w:rsidR="00405555" w:rsidRPr="00D33E98" w:rsidRDefault="00405555" w:rsidP="00405555">
      <w:pPr>
        <w:pStyle w:val="Cuerpodeltexto20"/>
        <w:spacing w:line="240" w:lineRule="auto"/>
        <w:ind w:firstLine="0"/>
        <w:jc w:val="both"/>
        <w:rPr>
          <w:rFonts w:ascii="Arial" w:hAnsi="Arial" w:cs="Arial"/>
          <w:sz w:val="22"/>
          <w:szCs w:val="22"/>
        </w:rPr>
      </w:pPr>
    </w:p>
    <w:p w:rsidR="00405555" w:rsidRPr="00D33E98" w:rsidRDefault="00405555" w:rsidP="00405555">
      <w:pPr>
        <w:pStyle w:val="Cuerpodeltexto20"/>
        <w:spacing w:line="240" w:lineRule="auto"/>
        <w:ind w:hanging="20"/>
        <w:jc w:val="both"/>
        <w:rPr>
          <w:rFonts w:ascii="Arial" w:hAnsi="Arial" w:cs="Arial"/>
          <w:color w:val="000000"/>
          <w:sz w:val="22"/>
          <w:szCs w:val="22"/>
          <w:shd w:val="clear" w:color="auto" w:fill="FFFFFF"/>
        </w:rPr>
      </w:pPr>
      <w:r w:rsidRPr="00D33E98">
        <w:rPr>
          <w:rFonts w:ascii="Arial" w:hAnsi="Arial" w:cs="Arial"/>
          <w:sz w:val="22"/>
          <w:szCs w:val="22"/>
        </w:rPr>
        <w:t>Actualmente se está llevando un proceso de actualización de las carpetas de las hojas de vida de los funcionarios, o</w:t>
      </w:r>
      <w:r w:rsidRPr="00D33E98">
        <w:rPr>
          <w:rFonts w:ascii="Arial" w:hAnsi="Arial" w:cs="Arial"/>
          <w:color w:val="000000"/>
          <w:sz w:val="22"/>
          <w:szCs w:val="22"/>
          <w:shd w:val="clear" w:color="auto" w:fill="FFFFFF"/>
        </w:rPr>
        <w:t>rganización de las carpetas de acuerdo con los lineamientos establecidos por Archivo Central.</w:t>
      </w:r>
    </w:p>
    <w:p w:rsidR="00405555" w:rsidRPr="00D33E98" w:rsidRDefault="00405555" w:rsidP="00405555">
      <w:pPr>
        <w:pStyle w:val="Cuerpodeltexto20"/>
        <w:spacing w:line="240" w:lineRule="auto"/>
        <w:ind w:firstLine="0"/>
        <w:jc w:val="both"/>
        <w:rPr>
          <w:rFonts w:ascii="Arial" w:hAnsi="Arial" w:cs="Arial"/>
          <w:sz w:val="22"/>
          <w:szCs w:val="22"/>
        </w:rPr>
      </w:pPr>
    </w:p>
    <w:p w:rsidR="0003011A" w:rsidRPr="00D33E98" w:rsidRDefault="0003011A" w:rsidP="0003011A">
      <w:pPr>
        <w:pStyle w:val="Prrafodelista"/>
        <w:spacing w:after="0" w:line="240" w:lineRule="auto"/>
        <w:jc w:val="both"/>
        <w:rPr>
          <w:rFonts w:ascii="Arial" w:hAnsi="Arial" w:cs="Arial"/>
        </w:rPr>
      </w:pPr>
    </w:p>
    <w:p w:rsidR="008970BC" w:rsidRPr="0093785A" w:rsidRDefault="008970BC" w:rsidP="007B3D3A">
      <w:pPr>
        <w:pStyle w:val="Prrafodelista"/>
        <w:numPr>
          <w:ilvl w:val="1"/>
          <w:numId w:val="5"/>
        </w:numPr>
        <w:spacing w:after="0" w:line="240" w:lineRule="auto"/>
        <w:jc w:val="center"/>
        <w:rPr>
          <w:rFonts w:ascii="Arial" w:hAnsi="Arial" w:cs="Arial"/>
          <w:b/>
          <w:color w:val="00B0F0"/>
        </w:rPr>
      </w:pPr>
      <w:r w:rsidRPr="0093785A">
        <w:rPr>
          <w:rFonts w:ascii="Arial" w:hAnsi="Arial" w:cs="Arial"/>
          <w:b/>
          <w:color w:val="00B0F0"/>
        </w:rPr>
        <w:t>COMPONENTE DE DIRECCIONAMIENTO ESTRATÉGICO:</w:t>
      </w:r>
    </w:p>
    <w:p w:rsidR="001A1B27" w:rsidRPr="00D33E98" w:rsidRDefault="001A1B27" w:rsidP="004467DC">
      <w:pPr>
        <w:pStyle w:val="Prrafodelista"/>
        <w:spacing w:after="0" w:line="240" w:lineRule="auto"/>
        <w:ind w:left="360"/>
        <w:jc w:val="both"/>
        <w:rPr>
          <w:rFonts w:ascii="Arial" w:hAnsi="Arial" w:cs="Arial"/>
          <w:b/>
        </w:rPr>
      </w:pPr>
    </w:p>
    <w:p w:rsidR="00D20F29" w:rsidRPr="00D20F29" w:rsidRDefault="008970BC" w:rsidP="00587EDD">
      <w:pPr>
        <w:pStyle w:val="Prrafodelista"/>
        <w:keepLines/>
        <w:numPr>
          <w:ilvl w:val="0"/>
          <w:numId w:val="26"/>
        </w:numPr>
        <w:spacing w:before="480" w:after="0"/>
        <w:jc w:val="both"/>
        <w:rPr>
          <w:rFonts w:ascii="Arial" w:eastAsia="Times New Roman" w:hAnsi="Arial" w:cs="Arial"/>
          <w:lang w:eastAsia="es-ES"/>
        </w:rPr>
      </w:pPr>
      <w:r w:rsidRPr="00D20F29">
        <w:rPr>
          <w:rFonts w:ascii="Arial" w:hAnsi="Arial" w:cs="Arial"/>
          <w:b/>
        </w:rPr>
        <w:t>.</w:t>
      </w:r>
      <w:r w:rsidR="00F478C7" w:rsidRPr="00D20F29">
        <w:rPr>
          <w:rFonts w:ascii="Arial" w:hAnsi="Arial" w:cs="Arial"/>
          <w:b/>
        </w:rPr>
        <w:t>1 PLANES PROGRAMAS Y PROYECTOS:</w:t>
      </w:r>
      <w:bookmarkStart w:id="8" w:name="_Toc466024633"/>
      <w:bookmarkStart w:id="9" w:name="_Toc497495284"/>
    </w:p>
    <w:p w:rsidR="009D2551" w:rsidRPr="00B878E4" w:rsidRDefault="009D2551" w:rsidP="00587EDD">
      <w:pPr>
        <w:pStyle w:val="Prrafodelista"/>
        <w:keepLines/>
        <w:numPr>
          <w:ilvl w:val="0"/>
          <w:numId w:val="26"/>
        </w:numPr>
        <w:spacing w:before="480" w:after="0" w:line="240" w:lineRule="auto"/>
        <w:jc w:val="both"/>
        <w:rPr>
          <w:rFonts w:ascii="Arial" w:eastAsia="Times New Roman" w:hAnsi="Arial" w:cs="Arial"/>
          <w:color w:val="000000"/>
          <w:lang w:eastAsia="es-CO"/>
        </w:rPr>
      </w:pPr>
      <w:r w:rsidRPr="00B878E4">
        <w:rPr>
          <w:rFonts w:ascii="Arial" w:hAnsi="Arial" w:cs="Arial"/>
          <w:b/>
        </w:rPr>
        <w:t>PLAN ESTRATEGICO</w:t>
      </w:r>
      <w:bookmarkEnd w:id="8"/>
      <w:bookmarkEnd w:id="9"/>
      <w:r w:rsidRPr="00B878E4">
        <w:rPr>
          <w:rFonts w:ascii="Arial" w:hAnsi="Arial" w:cs="Arial"/>
          <w:b/>
        </w:rPr>
        <w:t>:</w:t>
      </w:r>
    </w:p>
    <w:p w:rsidR="00B878E4" w:rsidRPr="00B878E4" w:rsidRDefault="00B878E4" w:rsidP="00B878E4">
      <w:pPr>
        <w:pStyle w:val="Prrafodelista"/>
        <w:keepLines/>
        <w:spacing w:before="480" w:after="0" w:line="240" w:lineRule="auto"/>
        <w:ind w:left="360"/>
        <w:jc w:val="both"/>
        <w:rPr>
          <w:rFonts w:ascii="Arial" w:eastAsia="Times New Roman" w:hAnsi="Arial" w:cs="Arial"/>
          <w:color w:val="000000"/>
          <w:lang w:eastAsia="es-CO"/>
        </w:rPr>
      </w:pPr>
    </w:p>
    <w:p w:rsidR="009D2551" w:rsidRPr="00D33E98" w:rsidRDefault="009D2551" w:rsidP="009D2551">
      <w:pPr>
        <w:spacing w:after="0" w:line="240" w:lineRule="auto"/>
        <w:jc w:val="both"/>
        <w:rPr>
          <w:rFonts w:ascii="Arial" w:eastAsia="Times New Roman" w:hAnsi="Arial" w:cs="Arial"/>
          <w:color w:val="000000"/>
          <w:lang w:eastAsia="es-CO"/>
        </w:rPr>
      </w:pPr>
      <w:r w:rsidRPr="00D33E98">
        <w:rPr>
          <w:rFonts w:ascii="Arial" w:eastAsia="Times New Roman" w:hAnsi="Arial" w:cs="Arial"/>
          <w:color w:val="000000"/>
          <w:lang w:eastAsia="es-CO"/>
        </w:rPr>
        <w:t>Se ajustó el Plan Estratégico Institucional, con la aprobación del Comité Directivo en reunión realizada en agosto 23 de 2017.</w:t>
      </w:r>
    </w:p>
    <w:p w:rsidR="00B878E4" w:rsidRDefault="009D2551" w:rsidP="00587EDD">
      <w:pPr>
        <w:pStyle w:val="Ttulo1"/>
        <w:keepLines/>
        <w:numPr>
          <w:ilvl w:val="0"/>
          <w:numId w:val="26"/>
        </w:numPr>
        <w:spacing w:before="480"/>
        <w:jc w:val="both"/>
        <w:rPr>
          <w:rFonts w:cs="Arial"/>
          <w:b/>
          <w:sz w:val="22"/>
          <w:szCs w:val="22"/>
        </w:rPr>
      </w:pPr>
      <w:bookmarkStart w:id="10" w:name="_Toc466024634"/>
      <w:bookmarkStart w:id="11" w:name="_Toc497495285"/>
      <w:r w:rsidRPr="00B878E4">
        <w:rPr>
          <w:rFonts w:cs="Arial"/>
          <w:b/>
          <w:sz w:val="22"/>
          <w:szCs w:val="22"/>
        </w:rPr>
        <w:t>PLAN DE ACCIÓN INSTITUCIONAL:</w:t>
      </w:r>
      <w:bookmarkEnd w:id="10"/>
      <w:bookmarkEnd w:id="11"/>
    </w:p>
    <w:p w:rsidR="00B878E4" w:rsidRPr="00B878E4" w:rsidRDefault="00B878E4" w:rsidP="00B878E4">
      <w:pPr>
        <w:rPr>
          <w:lang w:eastAsia="es-ES"/>
        </w:rPr>
      </w:pPr>
    </w:p>
    <w:p w:rsidR="009D2551" w:rsidRPr="00D33E98" w:rsidRDefault="00D20F29" w:rsidP="009D2551">
      <w:pPr>
        <w:jc w:val="both"/>
        <w:rPr>
          <w:rFonts w:ascii="Arial" w:eastAsia="Times New Roman" w:hAnsi="Arial" w:cs="Arial"/>
          <w:lang w:eastAsia="es-ES"/>
        </w:rPr>
      </w:pPr>
      <w:r>
        <w:rPr>
          <w:rFonts w:ascii="Arial" w:eastAsia="Times New Roman" w:hAnsi="Arial" w:cs="Arial"/>
          <w:lang w:eastAsia="es-ES"/>
        </w:rPr>
        <w:t>E</w:t>
      </w:r>
      <w:r w:rsidR="009D2551" w:rsidRPr="00D33E98">
        <w:rPr>
          <w:rFonts w:ascii="Arial" w:eastAsia="Times New Roman" w:hAnsi="Arial" w:cs="Arial"/>
          <w:lang w:eastAsia="es-ES"/>
        </w:rPr>
        <w:t>n el mes de octubre se consolidó la información relacionada con la ejecución del Plan de acción Institucional correspondiente al tercer trimestre, arrojando un cumplimiento del 100% de las actividades programadas para el periodo. Así mismo se atendieron las solicitudes de modificación de los Planes de Acción de algunas áreas.</w:t>
      </w:r>
    </w:p>
    <w:p w:rsidR="009D2551" w:rsidRPr="00D33E98" w:rsidRDefault="009D2551" w:rsidP="00587EDD">
      <w:pPr>
        <w:pStyle w:val="Ttulo1"/>
        <w:keepLines/>
        <w:numPr>
          <w:ilvl w:val="0"/>
          <w:numId w:val="26"/>
        </w:numPr>
        <w:spacing w:before="480" w:line="276" w:lineRule="auto"/>
        <w:rPr>
          <w:rFonts w:cs="Arial"/>
          <w:b/>
          <w:sz w:val="22"/>
          <w:szCs w:val="22"/>
        </w:rPr>
      </w:pPr>
      <w:bookmarkStart w:id="12" w:name="_Toc466024635"/>
      <w:bookmarkStart w:id="13" w:name="_Toc497495286"/>
      <w:r w:rsidRPr="00D33E98">
        <w:rPr>
          <w:rFonts w:cs="Arial"/>
          <w:b/>
          <w:sz w:val="22"/>
          <w:szCs w:val="22"/>
        </w:rPr>
        <w:t>PLAN ANTICORRUPCION</w:t>
      </w:r>
      <w:bookmarkEnd w:id="12"/>
      <w:bookmarkEnd w:id="13"/>
      <w:r w:rsidRPr="00D33E98">
        <w:rPr>
          <w:rFonts w:cs="Arial"/>
          <w:b/>
          <w:sz w:val="22"/>
          <w:szCs w:val="22"/>
        </w:rPr>
        <w:t>:</w:t>
      </w:r>
    </w:p>
    <w:p w:rsidR="009D2551" w:rsidRPr="00D33E98" w:rsidRDefault="009D2551" w:rsidP="009D2551">
      <w:pPr>
        <w:spacing w:after="0" w:line="240" w:lineRule="auto"/>
        <w:jc w:val="both"/>
        <w:rPr>
          <w:rFonts w:ascii="Arial" w:eastAsia="Times New Roman" w:hAnsi="Arial" w:cs="Arial"/>
          <w:b/>
          <w:color w:val="000000"/>
          <w:lang w:eastAsia="es-ES"/>
        </w:rPr>
      </w:pP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lastRenderedPageBreak/>
        <w:t>Para el periodo  Julio a  octubre,  se remitió a la Oficina de Control Interno el reporte de las actividades correspondientes a la Oficina de Planeación, dentro de este Plan Anticorrupción.</w:t>
      </w:r>
    </w:p>
    <w:p w:rsidR="009D2551" w:rsidRPr="00D33E98" w:rsidRDefault="009D2551" w:rsidP="009D2551">
      <w:pPr>
        <w:spacing w:after="0" w:line="240" w:lineRule="auto"/>
        <w:jc w:val="both"/>
        <w:rPr>
          <w:rFonts w:ascii="Arial" w:eastAsia="Times New Roman" w:hAnsi="Arial" w:cs="Arial"/>
          <w:lang w:eastAsia="es-ES"/>
        </w:rPr>
      </w:pP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t>Se lideró el ajuste a la matriz de actividades en cumplimiento a los temas relacionados en el FURAG, se invitó a la ciudadanía y a los funcionarios en el ajuste de este plan.</w:t>
      </w: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t>Se realizaron actividades de monitoreo con los líderes de proceso, para el cumplimiento del PAAC en el periodo.</w:t>
      </w:r>
    </w:p>
    <w:p w:rsidR="009D2551" w:rsidRPr="00D33E98" w:rsidRDefault="009D2551" w:rsidP="00587EDD">
      <w:pPr>
        <w:pStyle w:val="Ttulo1"/>
        <w:keepLines/>
        <w:numPr>
          <w:ilvl w:val="0"/>
          <w:numId w:val="26"/>
        </w:numPr>
        <w:spacing w:before="480" w:line="276" w:lineRule="auto"/>
        <w:rPr>
          <w:rFonts w:cs="Arial"/>
          <w:b/>
          <w:sz w:val="22"/>
          <w:szCs w:val="22"/>
        </w:rPr>
      </w:pPr>
      <w:bookmarkStart w:id="14" w:name="_Toc466024636"/>
      <w:bookmarkStart w:id="15" w:name="_Toc497495287"/>
      <w:r w:rsidRPr="00D33E98">
        <w:rPr>
          <w:rFonts w:cs="Arial"/>
          <w:b/>
          <w:sz w:val="22"/>
          <w:szCs w:val="22"/>
        </w:rPr>
        <w:t>MATRIZ DE RIESGOS DE CORRUPCION:</w:t>
      </w:r>
      <w:bookmarkEnd w:id="14"/>
      <w:bookmarkEnd w:id="15"/>
    </w:p>
    <w:p w:rsidR="00C15417" w:rsidRDefault="00C15417" w:rsidP="009D2551">
      <w:pPr>
        <w:spacing w:after="0" w:line="240" w:lineRule="auto"/>
        <w:jc w:val="both"/>
        <w:rPr>
          <w:rFonts w:ascii="Arial" w:eastAsia="Times New Roman" w:hAnsi="Arial" w:cs="Arial"/>
          <w:lang w:eastAsia="es-ES"/>
        </w:rPr>
      </w:pP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t xml:space="preserve">Se realizó el reporte de riesgos de corrupción de la OAP a la Oficina de Control Interno, con corte a 31 de agosto. </w:t>
      </w:r>
    </w:p>
    <w:p w:rsidR="009D2551" w:rsidRPr="00D33E98" w:rsidRDefault="009D2551" w:rsidP="00587EDD">
      <w:pPr>
        <w:pStyle w:val="Ttulo1"/>
        <w:keepLines/>
        <w:numPr>
          <w:ilvl w:val="0"/>
          <w:numId w:val="26"/>
        </w:numPr>
        <w:spacing w:before="480" w:line="276" w:lineRule="auto"/>
        <w:rPr>
          <w:rFonts w:cs="Arial"/>
          <w:b/>
          <w:sz w:val="22"/>
          <w:szCs w:val="22"/>
        </w:rPr>
      </w:pPr>
      <w:bookmarkStart w:id="16" w:name="_Toc466024637"/>
      <w:bookmarkStart w:id="17" w:name="_Toc497495288"/>
      <w:r w:rsidRPr="00D33E98">
        <w:rPr>
          <w:rFonts w:cs="Arial"/>
          <w:b/>
          <w:sz w:val="22"/>
          <w:szCs w:val="22"/>
          <w:lang w:val="es-CO"/>
        </w:rPr>
        <w:t>A</w:t>
      </w:r>
      <w:r w:rsidRPr="00D33E98">
        <w:rPr>
          <w:rFonts w:cs="Arial"/>
          <w:b/>
          <w:sz w:val="22"/>
          <w:szCs w:val="22"/>
        </w:rPr>
        <w:t>NTEPROYECTO DE PRESUPUESTO</w:t>
      </w:r>
      <w:bookmarkEnd w:id="16"/>
      <w:bookmarkEnd w:id="17"/>
      <w:r w:rsidRPr="00D33E98">
        <w:rPr>
          <w:rFonts w:cs="Arial"/>
          <w:b/>
          <w:sz w:val="22"/>
          <w:szCs w:val="22"/>
        </w:rPr>
        <w:t>:</w:t>
      </w:r>
    </w:p>
    <w:p w:rsidR="009D2551" w:rsidRPr="00D33E98" w:rsidRDefault="009D2551" w:rsidP="009D2551">
      <w:pPr>
        <w:spacing w:after="0" w:line="240" w:lineRule="auto"/>
        <w:jc w:val="both"/>
        <w:rPr>
          <w:rFonts w:ascii="Arial" w:eastAsia="Times New Roman" w:hAnsi="Arial" w:cs="Arial"/>
          <w:lang w:eastAsia="es-ES"/>
        </w:rPr>
      </w:pPr>
    </w:p>
    <w:p w:rsidR="009D2551" w:rsidRPr="00D33E98" w:rsidRDefault="009D2551" w:rsidP="009D2551">
      <w:pPr>
        <w:spacing w:after="0" w:line="240" w:lineRule="auto"/>
        <w:jc w:val="both"/>
        <w:rPr>
          <w:rFonts w:ascii="Arial" w:eastAsia="Times New Roman" w:hAnsi="Arial" w:cs="Arial"/>
          <w:color w:val="000000"/>
          <w:lang w:eastAsia="es-CO"/>
        </w:rPr>
      </w:pPr>
      <w:r w:rsidRPr="00D33E98">
        <w:rPr>
          <w:rFonts w:ascii="Arial" w:eastAsia="Times New Roman" w:hAnsi="Arial" w:cs="Arial"/>
          <w:lang w:eastAsia="es-ES"/>
        </w:rPr>
        <w:t>Se</w:t>
      </w:r>
      <w:r w:rsidRPr="00D33E98">
        <w:rPr>
          <w:rFonts w:ascii="Arial" w:eastAsia="Times New Roman" w:hAnsi="Arial" w:cs="Arial"/>
          <w:color w:val="000000"/>
          <w:lang w:eastAsia="es-CO"/>
        </w:rPr>
        <w:t xml:space="preserve"> asistieron a dos reuniones con entidades como Planeación Nacional, Min Hacienda, Min Trabajo, entre otras; para consolidar la propuesta del sector sobre el presupuesto de gastos 2017. Así mismo, se notificó ante Min Hacienda la importancia de contar con los recursos necesarios para los conceptos de gastos generales, inversión, etc.</w:t>
      </w:r>
    </w:p>
    <w:p w:rsidR="009D2551" w:rsidRPr="00D33E98" w:rsidRDefault="009D2551" w:rsidP="009D2551">
      <w:pPr>
        <w:spacing w:after="0" w:line="240" w:lineRule="auto"/>
        <w:jc w:val="both"/>
        <w:rPr>
          <w:rFonts w:ascii="Arial" w:eastAsia="Times New Roman" w:hAnsi="Arial" w:cs="Arial"/>
          <w:b/>
          <w:lang w:eastAsia="es-ES"/>
        </w:rPr>
      </w:pPr>
      <w:r w:rsidRPr="00D33E98">
        <w:rPr>
          <w:rFonts w:ascii="Arial" w:eastAsia="Times New Roman" w:hAnsi="Arial" w:cs="Arial"/>
          <w:color w:val="000000"/>
          <w:lang w:eastAsia="es-CO"/>
        </w:rPr>
        <w:t>Así mismo, fue elaborada la propuesta MGMP y remitida ante la cabeza del sector Trabajo.</w:t>
      </w:r>
    </w:p>
    <w:p w:rsidR="009D2551" w:rsidRPr="00D33E98" w:rsidRDefault="009D2551" w:rsidP="00587EDD">
      <w:pPr>
        <w:pStyle w:val="Ttulo1"/>
        <w:keepLines/>
        <w:numPr>
          <w:ilvl w:val="0"/>
          <w:numId w:val="26"/>
        </w:numPr>
        <w:spacing w:before="480" w:line="276" w:lineRule="auto"/>
        <w:rPr>
          <w:rFonts w:cs="Arial"/>
          <w:b/>
          <w:sz w:val="22"/>
          <w:szCs w:val="22"/>
        </w:rPr>
      </w:pPr>
      <w:bookmarkStart w:id="18" w:name="_Toc466024638"/>
      <w:bookmarkStart w:id="19" w:name="_Toc497495289"/>
      <w:r w:rsidRPr="00D33E98">
        <w:rPr>
          <w:rFonts w:cs="Arial"/>
          <w:b/>
          <w:sz w:val="22"/>
          <w:szCs w:val="22"/>
        </w:rPr>
        <w:t>SEGUIMIENTO A LA EJECUCION DE LOS PROYECTOS DE INVERSIÓN</w:t>
      </w:r>
      <w:bookmarkEnd w:id="18"/>
      <w:bookmarkEnd w:id="19"/>
      <w:r w:rsidRPr="00D33E98">
        <w:rPr>
          <w:rFonts w:cs="Arial"/>
          <w:b/>
          <w:sz w:val="22"/>
          <w:szCs w:val="22"/>
        </w:rPr>
        <w:t>:</w:t>
      </w:r>
    </w:p>
    <w:p w:rsidR="009D2551" w:rsidRPr="00D33E98" w:rsidRDefault="009D2551" w:rsidP="009D2551">
      <w:pPr>
        <w:spacing w:after="0" w:line="240" w:lineRule="auto"/>
        <w:jc w:val="both"/>
        <w:rPr>
          <w:rFonts w:ascii="Arial" w:eastAsia="Times New Roman" w:hAnsi="Arial" w:cs="Arial"/>
          <w:lang w:eastAsia="es-ES"/>
        </w:rPr>
      </w:pP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t xml:space="preserve">Durante la vigencia 2017, esta Oficina realizó seguimiento a la ejecución del presupuesto de inversiones 2017 bajo la información reportada por las áreas, en la ejecución de (6) seis proyectos de inversión. El horizonte de estos proyectos se encuentra proyectado hasta la vigencia 2018. </w:t>
      </w:r>
    </w:p>
    <w:p w:rsidR="009D2551" w:rsidRPr="00D33E98" w:rsidRDefault="009D2551" w:rsidP="00587EDD">
      <w:pPr>
        <w:pStyle w:val="Ttulo1"/>
        <w:keepLines/>
        <w:numPr>
          <w:ilvl w:val="0"/>
          <w:numId w:val="26"/>
        </w:numPr>
        <w:spacing w:before="480" w:line="276" w:lineRule="auto"/>
        <w:rPr>
          <w:rFonts w:cs="Arial"/>
          <w:b/>
          <w:sz w:val="22"/>
          <w:szCs w:val="22"/>
        </w:rPr>
      </w:pPr>
      <w:bookmarkStart w:id="20" w:name="_Toc466024639"/>
      <w:bookmarkStart w:id="21" w:name="_Toc497495290"/>
      <w:r w:rsidRPr="00D33E98">
        <w:rPr>
          <w:rFonts w:cs="Arial"/>
          <w:b/>
          <w:sz w:val="22"/>
          <w:szCs w:val="22"/>
        </w:rPr>
        <w:t>EJECUCIÓN DEL PRESUPUESTO DE GASTOS DE INVERSIÓN:</w:t>
      </w:r>
      <w:bookmarkEnd w:id="20"/>
      <w:bookmarkEnd w:id="21"/>
    </w:p>
    <w:p w:rsidR="009D2551" w:rsidRPr="00D33E98" w:rsidRDefault="009D2551" w:rsidP="009D2551">
      <w:pPr>
        <w:spacing w:after="0" w:line="240" w:lineRule="auto"/>
        <w:jc w:val="both"/>
        <w:rPr>
          <w:rFonts w:ascii="Arial" w:eastAsia="Times New Roman" w:hAnsi="Arial" w:cs="Arial"/>
          <w:lang w:eastAsia="es-ES"/>
        </w:rPr>
      </w:pP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t>A 31 de octubre de la presente vigencia, los proyectos de inversión presentaron la siguiente ejecución:</w:t>
      </w:r>
    </w:p>
    <w:p w:rsidR="009D2551" w:rsidRPr="00D33E98" w:rsidRDefault="009D2551" w:rsidP="009D2551">
      <w:pPr>
        <w:spacing w:after="0" w:line="240" w:lineRule="auto"/>
        <w:jc w:val="both"/>
        <w:rPr>
          <w:rFonts w:ascii="Arial" w:eastAsia="Times New Roman" w:hAnsi="Arial" w:cs="Arial"/>
          <w:lang w:eastAsia="es-ES"/>
        </w:rPr>
      </w:pPr>
    </w:p>
    <w:p w:rsidR="009D2551" w:rsidRPr="00B878E4" w:rsidRDefault="009D2551" w:rsidP="00587EDD">
      <w:pPr>
        <w:pStyle w:val="Prrafodelista"/>
        <w:numPr>
          <w:ilvl w:val="0"/>
          <w:numId w:val="44"/>
        </w:numPr>
        <w:spacing w:after="0" w:line="240" w:lineRule="auto"/>
        <w:jc w:val="both"/>
        <w:rPr>
          <w:rFonts w:ascii="Arial" w:eastAsia="Times New Roman" w:hAnsi="Arial" w:cs="Arial"/>
          <w:lang w:eastAsia="es-ES"/>
        </w:rPr>
      </w:pPr>
      <w:r w:rsidRPr="00B878E4">
        <w:rPr>
          <w:rFonts w:ascii="Arial" w:eastAsia="Times New Roman" w:hAnsi="Arial" w:cs="Arial"/>
          <w:lang w:eastAsia="es-ES"/>
        </w:rPr>
        <w:t xml:space="preserve">Se realizó monitoreo y seguimiento a la ejecución presupuestal del gasto de inversión con el propósito de lograr un cumplimiento total de los proyectos de inversión al finalizar la presente vigencia. </w:t>
      </w:r>
    </w:p>
    <w:p w:rsidR="009D2551" w:rsidRPr="00B878E4" w:rsidRDefault="009D2551" w:rsidP="00587EDD">
      <w:pPr>
        <w:pStyle w:val="Prrafodelista"/>
        <w:numPr>
          <w:ilvl w:val="0"/>
          <w:numId w:val="44"/>
        </w:numPr>
        <w:spacing w:after="0" w:line="240" w:lineRule="auto"/>
        <w:jc w:val="both"/>
        <w:rPr>
          <w:rFonts w:ascii="Arial" w:eastAsia="Times New Roman" w:hAnsi="Arial" w:cs="Arial"/>
          <w:lang w:eastAsia="es-ES"/>
        </w:rPr>
      </w:pPr>
      <w:r w:rsidRPr="00B878E4">
        <w:rPr>
          <w:rFonts w:ascii="Arial" w:eastAsia="Times New Roman" w:hAnsi="Arial" w:cs="Arial"/>
          <w:lang w:eastAsia="es-ES"/>
        </w:rPr>
        <w:t>Se revisó con cada uno de los gerentes de proyectos la programación y ejecución de los proyectos de inversión.</w:t>
      </w:r>
    </w:p>
    <w:p w:rsidR="009D2551" w:rsidRPr="00C15417" w:rsidRDefault="009D2551" w:rsidP="00587EDD">
      <w:pPr>
        <w:pStyle w:val="Prrafodelista"/>
        <w:numPr>
          <w:ilvl w:val="0"/>
          <w:numId w:val="44"/>
        </w:numPr>
        <w:spacing w:after="0" w:line="240" w:lineRule="auto"/>
        <w:jc w:val="both"/>
        <w:rPr>
          <w:rFonts w:ascii="Arial" w:eastAsia="Times New Roman" w:hAnsi="Arial" w:cs="Arial"/>
          <w:lang w:eastAsia="es-ES"/>
        </w:rPr>
      </w:pPr>
      <w:r w:rsidRPr="00C15417">
        <w:rPr>
          <w:rFonts w:ascii="Arial" w:eastAsia="Times New Roman" w:hAnsi="Arial" w:cs="Arial"/>
          <w:lang w:eastAsia="es-ES"/>
        </w:rPr>
        <w:t>Se continuó con la revisión del avance físico y de producto de cada uno de los proyectos que se encuentran en ejecución, con el propósito de reformular metas e indicadores.</w:t>
      </w:r>
    </w:p>
    <w:p w:rsidR="009D2551" w:rsidRPr="00D33E98" w:rsidRDefault="009D2551" w:rsidP="00587EDD">
      <w:pPr>
        <w:pStyle w:val="Ttulo1"/>
        <w:keepLines/>
        <w:numPr>
          <w:ilvl w:val="0"/>
          <w:numId w:val="26"/>
        </w:numPr>
        <w:spacing w:before="480" w:line="276" w:lineRule="auto"/>
        <w:rPr>
          <w:rFonts w:cs="Arial"/>
          <w:b/>
          <w:sz w:val="22"/>
          <w:szCs w:val="22"/>
        </w:rPr>
      </w:pPr>
      <w:bookmarkStart w:id="22" w:name="_Toc466024640"/>
      <w:bookmarkStart w:id="23" w:name="_Toc497495291"/>
      <w:r w:rsidRPr="00D33E98">
        <w:rPr>
          <w:rFonts w:cs="Arial"/>
          <w:b/>
          <w:sz w:val="22"/>
          <w:szCs w:val="22"/>
        </w:rPr>
        <w:t>SEGUIMIENTO Y MONITOREO EJECUCIÓN PRESUPUESTO DE INVERSIONES 201</w:t>
      </w:r>
      <w:r w:rsidRPr="00D33E98">
        <w:rPr>
          <w:rFonts w:cs="Arial"/>
          <w:b/>
          <w:sz w:val="22"/>
          <w:szCs w:val="22"/>
          <w:lang w:val="es-CO"/>
        </w:rPr>
        <w:t>7</w:t>
      </w:r>
      <w:bookmarkEnd w:id="22"/>
      <w:bookmarkEnd w:id="23"/>
      <w:r w:rsidRPr="00D33E98">
        <w:rPr>
          <w:rFonts w:cs="Arial"/>
          <w:b/>
          <w:sz w:val="22"/>
          <w:szCs w:val="22"/>
          <w:lang w:val="es-CO"/>
        </w:rPr>
        <w:t>:</w:t>
      </w:r>
    </w:p>
    <w:p w:rsidR="009D2551" w:rsidRPr="00D33E98" w:rsidRDefault="009D2551" w:rsidP="009D2551">
      <w:pPr>
        <w:spacing w:after="0" w:line="240" w:lineRule="auto"/>
        <w:jc w:val="both"/>
        <w:rPr>
          <w:rFonts w:ascii="Arial" w:eastAsia="Times New Roman" w:hAnsi="Arial" w:cs="Arial"/>
          <w:lang w:eastAsia="es-ES"/>
        </w:rPr>
      </w:pPr>
    </w:p>
    <w:p w:rsidR="009D2551" w:rsidRDefault="009D2551" w:rsidP="00587EDD">
      <w:pPr>
        <w:numPr>
          <w:ilvl w:val="0"/>
          <w:numId w:val="24"/>
        </w:numPr>
        <w:spacing w:after="0" w:line="240" w:lineRule="auto"/>
        <w:jc w:val="both"/>
        <w:rPr>
          <w:rFonts w:ascii="Arial" w:eastAsia="Times New Roman" w:hAnsi="Arial" w:cs="Arial"/>
          <w:lang w:eastAsia="es-ES"/>
        </w:rPr>
      </w:pPr>
      <w:r w:rsidRPr="00B878E4">
        <w:rPr>
          <w:rFonts w:ascii="Arial" w:eastAsia="Times New Roman" w:hAnsi="Arial" w:cs="Arial"/>
          <w:lang w:eastAsia="es-ES"/>
        </w:rPr>
        <w:t>Se entregó el informe de Ejecución Presupuestal del tercer  Trimestre  de 2017.</w:t>
      </w:r>
    </w:p>
    <w:p w:rsidR="009D2551" w:rsidRPr="0093785A" w:rsidRDefault="009D2551" w:rsidP="0093785A">
      <w:pPr>
        <w:numPr>
          <w:ilvl w:val="0"/>
          <w:numId w:val="24"/>
        </w:numPr>
        <w:spacing w:after="0" w:line="240" w:lineRule="auto"/>
        <w:rPr>
          <w:rFonts w:ascii="Arial" w:eastAsia="Times New Roman" w:hAnsi="Arial" w:cs="Arial"/>
          <w:lang w:eastAsia="es-ES"/>
        </w:rPr>
      </w:pPr>
      <w:r w:rsidRPr="0093785A">
        <w:rPr>
          <w:rFonts w:ascii="Arial" w:eastAsia="Times New Roman" w:hAnsi="Arial" w:cs="Arial"/>
          <w:lang w:eastAsia="es-ES"/>
        </w:rPr>
        <w:t xml:space="preserve">Se realizaron los informes mensuales de ejecución presupuestal de los meses de julio, agosto, septiembre.                                                                                                                                                                                                                                                                                                                                                                                                                                                                                                                           </w:t>
      </w:r>
      <w:r w:rsidRPr="0093785A">
        <w:rPr>
          <w:rFonts w:ascii="Arial" w:hAnsi="Arial" w:cs="Arial"/>
          <w:lang w:eastAsia="es-ES"/>
        </w:rPr>
        <w:fldChar w:fldCharType="begin"/>
      </w:r>
      <w:r w:rsidRPr="0093785A">
        <w:rPr>
          <w:rFonts w:ascii="Arial" w:hAnsi="Arial" w:cs="Arial"/>
          <w:lang w:eastAsia="es-ES"/>
        </w:rPr>
        <w:instrText xml:space="preserve"> LINK Excel.Sheet.8 "F:\\2017\\PRESUPUESTO\\OTROS\\Reporte presupuesto2017_graficos.xls" "Septiembre!F5C1:F22C9" \a \f 4 \h </w:instrText>
      </w:r>
      <w:r w:rsidR="00D33E98" w:rsidRPr="0093785A">
        <w:rPr>
          <w:rFonts w:ascii="Arial" w:hAnsi="Arial" w:cs="Arial"/>
          <w:lang w:eastAsia="es-ES"/>
        </w:rPr>
        <w:instrText xml:space="preserve"> \* MERGEFORMAT </w:instrText>
      </w:r>
      <w:r w:rsidRPr="0093785A">
        <w:rPr>
          <w:rFonts w:ascii="Arial" w:hAnsi="Arial" w:cs="Arial"/>
          <w:lang w:eastAsia="es-ES"/>
        </w:rPr>
        <w:fldChar w:fldCharType="separate"/>
      </w:r>
    </w:p>
    <w:p w:rsidR="009D2551" w:rsidRPr="00D33E98" w:rsidRDefault="009D2551" w:rsidP="0093785A">
      <w:pPr>
        <w:spacing w:after="0" w:line="240" w:lineRule="auto"/>
        <w:rPr>
          <w:rFonts w:ascii="Arial" w:eastAsia="Times New Roman" w:hAnsi="Arial" w:cs="Arial"/>
          <w:lang w:eastAsia="es-ES"/>
        </w:rPr>
      </w:pPr>
      <w:r w:rsidRPr="00D33E98">
        <w:rPr>
          <w:rFonts w:ascii="Arial" w:eastAsia="Times New Roman" w:hAnsi="Arial" w:cs="Arial"/>
          <w:lang w:eastAsia="es-ES"/>
        </w:rPr>
        <w:lastRenderedPageBreak/>
        <w:fldChar w:fldCharType="end"/>
      </w:r>
    </w:p>
    <w:tbl>
      <w:tblPr>
        <w:tblpPr w:leftFromText="141" w:rightFromText="141" w:vertAnchor="text" w:horzAnchor="margin" w:tblpXSpec="center" w:tblpY="158"/>
        <w:tblW w:w="10207" w:type="dxa"/>
        <w:tblLayout w:type="fixed"/>
        <w:tblCellMar>
          <w:left w:w="70" w:type="dxa"/>
          <w:right w:w="70" w:type="dxa"/>
        </w:tblCellMar>
        <w:tblLook w:val="04A0" w:firstRow="1" w:lastRow="0" w:firstColumn="1" w:lastColumn="0" w:noHBand="0" w:noVBand="1"/>
      </w:tblPr>
      <w:tblGrid>
        <w:gridCol w:w="1135"/>
        <w:gridCol w:w="1417"/>
        <w:gridCol w:w="1276"/>
        <w:gridCol w:w="1417"/>
        <w:gridCol w:w="1276"/>
        <w:gridCol w:w="1134"/>
        <w:gridCol w:w="709"/>
        <w:gridCol w:w="850"/>
        <w:gridCol w:w="993"/>
      </w:tblGrid>
      <w:tr w:rsidR="009D2551" w:rsidRPr="00D33E98" w:rsidTr="00D20F29">
        <w:trPr>
          <w:trHeight w:val="360"/>
        </w:trPr>
        <w:tc>
          <w:tcPr>
            <w:tcW w:w="1135" w:type="dxa"/>
            <w:tcBorders>
              <w:top w:val="single" w:sz="4" w:space="0" w:color="auto"/>
              <w:left w:val="single" w:sz="4" w:space="0" w:color="auto"/>
              <w:bottom w:val="nil"/>
              <w:right w:val="single" w:sz="4" w:space="0" w:color="auto"/>
            </w:tcBorders>
            <w:shd w:val="clear" w:color="000000" w:fill="D9D9D9"/>
            <w:vAlign w:val="center"/>
            <w:hideMark/>
          </w:tcPr>
          <w:p w:rsidR="009D2551" w:rsidRPr="00D33E98" w:rsidRDefault="009D2551"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Proyectos inversión por áreas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Asignación Vigente</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Compromisos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Obligaciones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Pagos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 Compromisos</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 Obligaciones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%Pagos</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9D2551" w:rsidRPr="00D33E98" w:rsidRDefault="009D2551" w:rsidP="00D20F29">
            <w:pPr>
              <w:spacing w:after="0" w:line="240" w:lineRule="auto"/>
              <w:rPr>
                <w:rFonts w:ascii="Arial" w:eastAsia="Times New Roman" w:hAnsi="Arial" w:cs="Arial"/>
                <w:b/>
                <w:bCs/>
                <w:color w:val="000000"/>
                <w:lang w:eastAsia="es-CO"/>
              </w:rPr>
            </w:pPr>
            <w:r w:rsidRPr="00D33E98">
              <w:rPr>
                <w:rFonts w:ascii="Arial" w:eastAsia="Times New Roman" w:hAnsi="Arial" w:cs="Arial"/>
                <w:b/>
                <w:bCs/>
                <w:color w:val="000000"/>
                <w:lang w:eastAsia="es-CO"/>
              </w:rPr>
              <w:t xml:space="preserve">Dependencia </w:t>
            </w:r>
          </w:p>
        </w:tc>
      </w:tr>
      <w:tr w:rsidR="009D2551" w:rsidRPr="00D33E98" w:rsidTr="00D20F29">
        <w:trPr>
          <w:trHeight w:val="67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Gestión Documental</w:t>
            </w:r>
          </w:p>
        </w:tc>
        <w:tc>
          <w:tcPr>
            <w:tcW w:w="1417"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$295.000.000</w:t>
            </w:r>
          </w:p>
        </w:tc>
        <w:tc>
          <w:tcPr>
            <w:tcW w:w="1276"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     -</w:t>
            </w:r>
          </w:p>
        </w:tc>
        <w:tc>
          <w:tcPr>
            <w:tcW w:w="1417"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     -</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     -</w:t>
            </w:r>
          </w:p>
        </w:tc>
        <w:tc>
          <w:tcPr>
            <w:tcW w:w="1134"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0,00%</w:t>
            </w:r>
          </w:p>
        </w:tc>
        <w:tc>
          <w:tcPr>
            <w:tcW w:w="709"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0,00%</w:t>
            </w:r>
          </w:p>
        </w:tc>
        <w:tc>
          <w:tcPr>
            <w:tcW w:w="850"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0,00%</w:t>
            </w:r>
          </w:p>
        </w:tc>
        <w:tc>
          <w:tcPr>
            <w:tcW w:w="993"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Sec Gral-Grupo Gestión Admon y Doc</w:t>
            </w:r>
          </w:p>
        </w:tc>
      </w:tr>
      <w:tr w:rsidR="009D2551" w:rsidRPr="00D33E98" w:rsidTr="00D20F29">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Protección al Usuario</w:t>
            </w:r>
          </w:p>
        </w:tc>
        <w:tc>
          <w:tcPr>
            <w:tcW w:w="1417"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$344.792.500</w:t>
            </w:r>
          </w:p>
        </w:tc>
        <w:tc>
          <w:tcPr>
            <w:tcW w:w="1276"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$284.552.220</w:t>
            </w:r>
          </w:p>
        </w:tc>
        <w:tc>
          <w:tcPr>
            <w:tcW w:w="1417"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$194.054.504</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$149.289.084</w:t>
            </w:r>
          </w:p>
        </w:tc>
        <w:tc>
          <w:tcPr>
            <w:tcW w:w="1134"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82,53%</w:t>
            </w:r>
          </w:p>
        </w:tc>
        <w:tc>
          <w:tcPr>
            <w:tcW w:w="709"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56,28%</w:t>
            </w:r>
          </w:p>
        </w:tc>
        <w:tc>
          <w:tcPr>
            <w:tcW w:w="850"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43,30%</w:t>
            </w:r>
          </w:p>
        </w:tc>
        <w:tc>
          <w:tcPr>
            <w:tcW w:w="993"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O. Protección al Usuario</w:t>
            </w:r>
          </w:p>
        </w:tc>
      </w:tr>
      <w:tr w:rsidR="009D2551" w:rsidRPr="00D33E98" w:rsidTr="00D20F29">
        <w:trPr>
          <w:trHeight w:val="15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Capacidad Gestión Institucional</w:t>
            </w:r>
          </w:p>
        </w:tc>
        <w:tc>
          <w:tcPr>
            <w:tcW w:w="1417"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$942.000.000</w:t>
            </w:r>
          </w:p>
        </w:tc>
        <w:tc>
          <w:tcPr>
            <w:tcW w:w="1276"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$875.683.861</w:t>
            </w:r>
          </w:p>
        </w:tc>
        <w:tc>
          <w:tcPr>
            <w:tcW w:w="1417"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$500.441.668</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$500.441.668</w:t>
            </w:r>
          </w:p>
        </w:tc>
        <w:tc>
          <w:tcPr>
            <w:tcW w:w="1134"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92,96%</w:t>
            </w:r>
          </w:p>
        </w:tc>
        <w:tc>
          <w:tcPr>
            <w:tcW w:w="709"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53,13%</w:t>
            </w:r>
          </w:p>
        </w:tc>
        <w:tc>
          <w:tcPr>
            <w:tcW w:w="850"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53,13%</w:t>
            </w:r>
          </w:p>
        </w:tc>
        <w:tc>
          <w:tcPr>
            <w:tcW w:w="993"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Delegadas Gestión y Proyectos, OPU, OAP,  Sec Gral-Grupo Gestión Admon</w:t>
            </w:r>
          </w:p>
        </w:tc>
      </w:tr>
      <w:tr w:rsidR="009D2551" w:rsidRPr="00D33E98" w:rsidTr="00D20F29">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Comunicaciones</w:t>
            </w:r>
          </w:p>
        </w:tc>
        <w:tc>
          <w:tcPr>
            <w:tcW w:w="1417"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$1.045.000.000</w:t>
            </w:r>
          </w:p>
        </w:tc>
        <w:tc>
          <w:tcPr>
            <w:tcW w:w="1276"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$497.323.397</w:t>
            </w:r>
          </w:p>
        </w:tc>
        <w:tc>
          <w:tcPr>
            <w:tcW w:w="1417"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$292.807.899</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$239.217.854</w:t>
            </w:r>
          </w:p>
        </w:tc>
        <w:tc>
          <w:tcPr>
            <w:tcW w:w="1134"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47,59%</w:t>
            </w:r>
          </w:p>
        </w:tc>
        <w:tc>
          <w:tcPr>
            <w:tcW w:w="709"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28,02%</w:t>
            </w:r>
          </w:p>
        </w:tc>
        <w:tc>
          <w:tcPr>
            <w:tcW w:w="850"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22,89%</w:t>
            </w:r>
          </w:p>
        </w:tc>
        <w:tc>
          <w:tcPr>
            <w:tcW w:w="993"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Despacho</w:t>
            </w:r>
          </w:p>
        </w:tc>
      </w:tr>
      <w:tr w:rsidR="009D2551" w:rsidRPr="00D33E98" w:rsidTr="00D20F29">
        <w:trPr>
          <w:trHeight w:val="9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Talento Humano</w:t>
            </w:r>
          </w:p>
        </w:tc>
        <w:tc>
          <w:tcPr>
            <w:tcW w:w="1417"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$1.074.000.000</w:t>
            </w:r>
          </w:p>
        </w:tc>
        <w:tc>
          <w:tcPr>
            <w:tcW w:w="1276"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$403.503.770</w:t>
            </w:r>
          </w:p>
        </w:tc>
        <w:tc>
          <w:tcPr>
            <w:tcW w:w="1417"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$138.215.120</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$96.424.758</w:t>
            </w:r>
          </w:p>
        </w:tc>
        <w:tc>
          <w:tcPr>
            <w:tcW w:w="1134"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37,57%</w:t>
            </w:r>
          </w:p>
        </w:tc>
        <w:tc>
          <w:tcPr>
            <w:tcW w:w="709"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12,87%</w:t>
            </w:r>
          </w:p>
        </w:tc>
        <w:tc>
          <w:tcPr>
            <w:tcW w:w="850"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8,98%</w:t>
            </w:r>
          </w:p>
        </w:tc>
        <w:tc>
          <w:tcPr>
            <w:tcW w:w="993"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Sec Gral-Grupo Gestión Talento Humano</w:t>
            </w:r>
          </w:p>
        </w:tc>
      </w:tr>
      <w:tr w:rsidR="009D2551" w:rsidRPr="00D33E98" w:rsidTr="00D20F29">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TIC</w:t>
            </w:r>
          </w:p>
        </w:tc>
        <w:tc>
          <w:tcPr>
            <w:tcW w:w="1417"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$2.584.174.500</w:t>
            </w:r>
          </w:p>
        </w:tc>
        <w:tc>
          <w:tcPr>
            <w:tcW w:w="1276"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$1.603.040.690</w:t>
            </w:r>
          </w:p>
        </w:tc>
        <w:tc>
          <w:tcPr>
            <w:tcW w:w="1417" w:type="dxa"/>
            <w:tcBorders>
              <w:top w:val="nil"/>
              <w:left w:val="nil"/>
              <w:bottom w:val="single" w:sz="4" w:space="0" w:color="auto"/>
              <w:right w:val="single" w:sz="4" w:space="0" w:color="auto"/>
            </w:tcBorders>
            <w:shd w:val="clear" w:color="000000" w:fill="FFFFFF"/>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$799.848.059</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Cs/>
                <w:color w:val="000000"/>
                <w:lang w:eastAsia="es-CO"/>
              </w:rPr>
            </w:pPr>
            <w:r w:rsidRPr="00D33E98">
              <w:rPr>
                <w:rFonts w:ascii="Arial" w:eastAsia="Times New Roman" w:hAnsi="Arial" w:cs="Arial"/>
                <w:bCs/>
                <w:color w:val="000000"/>
                <w:lang w:eastAsia="es-CO"/>
              </w:rPr>
              <w:t>$698.215.423</w:t>
            </w:r>
          </w:p>
        </w:tc>
        <w:tc>
          <w:tcPr>
            <w:tcW w:w="1134"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62,03%</w:t>
            </w:r>
          </w:p>
        </w:tc>
        <w:tc>
          <w:tcPr>
            <w:tcW w:w="709"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30,95%</w:t>
            </w:r>
          </w:p>
        </w:tc>
        <w:tc>
          <w:tcPr>
            <w:tcW w:w="850" w:type="dxa"/>
            <w:tcBorders>
              <w:top w:val="nil"/>
              <w:left w:val="nil"/>
              <w:bottom w:val="single" w:sz="4" w:space="0" w:color="auto"/>
              <w:right w:val="single" w:sz="4" w:space="0" w:color="auto"/>
            </w:tcBorders>
            <w:shd w:val="clear" w:color="000000" w:fill="FFFFFF"/>
            <w:noWrap/>
            <w:vAlign w:val="center"/>
          </w:tcPr>
          <w:p w:rsidR="009D2551" w:rsidRPr="00D33E98" w:rsidRDefault="009D2551" w:rsidP="00D20F29">
            <w:pPr>
              <w:spacing w:after="0" w:line="240" w:lineRule="auto"/>
              <w:jc w:val="center"/>
              <w:rPr>
                <w:rFonts w:ascii="Arial" w:hAnsi="Arial" w:cs="Arial"/>
              </w:rPr>
            </w:pPr>
            <w:r w:rsidRPr="00D33E98">
              <w:rPr>
                <w:rFonts w:ascii="Arial" w:hAnsi="Arial" w:cs="Arial"/>
              </w:rPr>
              <w:t>27,02%</w:t>
            </w:r>
          </w:p>
        </w:tc>
        <w:tc>
          <w:tcPr>
            <w:tcW w:w="993" w:type="dxa"/>
            <w:tcBorders>
              <w:top w:val="nil"/>
              <w:left w:val="nil"/>
              <w:bottom w:val="single" w:sz="4" w:space="0" w:color="auto"/>
              <w:right w:val="single" w:sz="4" w:space="0" w:color="auto"/>
            </w:tcBorders>
            <w:shd w:val="clear" w:color="auto" w:fill="auto"/>
            <w:vAlign w:val="center"/>
            <w:hideMark/>
          </w:tcPr>
          <w:p w:rsidR="009D2551" w:rsidRPr="00D33E98" w:rsidRDefault="009D2551" w:rsidP="00D20F29">
            <w:pPr>
              <w:spacing w:after="0" w:line="240" w:lineRule="auto"/>
              <w:jc w:val="center"/>
              <w:rPr>
                <w:rFonts w:ascii="Arial" w:eastAsia="Times New Roman" w:hAnsi="Arial" w:cs="Arial"/>
                <w:color w:val="000000"/>
                <w:lang w:eastAsia="es-CO"/>
              </w:rPr>
            </w:pPr>
            <w:r w:rsidRPr="00D33E98">
              <w:rPr>
                <w:rFonts w:ascii="Arial" w:eastAsia="Times New Roman" w:hAnsi="Arial" w:cs="Arial"/>
                <w:color w:val="000000"/>
                <w:lang w:eastAsia="es-CO"/>
              </w:rPr>
              <w:t>Oficina de TIC</w:t>
            </w:r>
          </w:p>
        </w:tc>
      </w:tr>
      <w:tr w:rsidR="009D2551" w:rsidRPr="00D33E98" w:rsidTr="00D20F29">
        <w:trPr>
          <w:trHeight w:val="300"/>
        </w:trPr>
        <w:tc>
          <w:tcPr>
            <w:tcW w:w="1135" w:type="dxa"/>
            <w:tcBorders>
              <w:top w:val="nil"/>
              <w:left w:val="single" w:sz="4" w:space="0" w:color="auto"/>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Total</w:t>
            </w:r>
          </w:p>
        </w:tc>
        <w:tc>
          <w:tcPr>
            <w:tcW w:w="1417"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$6.284.967.000</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$3.664.103.938</w:t>
            </w:r>
          </w:p>
        </w:tc>
        <w:tc>
          <w:tcPr>
            <w:tcW w:w="1417"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$1.925.367.250</w:t>
            </w:r>
          </w:p>
        </w:tc>
        <w:tc>
          <w:tcPr>
            <w:tcW w:w="1276"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$1.683.588.787</w:t>
            </w:r>
          </w:p>
        </w:tc>
        <w:tc>
          <w:tcPr>
            <w:tcW w:w="1134" w:type="dxa"/>
            <w:tcBorders>
              <w:top w:val="nil"/>
              <w:left w:val="nil"/>
              <w:bottom w:val="single" w:sz="4" w:space="0" w:color="auto"/>
              <w:right w:val="single" w:sz="4" w:space="0" w:color="auto"/>
            </w:tcBorders>
            <w:shd w:val="clear" w:color="000000" w:fill="BFBFBF"/>
            <w:noWrap/>
            <w:vAlign w:val="center"/>
          </w:tcPr>
          <w:p w:rsidR="009D2551" w:rsidRPr="00D33E98" w:rsidRDefault="009D2551" w:rsidP="00D20F29">
            <w:pPr>
              <w:spacing w:after="0" w:line="240" w:lineRule="auto"/>
              <w:jc w:val="center"/>
              <w:rPr>
                <w:rFonts w:ascii="Arial" w:hAnsi="Arial" w:cs="Arial"/>
                <w:b/>
              </w:rPr>
            </w:pPr>
            <w:r w:rsidRPr="00D33E98">
              <w:rPr>
                <w:rFonts w:ascii="Arial" w:hAnsi="Arial" w:cs="Arial"/>
                <w:b/>
              </w:rPr>
              <w:t>58,30%</w:t>
            </w:r>
          </w:p>
        </w:tc>
        <w:tc>
          <w:tcPr>
            <w:tcW w:w="709" w:type="dxa"/>
            <w:tcBorders>
              <w:top w:val="nil"/>
              <w:left w:val="nil"/>
              <w:bottom w:val="single" w:sz="4" w:space="0" w:color="auto"/>
              <w:right w:val="single" w:sz="4" w:space="0" w:color="auto"/>
            </w:tcBorders>
            <w:shd w:val="clear" w:color="000000" w:fill="BFBFBF"/>
            <w:noWrap/>
            <w:vAlign w:val="center"/>
          </w:tcPr>
          <w:p w:rsidR="009D2551" w:rsidRPr="00D33E98" w:rsidRDefault="009D2551" w:rsidP="00D20F29">
            <w:pPr>
              <w:spacing w:after="0" w:line="240" w:lineRule="auto"/>
              <w:jc w:val="center"/>
              <w:rPr>
                <w:rFonts w:ascii="Arial" w:hAnsi="Arial" w:cs="Arial"/>
                <w:b/>
              </w:rPr>
            </w:pPr>
            <w:r w:rsidRPr="00D33E98">
              <w:rPr>
                <w:rFonts w:ascii="Arial" w:hAnsi="Arial" w:cs="Arial"/>
                <w:b/>
              </w:rPr>
              <w:t>30,63%</w:t>
            </w:r>
          </w:p>
        </w:tc>
        <w:tc>
          <w:tcPr>
            <w:tcW w:w="850" w:type="dxa"/>
            <w:tcBorders>
              <w:top w:val="nil"/>
              <w:left w:val="nil"/>
              <w:bottom w:val="single" w:sz="4" w:space="0" w:color="auto"/>
              <w:right w:val="single" w:sz="4" w:space="0" w:color="auto"/>
            </w:tcBorders>
            <w:shd w:val="clear" w:color="000000" w:fill="BFBFBF"/>
            <w:noWrap/>
            <w:vAlign w:val="center"/>
          </w:tcPr>
          <w:p w:rsidR="009D2551" w:rsidRPr="00D33E98" w:rsidRDefault="009D2551" w:rsidP="00D20F29">
            <w:pPr>
              <w:spacing w:after="0" w:line="240" w:lineRule="auto"/>
              <w:jc w:val="center"/>
              <w:rPr>
                <w:rFonts w:ascii="Arial" w:hAnsi="Arial" w:cs="Arial"/>
                <w:b/>
              </w:rPr>
            </w:pPr>
            <w:r w:rsidRPr="00D33E98">
              <w:rPr>
                <w:rFonts w:ascii="Arial" w:hAnsi="Arial" w:cs="Arial"/>
                <w:b/>
              </w:rPr>
              <w:t>26,79%</w:t>
            </w:r>
          </w:p>
        </w:tc>
        <w:tc>
          <w:tcPr>
            <w:tcW w:w="993" w:type="dxa"/>
            <w:tcBorders>
              <w:top w:val="nil"/>
              <w:left w:val="nil"/>
              <w:bottom w:val="single" w:sz="4" w:space="0" w:color="auto"/>
              <w:right w:val="single" w:sz="4" w:space="0" w:color="auto"/>
            </w:tcBorders>
            <w:shd w:val="clear" w:color="000000" w:fill="BFBFBF"/>
            <w:vAlign w:val="center"/>
            <w:hideMark/>
          </w:tcPr>
          <w:p w:rsidR="009D2551" w:rsidRPr="00D33E98" w:rsidRDefault="009D2551" w:rsidP="00D20F29">
            <w:pPr>
              <w:spacing w:after="0" w:line="240" w:lineRule="auto"/>
              <w:ind w:firstLineChars="500" w:firstLine="1104"/>
              <w:jc w:val="center"/>
              <w:rPr>
                <w:rFonts w:ascii="Arial" w:eastAsia="Times New Roman" w:hAnsi="Arial" w:cs="Arial"/>
                <w:b/>
                <w:bCs/>
                <w:color w:val="000000"/>
                <w:lang w:eastAsia="es-CO"/>
              </w:rPr>
            </w:pPr>
          </w:p>
        </w:tc>
      </w:tr>
    </w:tbl>
    <w:p w:rsidR="009D2551" w:rsidRPr="00D33E98" w:rsidRDefault="009D2551" w:rsidP="00587EDD">
      <w:pPr>
        <w:pStyle w:val="Ttulo1"/>
        <w:keepLines/>
        <w:numPr>
          <w:ilvl w:val="0"/>
          <w:numId w:val="26"/>
        </w:numPr>
        <w:spacing w:before="480" w:line="276" w:lineRule="auto"/>
        <w:rPr>
          <w:rFonts w:cs="Arial"/>
          <w:b/>
          <w:sz w:val="22"/>
          <w:szCs w:val="22"/>
          <w:lang w:val="es-CO"/>
        </w:rPr>
      </w:pPr>
      <w:bookmarkStart w:id="24" w:name="_Toc497495292"/>
      <w:r w:rsidRPr="00D33E98">
        <w:rPr>
          <w:rFonts w:cs="Arial"/>
          <w:b/>
          <w:sz w:val="22"/>
          <w:szCs w:val="22"/>
        </w:rPr>
        <w:t xml:space="preserve">CERTIFICADOS DE APLICACIÓN </w:t>
      </w:r>
      <w:r w:rsidRPr="00D33E98">
        <w:rPr>
          <w:rFonts w:cs="Arial"/>
          <w:b/>
          <w:sz w:val="22"/>
          <w:szCs w:val="22"/>
          <w:lang w:val="es-CO"/>
        </w:rPr>
        <w:t>DE RECURSOS DE INVERSIÓN</w:t>
      </w:r>
      <w:bookmarkStart w:id="25" w:name="_Toc497495205"/>
      <w:bookmarkStart w:id="26" w:name="_Toc497495253"/>
      <w:bookmarkEnd w:id="24"/>
      <w:r w:rsidRPr="00D33E98">
        <w:rPr>
          <w:rFonts w:cs="Arial"/>
          <w:b/>
          <w:sz w:val="22"/>
          <w:szCs w:val="22"/>
          <w:lang w:val="es-CO"/>
        </w:rPr>
        <w:t>:</w:t>
      </w:r>
    </w:p>
    <w:p w:rsidR="009D2551" w:rsidRPr="00D33E98" w:rsidRDefault="009D2551" w:rsidP="009D2551">
      <w:pPr>
        <w:pStyle w:val="Ttulo1"/>
        <w:rPr>
          <w:rFonts w:cs="Arial"/>
          <w:b/>
          <w:bCs/>
          <w:sz w:val="22"/>
          <w:szCs w:val="22"/>
        </w:rPr>
      </w:pPr>
      <w:bookmarkStart w:id="27" w:name="_Toc497495293"/>
    </w:p>
    <w:p w:rsidR="009D2551" w:rsidRDefault="009D2551" w:rsidP="009D2551">
      <w:pPr>
        <w:pStyle w:val="Ttulo1"/>
        <w:jc w:val="both"/>
        <w:rPr>
          <w:rFonts w:cs="Arial"/>
          <w:bCs/>
          <w:sz w:val="22"/>
          <w:szCs w:val="22"/>
        </w:rPr>
      </w:pPr>
      <w:r w:rsidRPr="00D33E98">
        <w:rPr>
          <w:rFonts w:cs="Arial"/>
          <w:bCs/>
          <w:sz w:val="22"/>
          <w:szCs w:val="22"/>
        </w:rPr>
        <w:t>Durante el periodo de Julio 1 a Octubre 31 de 2017 se elaboraron y expidieron los siguientes certificados de aplicación de recursos de inversión de los proyectos de inversión de la entidad:</w:t>
      </w:r>
      <w:bookmarkEnd w:id="25"/>
      <w:bookmarkEnd w:id="26"/>
      <w:bookmarkEnd w:id="27"/>
    </w:p>
    <w:p w:rsidR="00C15417" w:rsidRPr="00C15417" w:rsidRDefault="00C15417" w:rsidP="00C15417">
      <w:pPr>
        <w:rPr>
          <w:lang w:eastAsia="es-ES"/>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6204"/>
        <w:gridCol w:w="2432"/>
      </w:tblGrid>
      <w:tr w:rsidR="009D2551" w:rsidRPr="00D33E98" w:rsidTr="00C15417">
        <w:trPr>
          <w:trHeight w:val="996"/>
        </w:trPr>
        <w:tc>
          <w:tcPr>
            <w:tcW w:w="592" w:type="dxa"/>
            <w:shd w:val="clear" w:color="auto" w:fill="auto"/>
          </w:tcPr>
          <w:p w:rsidR="009D2551" w:rsidRPr="00D33E98" w:rsidRDefault="009D2551" w:rsidP="00D20F29">
            <w:pPr>
              <w:jc w:val="center"/>
              <w:rPr>
                <w:rFonts w:ascii="Arial" w:hAnsi="Arial" w:cs="Arial"/>
                <w:b/>
              </w:rPr>
            </w:pPr>
            <w:r w:rsidRPr="00D33E98">
              <w:rPr>
                <w:rFonts w:ascii="Arial" w:hAnsi="Arial" w:cs="Arial"/>
                <w:b/>
              </w:rPr>
              <w:lastRenderedPageBreak/>
              <w:t>No.</w:t>
            </w:r>
          </w:p>
        </w:tc>
        <w:tc>
          <w:tcPr>
            <w:tcW w:w="0" w:type="auto"/>
            <w:shd w:val="clear" w:color="auto" w:fill="auto"/>
          </w:tcPr>
          <w:p w:rsidR="009D2551" w:rsidRPr="00D33E98" w:rsidRDefault="009D2551" w:rsidP="00D20F29">
            <w:pPr>
              <w:jc w:val="center"/>
              <w:rPr>
                <w:rFonts w:ascii="Arial" w:hAnsi="Arial" w:cs="Arial"/>
                <w:b/>
              </w:rPr>
            </w:pPr>
            <w:r w:rsidRPr="00D33E98">
              <w:rPr>
                <w:rFonts w:ascii="Arial" w:hAnsi="Arial" w:cs="Arial"/>
                <w:b/>
              </w:rPr>
              <w:t>Nombre Proyecto Inversión</w:t>
            </w:r>
          </w:p>
        </w:tc>
        <w:tc>
          <w:tcPr>
            <w:tcW w:w="0" w:type="auto"/>
            <w:shd w:val="clear" w:color="auto" w:fill="auto"/>
          </w:tcPr>
          <w:p w:rsidR="009D2551" w:rsidRPr="00D33E98" w:rsidRDefault="009D2551" w:rsidP="00D20F29">
            <w:pPr>
              <w:jc w:val="center"/>
              <w:rPr>
                <w:rFonts w:ascii="Arial" w:hAnsi="Arial" w:cs="Arial"/>
                <w:b/>
              </w:rPr>
            </w:pPr>
            <w:r w:rsidRPr="00D33E98">
              <w:rPr>
                <w:rFonts w:ascii="Arial" w:hAnsi="Arial" w:cs="Arial"/>
                <w:b/>
              </w:rPr>
              <w:t>Cant. Certificados Aplicación de Recursos de Inversión</w:t>
            </w:r>
          </w:p>
        </w:tc>
      </w:tr>
      <w:tr w:rsidR="009D2551" w:rsidRPr="00D33E98" w:rsidTr="00C15417">
        <w:trPr>
          <w:trHeight w:val="996"/>
        </w:trPr>
        <w:tc>
          <w:tcPr>
            <w:tcW w:w="592" w:type="dxa"/>
            <w:shd w:val="clear" w:color="auto" w:fill="auto"/>
          </w:tcPr>
          <w:p w:rsidR="009D2551" w:rsidRPr="00D33E98" w:rsidRDefault="009D2551" w:rsidP="00D20F29">
            <w:pPr>
              <w:rPr>
                <w:rFonts w:ascii="Arial" w:hAnsi="Arial" w:cs="Arial"/>
              </w:rPr>
            </w:pPr>
            <w:r w:rsidRPr="00D33E98">
              <w:rPr>
                <w:rFonts w:ascii="Arial" w:hAnsi="Arial" w:cs="Arial"/>
              </w:rPr>
              <w:t>1</w:t>
            </w:r>
          </w:p>
        </w:tc>
        <w:tc>
          <w:tcPr>
            <w:tcW w:w="0" w:type="auto"/>
            <w:shd w:val="clear" w:color="auto" w:fill="auto"/>
          </w:tcPr>
          <w:p w:rsidR="009D2551" w:rsidRPr="00D33E98" w:rsidRDefault="009D2551" w:rsidP="00D20F29">
            <w:pPr>
              <w:rPr>
                <w:rFonts w:ascii="Arial" w:hAnsi="Arial" w:cs="Arial"/>
              </w:rPr>
            </w:pPr>
            <w:r w:rsidRPr="00D33E98">
              <w:rPr>
                <w:rFonts w:ascii="Arial" w:hAnsi="Arial" w:cs="Arial"/>
              </w:rPr>
              <w:t>MEJORAMIENTO EN LA CAPACIDAD DE GESTIÓN INSTITUCIONAL, PARA FORTALECER LA INSPECCIÓN, VIGILANCIA Y CONTROL DE LA SUPERINTENDENCIA DEL SUBSIDIO FAMILIAR</w:t>
            </w:r>
          </w:p>
        </w:tc>
        <w:tc>
          <w:tcPr>
            <w:tcW w:w="0" w:type="auto"/>
            <w:shd w:val="clear" w:color="auto" w:fill="auto"/>
          </w:tcPr>
          <w:p w:rsidR="009D2551" w:rsidRPr="00D33E98" w:rsidRDefault="009D2551" w:rsidP="00D20F29">
            <w:pPr>
              <w:jc w:val="center"/>
              <w:rPr>
                <w:rFonts w:ascii="Arial" w:hAnsi="Arial" w:cs="Arial"/>
              </w:rPr>
            </w:pPr>
            <w:r w:rsidRPr="00D33E98">
              <w:rPr>
                <w:rFonts w:ascii="Arial" w:hAnsi="Arial" w:cs="Arial"/>
              </w:rPr>
              <w:t>11</w:t>
            </w:r>
          </w:p>
        </w:tc>
      </w:tr>
      <w:tr w:rsidR="009D2551" w:rsidRPr="00D33E98" w:rsidTr="00C15417">
        <w:trPr>
          <w:trHeight w:val="787"/>
        </w:trPr>
        <w:tc>
          <w:tcPr>
            <w:tcW w:w="592" w:type="dxa"/>
            <w:shd w:val="clear" w:color="auto" w:fill="auto"/>
          </w:tcPr>
          <w:p w:rsidR="009D2551" w:rsidRPr="00D33E98" w:rsidRDefault="009D2551" w:rsidP="00D20F29">
            <w:pPr>
              <w:rPr>
                <w:rFonts w:ascii="Arial" w:hAnsi="Arial" w:cs="Arial"/>
              </w:rPr>
            </w:pPr>
            <w:r w:rsidRPr="00D33E98">
              <w:rPr>
                <w:rFonts w:ascii="Arial" w:hAnsi="Arial" w:cs="Arial"/>
              </w:rPr>
              <w:t>2</w:t>
            </w:r>
          </w:p>
        </w:tc>
        <w:tc>
          <w:tcPr>
            <w:tcW w:w="0" w:type="auto"/>
            <w:shd w:val="clear" w:color="auto" w:fill="auto"/>
          </w:tcPr>
          <w:p w:rsidR="009D2551" w:rsidRPr="00D33E98" w:rsidRDefault="009D2551" w:rsidP="00D20F29">
            <w:pPr>
              <w:rPr>
                <w:rFonts w:ascii="Arial" w:hAnsi="Arial" w:cs="Arial"/>
              </w:rPr>
            </w:pPr>
            <w:r w:rsidRPr="00D33E98">
              <w:rPr>
                <w:rFonts w:ascii="Arial" w:hAnsi="Arial" w:cs="Arial"/>
              </w:rPr>
              <w:t>FORTALECIMIENTO EN LA DIVULGACIÓN Y MANEJO DE LAS COMUNICACIONES DE LA SUPERINTENDENCIA DEL SUBSIDIO FAMILIAR. BOGOTÁ</w:t>
            </w:r>
          </w:p>
        </w:tc>
        <w:tc>
          <w:tcPr>
            <w:tcW w:w="0" w:type="auto"/>
            <w:shd w:val="clear" w:color="auto" w:fill="auto"/>
          </w:tcPr>
          <w:p w:rsidR="009D2551" w:rsidRPr="00D33E98" w:rsidRDefault="009D2551" w:rsidP="00D20F29">
            <w:pPr>
              <w:jc w:val="center"/>
              <w:rPr>
                <w:rFonts w:ascii="Arial" w:hAnsi="Arial" w:cs="Arial"/>
              </w:rPr>
            </w:pPr>
            <w:r w:rsidRPr="00D33E98">
              <w:rPr>
                <w:rFonts w:ascii="Arial" w:hAnsi="Arial" w:cs="Arial"/>
              </w:rPr>
              <w:t>4</w:t>
            </w:r>
          </w:p>
        </w:tc>
      </w:tr>
      <w:tr w:rsidR="009D2551" w:rsidRPr="00D33E98" w:rsidTr="00C15417">
        <w:trPr>
          <w:trHeight w:val="353"/>
        </w:trPr>
        <w:tc>
          <w:tcPr>
            <w:tcW w:w="592" w:type="dxa"/>
            <w:shd w:val="clear" w:color="auto" w:fill="auto"/>
          </w:tcPr>
          <w:p w:rsidR="009D2551" w:rsidRPr="00D33E98" w:rsidRDefault="009D2551" w:rsidP="00D20F29">
            <w:pPr>
              <w:rPr>
                <w:rFonts w:ascii="Arial" w:hAnsi="Arial" w:cs="Arial"/>
              </w:rPr>
            </w:pPr>
            <w:r w:rsidRPr="00D33E98">
              <w:rPr>
                <w:rFonts w:ascii="Arial" w:hAnsi="Arial" w:cs="Arial"/>
              </w:rPr>
              <w:t>3</w:t>
            </w:r>
          </w:p>
        </w:tc>
        <w:tc>
          <w:tcPr>
            <w:tcW w:w="0" w:type="auto"/>
            <w:shd w:val="clear" w:color="auto" w:fill="auto"/>
          </w:tcPr>
          <w:p w:rsidR="009D2551" w:rsidRPr="00D33E98" w:rsidRDefault="009D2551" w:rsidP="00D20F29">
            <w:pPr>
              <w:rPr>
                <w:rFonts w:ascii="Arial" w:hAnsi="Arial" w:cs="Arial"/>
              </w:rPr>
            </w:pPr>
            <w:r w:rsidRPr="00D33E98">
              <w:rPr>
                <w:rFonts w:ascii="Arial" w:hAnsi="Arial" w:cs="Arial"/>
              </w:rPr>
              <w:t>IMPLEMENTACION Y MEJORAMIENTO DEL SISTEMA INTEGRADO DE GESTION DOCUMENTAL DE LA SSF</w:t>
            </w:r>
          </w:p>
        </w:tc>
        <w:tc>
          <w:tcPr>
            <w:tcW w:w="0" w:type="auto"/>
            <w:shd w:val="clear" w:color="auto" w:fill="auto"/>
          </w:tcPr>
          <w:p w:rsidR="009D2551" w:rsidRPr="00D33E98" w:rsidRDefault="009D2551" w:rsidP="00D20F29">
            <w:pPr>
              <w:jc w:val="center"/>
              <w:rPr>
                <w:rFonts w:ascii="Arial" w:hAnsi="Arial" w:cs="Arial"/>
              </w:rPr>
            </w:pPr>
            <w:r w:rsidRPr="00D33E98">
              <w:rPr>
                <w:rFonts w:ascii="Arial" w:hAnsi="Arial" w:cs="Arial"/>
              </w:rPr>
              <w:t>3</w:t>
            </w:r>
          </w:p>
        </w:tc>
      </w:tr>
      <w:tr w:rsidR="009D2551" w:rsidRPr="00D33E98" w:rsidTr="00C15417">
        <w:trPr>
          <w:trHeight w:val="996"/>
        </w:trPr>
        <w:tc>
          <w:tcPr>
            <w:tcW w:w="592" w:type="dxa"/>
            <w:shd w:val="clear" w:color="auto" w:fill="auto"/>
          </w:tcPr>
          <w:p w:rsidR="009D2551" w:rsidRPr="00D33E98" w:rsidRDefault="009D2551" w:rsidP="00D20F29">
            <w:pPr>
              <w:rPr>
                <w:rFonts w:ascii="Arial" w:hAnsi="Arial" w:cs="Arial"/>
              </w:rPr>
            </w:pPr>
            <w:r w:rsidRPr="00D33E98">
              <w:rPr>
                <w:rFonts w:ascii="Arial" w:hAnsi="Arial" w:cs="Arial"/>
              </w:rPr>
              <w:t>4</w:t>
            </w:r>
          </w:p>
        </w:tc>
        <w:tc>
          <w:tcPr>
            <w:tcW w:w="0" w:type="auto"/>
            <w:shd w:val="clear" w:color="auto" w:fill="auto"/>
          </w:tcPr>
          <w:p w:rsidR="009D2551" w:rsidRPr="00D33E98" w:rsidRDefault="009D2551" w:rsidP="00D20F29">
            <w:pPr>
              <w:rPr>
                <w:rFonts w:ascii="Arial" w:hAnsi="Arial" w:cs="Arial"/>
              </w:rPr>
            </w:pPr>
            <w:r w:rsidRPr="00D33E98">
              <w:rPr>
                <w:rFonts w:ascii="Arial" w:hAnsi="Arial" w:cs="Arial"/>
              </w:rPr>
              <w:t>FORTALECIMIENTO Y ACTUALIZACIÓN DE MECANISMOS DE ATENCIÓN PARA MEJORAR LA CALIDAD Y EFICIENCIA EN LA PRESTACIÓN DEL SERVICIO AL USUARIO NACIONAL</w:t>
            </w:r>
          </w:p>
        </w:tc>
        <w:tc>
          <w:tcPr>
            <w:tcW w:w="0" w:type="auto"/>
            <w:shd w:val="clear" w:color="auto" w:fill="auto"/>
          </w:tcPr>
          <w:p w:rsidR="009D2551" w:rsidRPr="00D33E98" w:rsidRDefault="009D2551" w:rsidP="00D20F29">
            <w:pPr>
              <w:jc w:val="center"/>
              <w:rPr>
                <w:rFonts w:ascii="Arial" w:hAnsi="Arial" w:cs="Arial"/>
              </w:rPr>
            </w:pPr>
            <w:r w:rsidRPr="00D33E98">
              <w:rPr>
                <w:rFonts w:ascii="Arial" w:hAnsi="Arial" w:cs="Arial"/>
              </w:rPr>
              <w:t>6</w:t>
            </w:r>
          </w:p>
        </w:tc>
      </w:tr>
      <w:tr w:rsidR="009D2551" w:rsidRPr="00D33E98" w:rsidTr="00C15417">
        <w:trPr>
          <w:trHeight w:val="780"/>
        </w:trPr>
        <w:tc>
          <w:tcPr>
            <w:tcW w:w="592" w:type="dxa"/>
            <w:shd w:val="clear" w:color="auto" w:fill="auto"/>
          </w:tcPr>
          <w:p w:rsidR="009D2551" w:rsidRPr="00D33E98" w:rsidRDefault="009D2551" w:rsidP="00D20F29">
            <w:pPr>
              <w:rPr>
                <w:rFonts w:ascii="Arial" w:hAnsi="Arial" w:cs="Arial"/>
              </w:rPr>
            </w:pPr>
            <w:r w:rsidRPr="00D33E98">
              <w:rPr>
                <w:rFonts w:ascii="Arial" w:hAnsi="Arial" w:cs="Arial"/>
              </w:rPr>
              <w:t>5</w:t>
            </w:r>
          </w:p>
        </w:tc>
        <w:tc>
          <w:tcPr>
            <w:tcW w:w="0" w:type="auto"/>
            <w:shd w:val="clear" w:color="auto" w:fill="auto"/>
          </w:tcPr>
          <w:p w:rsidR="009D2551" w:rsidRPr="00D33E98" w:rsidRDefault="009D2551" w:rsidP="00D20F29">
            <w:pPr>
              <w:rPr>
                <w:rFonts w:ascii="Arial" w:hAnsi="Arial" w:cs="Arial"/>
              </w:rPr>
            </w:pPr>
            <w:r w:rsidRPr="00D33E98">
              <w:rPr>
                <w:rFonts w:ascii="Arial" w:hAnsi="Arial" w:cs="Arial"/>
              </w:rPr>
              <w:t>DESARROLLO DE COMPETENCIAS TÉCNICAS Y COMPORTAMENTALES DE LOS FUNCIONARIOS DE LA SUPERINTENDENCIA DEL SUBSIDIO FAMILIAR BOGOTA</w:t>
            </w:r>
          </w:p>
        </w:tc>
        <w:tc>
          <w:tcPr>
            <w:tcW w:w="0" w:type="auto"/>
            <w:shd w:val="clear" w:color="auto" w:fill="auto"/>
          </w:tcPr>
          <w:p w:rsidR="009D2551" w:rsidRPr="00D33E98" w:rsidRDefault="009D2551" w:rsidP="00D20F29">
            <w:pPr>
              <w:jc w:val="center"/>
              <w:rPr>
                <w:rFonts w:ascii="Arial" w:hAnsi="Arial" w:cs="Arial"/>
              </w:rPr>
            </w:pPr>
            <w:r w:rsidRPr="00D33E98">
              <w:rPr>
                <w:rFonts w:ascii="Arial" w:hAnsi="Arial" w:cs="Arial"/>
              </w:rPr>
              <w:t>4</w:t>
            </w:r>
          </w:p>
        </w:tc>
      </w:tr>
      <w:tr w:rsidR="009D2551" w:rsidRPr="00D33E98" w:rsidTr="00C15417">
        <w:trPr>
          <w:trHeight w:val="787"/>
        </w:trPr>
        <w:tc>
          <w:tcPr>
            <w:tcW w:w="592" w:type="dxa"/>
            <w:shd w:val="clear" w:color="auto" w:fill="auto"/>
          </w:tcPr>
          <w:p w:rsidR="009D2551" w:rsidRPr="00D33E98" w:rsidRDefault="009D2551" w:rsidP="00D20F29">
            <w:pPr>
              <w:rPr>
                <w:rFonts w:ascii="Arial" w:hAnsi="Arial" w:cs="Arial"/>
              </w:rPr>
            </w:pPr>
            <w:r w:rsidRPr="00D33E98">
              <w:rPr>
                <w:rFonts w:ascii="Arial" w:hAnsi="Arial" w:cs="Arial"/>
              </w:rPr>
              <w:t>6</w:t>
            </w:r>
          </w:p>
        </w:tc>
        <w:tc>
          <w:tcPr>
            <w:tcW w:w="0" w:type="auto"/>
            <w:shd w:val="clear" w:color="auto" w:fill="auto"/>
          </w:tcPr>
          <w:p w:rsidR="009D2551" w:rsidRPr="00D33E98" w:rsidRDefault="009D2551" w:rsidP="00D20F29">
            <w:pPr>
              <w:rPr>
                <w:rFonts w:ascii="Arial" w:hAnsi="Arial" w:cs="Arial"/>
              </w:rPr>
            </w:pPr>
            <w:r w:rsidRPr="00D33E98">
              <w:rPr>
                <w:rFonts w:ascii="Arial" w:hAnsi="Arial" w:cs="Arial"/>
              </w:rPr>
              <w:t>IMPLEMENTACIÓN , SOSTENIBILIDAD Y GESTIÓN DE LAS TICS EN LA SSF BAJO EL MODELO DE ARQUITECTURA EMPRESARIAL (AE) , , NACIONAL</w:t>
            </w:r>
          </w:p>
        </w:tc>
        <w:tc>
          <w:tcPr>
            <w:tcW w:w="0" w:type="auto"/>
            <w:shd w:val="clear" w:color="auto" w:fill="auto"/>
          </w:tcPr>
          <w:p w:rsidR="009D2551" w:rsidRPr="00D33E98" w:rsidRDefault="009D2551" w:rsidP="00D20F29">
            <w:pPr>
              <w:jc w:val="center"/>
              <w:rPr>
                <w:rFonts w:ascii="Arial" w:hAnsi="Arial" w:cs="Arial"/>
              </w:rPr>
            </w:pPr>
            <w:r w:rsidRPr="00D33E98">
              <w:rPr>
                <w:rFonts w:ascii="Arial" w:hAnsi="Arial" w:cs="Arial"/>
              </w:rPr>
              <w:t>17</w:t>
            </w:r>
          </w:p>
        </w:tc>
      </w:tr>
      <w:tr w:rsidR="009D2551" w:rsidRPr="00D33E98" w:rsidTr="00C15417">
        <w:trPr>
          <w:trHeight w:val="357"/>
        </w:trPr>
        <w:tc>
          <w:tcPr>
            <w:tcW w:w="592" w:type="dxa"/>
            <w:shd w:val="clear" w:color="auto" w:fill="auto"/>
          </w:tcPr>
          <w:p w:rsidR="009D2551" w:rsidRPr="00D33E98" w:rsidRDefault="009D2551" w:rsidP="00D20F29">
            <w:pPr>
              <w:rPr>
                <w:rFonts w:ascii="Arial" w:hAnsi="Arial" w:cs="Arial"/>
                <w:b/>
              </w:rPr>
            </w:pPr>
          </w:p>
        </w:tc>
        <w:tc>
          <w:tcPr>
            <w:tcW w:w="0" w:type="auto"/>
            <w:shd w:val="clear" w:color="auto" w:fill="auto"/>
          </w:tcPr>
          <w:p w:rsidR="009D2551" w:rsidRPr="00D33E98" w:rsidRDefault="009D2551" w:rsidP="00D20F29">
            <w:pPr>
              <w:jc w:val="right"/>
              <w:rPr>
                <w:rFonts w:ascii="Arial" w:hAnsi="Arial" w:cs="Arial"/>
                <w:b/>
              </w:rPr>
            </w:pPr>
            <w:r w:rsidRPr="00D33E98">
              <w:rPr>
                <w:rFonts w:ascii="Arial" w:hAnsi="Arial" w:cs="Arial"/>
                <w:b/>
              </w:rPr>
              <w:t>Total</w:t>
            </w:r>
          </w:p>
        </w:tc>
        <w:tc>
          <w:tcPr>
            <w:tcW w:w="0" w:type="auto"/>
            <w:shd w:val="clear" w:color="auto" w:fill="auto"/>
          </w:tcPr>
          <w:p w:rsidR="009D2551" w:rsidRPr="00D33E98" w:rsidRDefault="009D2551" w:rsidP="00D20F29">
            <w:pPr>
              <w:jc w:val="center"/>
              <w:rPr>
                <w:rFonts w:ascii="Arial" w:hAnsi="Arial" w:cs="Arial"/>
                <w:b/>
              </w:rPr>
            </w:pPr>
            <w:r w:rsidRPr="00D33E98">
              <w:rPr>
                <w:rFonts w:ascii="Arial" w:hAnsi="Arial" w:cs="Arial"/>
                <w:b/>
              </w:rPr>
              <w:t>45</w:t>
            </w:r>
          </w:p>
        </w:tc>
      </w:tr>
    </w:tbl>
    <w:p w:rsidR="009D2551" w:rsidRPr="00D33E98" w:rsidRDefault="009D2551" w:rsidP="00587EDD">
      <w:pPr>
        <w:pStyle w:val="Ttulo1"/>
        <w:keepLines/>
        <w:numPr>
          <w:ilvl w:val="0"/>
          <w:numId w:val="26"/>
        </w:numPr>
        <w:spacing w:before="480" w:line="276" w:lineRule="auto"/>
        <w:rPr>
          <w:rFonts w:cs="Arial"/>
          <w:b/>
          <w:sz w:val="22"/>
          <w:szCs w:val="22"/>
        </w:rPr>
      </w:pPr>
      <w:bookmarkStart w:id="28" w:name="_Toc466024643"/>
      <w:bookmarkStart w:id="29" w:name="_Toc497495294"/>
      <w:r w:rsidRPr="00D33E98">
        <w:rPr>
          <w:rFonts w:cs="Arial"/>
          <w:b/>
          <w:sz w:val="22"/>
          <w:szCs w:val="22"/>
        </w:rPr>
        <w:t>CONSOLIDACIÓN DE LA INFORMACIÓN DE LA GESTIÓN INSTITUCIONAL</w:t>
      </w:r>
      <w:bookmarkEnd w:id="28"/>
      <w:bookmarkEnd w:id="29"/>
      <w:r w:rsidRPr="00D33E98">
        <w:rPr>
          <w:rFonts w:cs="Arial"/>
          <w:b/>
          <w:sz w:val="22"/>
          <w:szCs w:val="22"/>
        </w:rPr>
        <w:t>:</w:t>
      </w:r>
    </w:p>
    <w:p w:rsidR="009D2551" w:rsidRPr="00D33E98" w:rsidRDefault="009D2551" w:rsidP="009D2551">
      <w:pPr>
        <w:shd w:val="clear" w:color="auto" w:fill="FFFFFF"/>
        <w:spacing w:after="0" w:line="240" w:lineRule="auto"/>
        <w:rPr>
          <w:rFonts w:ascii="Arial" w:eastAsia="Times New Roman" w:hAnsi="Arial" w:cs="Arial"/>
          <w:b/>
          <w:lang w:eastAsia="es-ES"/>
        </w:rPr>
      </w:pPr>
    </w:p>
    <w:p w:rsidR="009D2551" w:rsidRPr="00D33E98" w:rsidRDefault="009D2551" w:rsidP="009D2551">
      <w:pPr>
        <w:shd w:val="clear" w:color="auto" w:fill="FFFFFF"/>
        <w:spacing w:after="0" w:line="240" w:lineRule="auto"/>
        <w:rPr>
          <w:rFonts w:ascii="Arial" w:eastAsia="Times New Roman" w:hAnsi="Arial" w:cs="Arial"/>
          <w:lang w:eastAsia="es-ES"/>
        </w:rPr>
      </w:pPr>
      <w:r w:rsidRPr="00D33E98">
        <w:rPr>
          <w:rFonts w:ascii="Arial" w:eastAsia="Times New Roman" w:hAnsi="Arial" w:cs="Arial"/>
          <w:color w:val="000000"/>
          <w:lang w:eastAsia="es-CO"/>
        </w:rPr>
        <w:t>Se solicitó a las diferentes áreas la información correspondiente al informe de gestión 2017, para la presentación en la Audiencia Pública de a RdeC a realizarse el 7 de diciembre de 2017.</w:t>
      </w:r>
    </w:p>
    <w:p w:rsidR="009D2551" w:rsidRPr="00D33E98" w:rsidRDefault="009D2551" w:rsidP="00587EDD">
      <w:pPr>
        <w:pStyle w:val="Ttulo1"/>
        <w:keepLines/>
        <w:numPr>
          <w:ilvl w:val="0"/>
          <w:numId w:val="26"/>
        </w:numPr>
        <w:spacing w:before="480" w:line="276" w:lineRule="auto"/>
        <w:rPr>
          <w:rFonts w:cs="Arial"/>
          <w:b/>
          <w:sz w:val="22"/>
          <w:szCs w:val="22"/>
        </w:rPr>
      </w:pPr>
      <w:bookmarkStart w:id="30" w:name="_Toc466024644"/>
      <w:bookmarkStart w:id="31" w:name="_Toc497495295"/>
      <w:r w:rsidRPr="00D33E98">
        <w:rPr>
          <w:rFonts w:cs="Arial"/>
          <w:b/>
          <w:sz w:val="22"/>
          <w:szCs w:val="22"/>
        </w:rPr>
        <w:t xml:space="preserve"> INFORMES DE  EJECUCIÓN PRESUPUESTO DE INVERSIONES 201</w:t>
      </w:r>
      <w:r w:rsidRPr="00D33E98">
        <w:rPr>
          <w:rFonts w:cs="Arial"/>
          <w:b/>
          <w:sz w:val="22"/>
          <w:szCs w:val="22"/>
          <w:lang w:val="es-CO"/>
        </w:rPr>
        <w:t>7</w:t>
      </w:r>
      <w:bookmarkEnd w:id="30"/>
      <w:bookmarkEnd w:id="31"/>
      <w:r w:rsidRPr="00D33E98">
        <w:rPr>
          <w:rFonts w:cs="Arial"/>
          <w:b/>
          <w:sz w:val="22"/>
          <w:szCs w:val="22"/>
          <w:lang w:val="es-CO"/>
        </w:rPr>
        <w:t>:</w:t>
      </w:r>
    </w:p>
    <w:p w:rsidR="009D2551" w:rsidRPr="00D33E98" w:rsidRDefault="009D2551" w:rsidP="009D2551">
      <w:pPr>
        <w:spacing w:after="0" w:line="240" w:lineRule="auto"/>
        <w:jc w:val="both"/>
        <w:rPr>
          <w:rFonts w:ascii="Arial" w:eastAsia="Times New Roman" w:hAnsi="Arial" w:cs="Arial"/>
          <w:lang w:eastAsia="es-ES"/>
        </w:rPr>
      </w:pPr>
    </w:p>
    <w:p w:rsidR="009D2551" w:rsidRPr="00D33E98" w:rsidRDefault="009D2551" w:rsidP="00587EDD">
      <w:pPr>
        <w:numPr>
          <w:ilvl w:val="0"/>
          <w:numId w:val="24"/>
        </w:numPr>
        <w:spacing w:after="0" w:line="240" w:lineRule="auto"/>
        <w:jc w:val="both"/>
        <w:rPr>
          <w:rFonts w:ascii="Arial" w:eastAsia="Times New Roman" w:hAnsi="Arial" w:cs="Arial"/>
          <w:lang w:eastAsia="es-ES"/>
        </w:rPr>
      </w:pPr>
      <w:r w:rsidRPr="00D33E98">
        <w:rPr>
          <w:rFonts w:ascii="Arial" w:eastAsia="Times New Roman" w:hAnsi="Arial" w:cs="Arial"/>
          <w:lang w:eastAsia="es-ES"/>
        </w:rPr>
        <w:t xml:space="preserve">Se realizaron los informes mensuales de los meses de Julio, Agosto, y Septiembre. </w:t>
      </w:r>
    </w:p>
    <w:p w:rsidR="009D2551" w:rsidRPr="00D33E98" w:rsidRDefault="009D2551" w:rsidP="00587EDD">
      <w:pPr>
        <w:numPr>
          <w:ilvl w:val="0"/>
          <w:numId w:val="24"/>
        </w:numPr>
        <w:spacing w:after="0" w:line="240" w:lineRule="auto"/>
        <w:jc w:val="both"/>
        <w:rPr>
          <w:rFonts w:ascii="Arial" w:eastAsia="Times New Roman" w:hAnsi="Arial" w:cs="Arial"/>
          <w:lang w:eastAsia="es-ES"/>
        </w:rPr>
      </w:pPr>
      <w:r w:rsidRPr="00D33E98">
        <w:rPr>
          <w:rFonts w:ascii="Arial" w:eastAsia="Times New Roman" w:hAnsi="Arial" w:cs="Arial"/>
          <w:lang w:eastAsia="es-ES"/>
        </w:rPr>
        <w:t>Se realizó el registro en el aplicativo SPI, del avance de los 7 proyectos de inversión de la Superintendencia, correspondiente a los meses de Julio y  Agosto.</w:t>
      </w:r>
    </w:p>
    <w:p w:rsidR="009D2551" w:rsidRPr="00D33E98" w:rsidRDefault="009D2551" w:rsidP="00587EDD">
      <w:pPr>
        <w:pStyle w:val="Ttulo1"/>
        <w:keepLines/>
        <w:numPr>
          <w:ilvl w:val="0"/>
          <w:numId w:val="26"/>
        </w:numPr>
        <w:spacing w:before="480"/>
        <w:jc w:val="both"/>
        <w:rPr>
          <w:rFonts w:cs="Arial"/>
          <w:b/>
          <w:sz w:val="22"/>
          <w:szCs w:val="22"/>
        </w:rPr>
      </w:pPr>
      <w:bookmarkStart w:id="32" w:name="_Toc466024647"/>
      <w:bookmarkStart w:id="33" w:name="_Toc497495296"/>
      <w:r w:rsidRPr="00D33E98">
        <w:rPr>
          <w:rFonts w:cs="Arial"/>
          <w:b/>
          <w:sz w:val="22"/>
          <w:szCs w:val="22"/>
          <w:lang w:val="es-CO"/>
        </w:rPr>
        <w:lastRenderedPageBreak/>
        <w:t>S</w:t>
      </w:r>
      <w:r w:rsidRPr="00D33E98">
        <w:rPr>
          <w:rFonts w:cs="Arial"/>
          <w:b/>
          <w:sz w:val="22"/>
          <w:szCs w:val="22"/>
        </w:rPr>
        <w:t>ISTEMA INTEGRADO DE GESTIÓN – SIG</w:t>
      </w:r>
      <w:bookmarkEnd w:id="32"/>
      <w:bookmarkEnd w:id="33"/>
      <w:r w:rsidRPr="00D33E98">
        <w:rPr>
          <w:rFonts w:cs="Arial"/>
          <w:b/>
          <w:sz w:val="22"/>
          <w:szCs w:val="22"/>
        </w:rPr>
        <w:t>:</w:t>
      </w:r>
    </w:p>
    <w:p w:rsidR="009D2551" w:rsidRPr="00D33E98" w:rsidRDefault="009D2551" w:rsidP="009D2551">
      <w:pPr>
        <w:shd w:val="clear" w:color="auto" w:fill="FFFFFF"/>
        <w:spacing w:before="100" w:beforeAutospacing="1" w:after="100" w:afterAutospacing="1" w:line="240" w:lineRule="auto"/>
        <w:jc w:val="both"/>
        <w:rPr>
          <w:rFonts w:ascii="Arial" w:eastAsia="Times New Roman" w:hAnsi="Arial" w:cs="Arial"/>
          <w:color w:val="000000"/>
          <w:lang w:eastAsia="es-CO"/>
        </w:rPr>
      </w:pPr>
      <w:r w:rsidRPr="00D33E98">
        <w:rPr>
          <w:rFonts w:ascii="Arial" w:eastAsia="Times New Roman" w:hAnsi="Arial" w:cs="Arial"/>
          <w:color w:val="000000"/>
          <w:lang w:eastAsia="es-CO"/>
        </w:rPr>
        <w:t>Se SOLICITÓ INFORME DE LOS AVANCES realizados durante la vigencia 2017 del sistema de seguridad de la información, gestión documental, sistema de seguridad y salud para el trabajo, MECI, como insumos para el informe de la revisión por la Dirección.</w:t>
      </w:r>
    </w:p>
    <w:p w:rsidR="009D2551" w:rsidRPr="00D33E98" w:rsidRDefault="009D2551" w:rsidP="009D2551">
      <w:pPr>
        <w:shd w:val="clear" w:color="auto" w:fill="FFFFFF"/>
        <w:spacing w:before="100" w:beforeAutospacing="1" w:after="100" w:afterAutospacing="1" w:line="240" w:lineRule="auto"/>
        <w:jc w:val="both"/>
        <w:rPr>
          <w:rFonts w:ascii="Arial" w:eastAsia="Times New Roman" w:hAnsi="Arial" w:cs="Arial"/>
          <w:b/>
          <w:lang w:eastAsia="es-ES"/>
        </w:rPr>
      </w:pPr>
      <w:r w:rsidRPr="00D33E98">
        <w:rPr>
          <w:rFonts w:ascii="Arial" w:eastAsia="Times New Roman" w:hAnsi="Arial" w:cs="Arial"/>
          <w:color w:val="000000"/>
          <w:lang w:eastAsia="es-CO"/>
        </w:rPr>
        <w:t>Se realizó la programación y preparación del día de la Calidad para el  17 de noviembre con dirigido a los funcionarios y contratistas.</w:t>
      </w:r>
    </w:p>
    <w:p w:rsidR="009D2551" w:rsidRPr="00D33E98" w:rsidRDefault="009D2551" w:rsidP="00587EDD">
      <w:pPr>
        <w:pStyle w:val="Ttulo1"/>
        <w:keepLines/>
        <w:numPr>
          <w:ilvl w:val="0"/>
          <w:numId w:val="26"/>
        </w:numPr>
        <w:spacing w:before="480" w:line="276" w:lineRule="auto"/>
        <w:rPr>
          <w:rFonts w:cs="Arial"/>
          <w:b/>
          <w:sz w:val="22"/>
          <w:szCs w:val="22"/>
        </w:rPr>
      </w:pPr>
      <w:bookmarkStart w:id="34" w:name="_Toc466024648"/>
      <w:bookmarkStart w:id="35" w:name="_Toc497495297"/>
      <w:r w:rsidRPr="00D33E98">
        <w:rPr>
          <w:rFonts w:cs="Arial"/>
          <w:b/>
          <w:sz w:val="22"/>
          <w:szCs w:val="22"/>
        </w:rPr>
        <w:t>TRANSPARENCIA</w:t>
      </w:r>
      <w:bookmarkEnd w:id="34"/>
      <w:r w:rsidRPr="00D33E98">
        <w:rPr>
          <w:rFonts w:cs="Arial"/>
          <w:b/>
          <w:sz w:val="22"/>
          <w:szCs w:val="22"/>
        </w:rPr>
        <w:t xml:space="preserve"> </w:t>
      </w:r>
      <w:r w:rsidRPr="00D33E98">
        <w:rPr>
          <w:rFonts w:cs="Arial"/>
          <w:b/>
          <w:sz w:val="22"/>
          <w:szCs w:val="22"/>
          <w:lang w:val="es-CO"/>
        </w:rPr>
        <w:t xml:space="preserve"> Y ACCESO A LA INFORMACIÓN</w:t>
      </w:r>
      <w:bookmarkEnd w:id="35"/>
      <w:r w:rsidRPr="00D33E98">
        <w:rPr>
          <w:rFonts w:cs="Arial"/>
          <w:b/>
          <w:sz w:val="22"/>
          <w:szCs w:val="22"/>
          <w:lang w:val="es-CO"/>
        </w:rPr>
        <w:t>:</w:t>
      </w:r>
    </w:p>
    <w:p w:rsidR="009D2551" w:rsidRPr="00D33E98" w:rsidRDefault="009D2551" w:rsidP="009D2551">
      <w:pPr>
        <w:shd w:val="clear" w:color="auto" w:fill="FFFFFF"/>
        <w:spacing w:before="100" w:beforeAutospacing="1" w:after="100" w:afterAutospacing="1" w:line="240" w:lineRule="auto"/>
        <w:jc w:val="both"/>
        <w:rPr>
          <w:rFonts w:ascii="Arial" w:hAnsi="Arial" w:cs="Arial"/>
        </w:rPr>
      </w:pPr>
      <w:r w:rsidRPr="00D33E98">
        <w:rPr>
          <w:rFonts w:ascii="Arial" w:hAnsi="Arial" w:cs="Arial"/>
        </w:rPr>
        <w:t>Se reestructuró el link de transparencia de acuerdo a la Resol 3564 del 2015 del Min tic, se realizaron ajustes de acuerdo al primer seguimiento por parte de Secretaria de Presidencia, en cumplimiento a la Ley  de transparencia 1712 de 2014 y a la matriz emitida por la procuraduría.</w:t>
      </w:r>
    </w:p>
    <w:p w:rsidR="009D2551" w:rsidRPr="00D33E98" w:rsidRDefault="009D2551" w:rsidP="009D2551">
      <w:pPr>
        <w:shd w:val="clear" w:color="auto" w:fill="FFFFFF"/>
        <w:spacing w:before="100" w:beforeAutospacing="1" w:after="100" w:afterAutospacing="1" w:line="240" w:lineRule="auto"/>
        <w:jc w:val="both"/>
        <w:rPr>
          <w:rFonts w:ascii="Arial" w:hAnsi="Arial" w:cs="Arial"/>
        </w:rPr>
      </w:pPr>
      <w:r w:rsidRPr="00D33E98">
        <w:rPr>
          <w:rFonts w:ascii="Arial" w:hAnsi="Arial" w:cs="Arial"/>
        </w:rPr>
        <w:t>Se realizó mesas de trabajo a los procesos en acompañamiento del reporte de información al link de transparencia y acceso de información pública.</w:t>
      </w:r>
    </w:p>
    <w:p w:rsidR="009D2551" w:rsidRPr="00D33E98" w:rsidRDefault="009D2551" w:rsidP="009D2551">
      <w:pPr>
        <w:shd w:val="clear" w:color="auto" w:fill="FFFFFF"/>
        <w:spacing w:before="100" w:beforeAutospacing="1" w:after="100" w:afterAutospacing="1" w:line="240" w:lineRule="auto"/>
        <w:jc w:val="both"/>
        <w:rPr>
          <w:rFonts w:ascii="Arial" w:hAnsi="Arial" w:cs="Arial"/>
        </w:rPr>
      </w:pPr>
      <w:r w:rsidRPr="00D33E98">
        <w:rPr>
          <w:rFonts w:ascii="Arial" w:hAnsi="Arial" w:cs="Arial"/>
        </w:rPr>
        <w:t>En el mes de octubre se realizó informe de seguimiento al link de transparencia, se emitió comunicados por parte del jefe de la OAP a los jefes de proceso que presentaron incumplimiento al reporte de información.</w:t>
      </w:r>
    </w:p>
    <w:p w:rsidR="009D2551" w:rsidRPr="00D33E98" w:rsidRDefault="009D2551" w:rsidP="00587EDD">
      <w:pPr>
        <w:pStyle w:val="Ttulo1"/>
        <w:keepLines/>
        <w:numPr>
          <w:ilvl w:val="0"/>
          <w:numId w:val="26"/>
        </w:numPr>
        <w:spacing w:before="480" w:line="276" w:lineRule="auto"/>
        <w:rPr>
          <w:rFonts w:cs="Arial"/>
          <w:b/>
          <w:sz w:val="22"/>
          <w:szCs w:val="22"/>
        </w:rPr>
      </w:pPr>
      <w:bookmarkStart w:id="36" w:name="_Toc466024649"/>
      <w:bookmarkStart w:id="37" w:name="_Toc497495298"/>
      <w:r w:rsidRPr="00D33E98">
        <w:rPr>
          <w:rFonts w:cs="Arial"/>
          <w:b/>
          <w:sz w:val="22"/>
          <w:szCs w:val="22"/>
        </w:rPr>
        <w:t>REVISION, AJUSTE Y MEJORAMIENTO CONTINUO DEL SISTEMA DE GESTION</w:t>
      </w:r>
      <w:bookmarkEnd w:id="36"/>
      <w:bookmarkEnd w:id="37"/>
      <w:r w:rsidRPr="00D33E98">
        <w:rPr>
          <w:rFonts w:cs="Arial"/>
          <w:b/>
          <w:sz w:val="22"/>
          <w:szCs w:val="22"/>
        </w:rPr>
        <w:t>:</w:t>
      </w:r>
    </w:p>
    <w:p w:rsidR="009D2551" w:rsidRPr="00D33E98" w:rsidRDefault="009D2551" w:rsidP="009D2551">
      <w:pPr>
        <w:spacing w:after="0" w:line="240" w:lineRule="auto"/>
        <w:jc w:val="both"/>
        <w:rPr>
          <w:rFonts w:ascii="Arial" w:hAnsi="Arial" w:cs="Arial"/>
        </w:rPr>
      </w:pPr>
    </w:p>
    <w:p w:rsidR="009D2551" w:rsidRPr="00D33E98" w:rsidRDefault="009D2551" w:rsidP="009D2551">
      <w:pPr>
        <w:spacing w:after="0" w:line="240" w:lineRule="auto"/>
        <w:jc w:val="both"/>
        <w:rPr>
          <w:rFonts w:ascii="Arial" w:hAnsi="Arial" w:cs="Arial"/>
        </w:rPr>
      </w:pPr>
      <w:r w:rsidRPr="00D33E98">
        <w:rPr>
          <w:rFonts w:ascii="Arial" w:hAnsi="Arial" w:cs="Arial"/>
        </w:rPr>
        <w:t>Para la vigencia 2017, como actividad de fortalecimiento al Sistema se programaron por parte de la Oficina Asesora de Planeación mesas de trabajo y acompañamientos continuos a todos los procesos de la entidad.</w:t>
      </w:r>
    </w:p>
    <w:p w:rsidR="009D2551" w:rsidRPr="00D33E98" w:rsidRDefault="009D2551" w:rsidP="00587EDD">
      <w:pPr>
        <w:pStyle w:val="Ttulo1"/>
        <w:keepLines/>
        <w:numPr>
          <w:ilvl w:val="0"/>
          <w:numId w:val="26"/>
        </w:numPr>
        <w:spacing w:before="480" w:line="276" w:lineRule="auto"/>
        <w:rPr>
          <w:rFonts w:cs="Arial"/>
          <w:b/>
          <w:sz w:val="22"/>
          <w:szCs w:val="22"/>
        </w:rPr>
      </w:pPr>
      <w:bookmarkStart w:id="38" w:name="_Toc466024652"/>
      <w:bookmarkStart w:id="39" w:name="_Toc497495299"/>
      <w:r w:rsidRPr="00D33E98">
        <w:rPr>
          <w:rFonts w:cs="Arial"/>
          <w:b/>
          <w:sz w:val="22"/>
          <w:szCs w:val="22"/>
        </w:rPr>
        <w:t>SUPERVISION DE CONTRATOS</w:t>
      </w:r>
      <w:bookmarkEnd w:id="38"/>
      <w:bookmarkEnd w:id="39"/>
      <w:r w:rsidRPr="00D33E98">
        <w:rPr>
          <w:rFonts w:cs="Arial"/>
          <w:b/>
          <w:sz w:val="22"/>
          <w:szCs w:val="22"/>
        </w:rPr>
        <w:t>:</w:t>
      </w:r>
    </w:p>
    <w:p w:rsidR="009D2551" w:rsidRPr="00D33E98" w:rsidRDefault="009D2551" w:rsidP="009D2551">
      <w:pPr>
        <w:shd w:val="clear" w:color="auto" w:fill="FFFFFF"/>
        <w:spacing w:after="0" w:line="240" w:lineRule="auto"/>
        <w:rPr>
          <w:rFonts w:ascii="Arial" w:eastAsia="Times New Roman" w:hAnsi="Arial" w:cs="Arial"/>
          <w:b/>
          <w:lang w:eastAsia="es-ES"/>
        </w:rPr>
      </w:pPr>
    </w:p>
    <w:p w:rsidR="009D2551" w:rsidRPr="00D33E98" w:rsidRDefault="009D2551" w:rsidP="009D2551">
      <w:pPr>
        <w:shd w:val="clear" w:color="auto" w:fill="FFFFFF"/>
        <w:spacing w:after="0" w:line="240" w:lineRule="auto"/>
        <w:rPr>
          <w:rFonts w:ascii="Arial" w:eastAsia="Times New Roman" w:hAnsi="Arial" w:cs="Arial"/>
          <w:lang w:eastAsia="es-ES"/>
        </w:rPr>
      </w:pPr>
      <w:r w:rsidRPr="00D33E98">
        <w:rPr>
          <w:rFonts w:ascii="Arial" w:eastAsia="Times New Roman" w:hAnsi="Arial" w:cs="Arial"/>
          <w:lang w:eastAsia="es-ES"/>
        </w:rPr>
        <w:t>Se viene realizando la supervisión a  4 contratos, en donde se observa el  cumpliendo las obligaciones contractuales.</w:t>
      </w:r>
    </w:p>
    <w:p w:rsidR="009D2551" w:rsidRPr="00D33E98" w:rsidRDefault="009D2551" w:rsidP="00587EDD">
      <w:pPr>
        <w:pStyle w:val="Ttulo1"/>
        <w:keepLines/>
        <w:numPr>
          <w:ilvl w:val="0"/>
          <w:numId w:val="26"/>
        </w:numPr>
        <w:spacing w:before="480"/>
        <w:contextualSpacing/>
        <w:jc w:val="both"/>
        <w:rPr>
          <w:rFonts w:cs="Arial"/>
          <w:b/>
          <w:sz w:val="22"/>
          <w:szCs w:val="22"/>
        </w:rPr>
      </w:pPr>
      <w:bookmarkStart w:id="40" w:name="_Toc466024653"/>
      <w:bookmarkStart w:id="41" w:name="_Toc497495300"/>
      <w:r w:rsidRPr="00D33E98">
        <w:rPr>
          <w:rFonts w:cs="Arial"/>
          <w:b/>
          <w:sz w:val="22"/>
          <w:szCs w:val="22"/>
        </w:rPr>
        <w:t>ISOlución</w:t>
      </w:r>
      <w:bookmarkEnd w:id="40"/>
      <w:bookmarkEnd w:id="41"/>
      <w:r w:rsidRPr="00D33E98">
        <w:rPr>
          <w:rFonts w:cs="Arial"/>
          <w:b/>
          <w:sz w:val="22"/>
          <w:szCs w:val="22"/>
        </w:rPr>
        <w:t>:</w:t>
      </w:r>
    </w:p>
    <w:p w:rsidR="009D2551" w:rsidRPr="00D33E98" w:rsidRDefault="009D2551" w:rsidP="009D2551">
      <w:pPr>
        <w:spacing w:after="0" w:line="240" w:lineRule="auto"/>
        <w:jc w:val="both"/>
        <w:rPr>
          <w:rFonts w:ascii="Arial" w:eastAsia="Times New Roman" w:hAnsi="Arial" w:cs="Arial"/>
          <w:lang w:eastAsia="es-ES"/>
        </w:rPr>
      </w:pPr>
    </w:p>
    <w:p w:rsidR="009D2551" w:rsidRPr="00D33E98" w:rsidRDefault="009D2551" w:rsidP="00587EDD">
      <w:pPr>
        <w:numPr>
          <w:ilvl w:val="0"/>
          <w:numId w:val="25"/>
        </w:numPr>
        <w:spacing w:after="160" w:line="259" w:lineRule="auto"/>
        <w:contextualSpacing/>
        <w:jc w:val="both"/>
        <w:rPr>
          <w:rFonts w:ascii="Arial" w:eastAsia="Times New Roman" w:hAnsi="Arial" w:cs="Arial"/>
          <w:lang w:eastAsia="es-ES"/>
        </w:rPr>
      </w:pPr>
      <w:r w:rsidRPr="00D33E98">
        <w:rPr>
          <w:rFonts w:ascii="Arial" w:eastAsia="Times New Roman" w:hAnsi="Arial" w:cs="Arial"/>
          <w:lang w:eastAsia="es-ES"/>
        </w:rPr>
        <w:t>Se adquirió la actualización 4.6 del aplicativo I´solución, se realizó la emigración de la información.</w:t>
      </w:r>
    </w:p>
    <w:p w:rsidR="009D2551" w:rsidRPr="00D33E98" w:rsidRDefault="009D2551" w:rsidP="00587EDD">
      <w:pPr>
        <w:numPr>
          <w:ilvl w:val="0"/>
          <w:numId w:val="25"/>
        </w:numPr>
        <w:spacing w:after="160" w:line="259" w:lineRule="auto"/>
        <w:contextualSpacing/>
        <w:jc w:val="both"/>
        <w:rPr>
          <w:rFonts w:ascii="Arial" w:eastAsia="Times New Roman" w:hAnsi="Arial" w:cs="Arial"/>
          <w:lang w:eastAsia="es-ES"/>
        </w:rPr>
      </w:pPr>
      <w:r w:rsidRPr="00D33E98">
        <w:rPr>
          <w:rFonts w:ascii="Arial" w:eastAsia="Times New Roman" w:hAnsi="Arial" w:cs="Arial"/>
          <w:lang w:eastAsia="es-ES"/>
        </w:rPr>
        <w:t xml:space="preserve">Se realizó la revisión,  activación  desactivación de los funcionarios </w:t>
      </w:r>
    </w:p>
    <w:p w:rsidR="009D2551" w:rsidRPr="00D33E98" w:rsidRDefault="009D2551" w:rsidP="00587EDD">
      <w:pPr>
        <w:numPr>
          <w:ilvl w:val="0"/>
          <w:numId w:val="25"/>
        </w:numPr>
        <w:spacing w:after="160" w:line="259" w:lineRule="auto"/>
        <w:contextualSpacing/>
        <w:jc w:val="both"/>
        <w:rPr>
          <w:rFonts w:ascii="Arial" w:eastAsia="Times New Roman" w:hAnsi="Arial" w:cs="Arial"/>
          <w:lang w:eastAsia="es-ES"/>
        </w:rPr>
      </w:pPr>
      <w:r w:rsidRPr="00D33E98">
        <w:rPr>
          <w:rFonts w:ascii="Arial" w:eastAsia="Times New Roman" w:hAnsi="Arial" w:cs="Arial"/>
          <w:lang w:eastAsia="es-ES"/>
        </w:rPr>
        <w:t>Se realizaron capacitaciones a nivel institucional de los módulos del aplicativo</w:t>
      </w:r>
    </w:p>
    <w:p w:rsidR="009D2551" w:rsidRPr="00D33E98" w:rsidRDefault="009D2551" w:rsidP="00587EDD">
      <w:pPr>
        <w:numPr>
          <w:ilvl w:val="0"/>
          <w:numId w:val="25"/>
        </w:numPr>
        <w:spacing w:after="160" w:line="259" w:lineRule="auto"/>
        <w:contextualSpacing/>
        <w:jc w:val="both"/>
        <w:rPr>
          <w:rFonts w:ascii="Arial" w:eastAsia="Times New Roman" w:hAnsi="Arial" w:cs="Arial"/>
          <w:lang w:eastAsia="es-ES"/>
        </w:rPr>
      </w:pPr>
      <w:r w:rsidRPr="00D33E98">
        <w:rPr>
          <w:rFonts w:ascii="Arial" w:eastAsia="Times New Roman" w:hAnsi="Arial" w:cs="Arial"/>
          <w:lang w:eastAsia="es-ES"/>
        </w:rPr>
        <w:t xml:space="preserve">Se realizaron mesas de trabajo por proceso para el manejo del módulo de indicadores, documentación y actas. </w:t>
      </w:r>
    </w:p>
    <w:p w:rsidR="009D2551" w:rsidRPr="00D33E98" w:rsidRDefault="009D2551" w:rsidP="00587EDD">
      <w:pPr>
        <w:numPr>
          <w:ilvl w:val="0"/>
          <w:numId w:val="25"/>
        </w:numPr>
        <w:spacing w:after="160" w:line="259" w:lineRule="auto"/>
        <w:contextualSpacing/>
        <w:jc w:val="both"/>
        <w:rPr>
          <w:rFonts w:ascii="Arial" w:eastAsia="Times New Roman" w:hAnsi="Arial" w:cs="Arial"/>
          <w:lang w:eastAsia="es-ES"/>
        </w:rPr>
      </w:pPr>
      <w:r w:rsidRPr="00D33E98">
        <w:rPr>
          <w:rFonts w:ascii="Arial" w:eastAsia="Times New Roman" w:hAnsi="Arial" w:cs="Arial"/>
          <w:lang w:eastAsia="es-ES"/>
        </w:rPr>
        <w:t>Se viene ofreciendo acompañamiento en el reporte de indicadores, actualización de la estructura documental del sistema.</w:t>
      </w:r>
    </w:p>
    <w:p w:rsidR="009D2551" w:rsidRPr="00D33E98" w:rsidRDefault="009D2551" w:rsidP="00587EDD">
      <w:pPr>
        <w:pStyle w:val="Ttulo1"/>
        <w:keepLines/>
        <w:numPr>
          <w:ilvl w:val="0"/>
          <w:numId w:val="26"/>
        </w:numPr>
        <w:spacing w:before="480" w:line="276" w:lineRule="auto"/>
        <w:rPr>
          <w:rFonts w:cs="Arial"/>
          <w:b/>
          <w:sz w:val="22"/>
          <w:szCs w:val="22"/>
        </w:rPr>
      </w:pPr>
      <w:bookmarkStart w:id="42" w:name="_Toc466024654"/>
      <w:bookmarkStart w:id="43" w:name="_Toc497495301"/>
      <w:r w:rsidRPr="00D33E98">
        <w:rPr>
          <w:rFonts w:cs="Arial"/>
          <w:b/>
          <w:sz w:val="22"/>
          <w:szCs w:val="22"/>
        </w:rPr>
        <w:lastRenderedPageBreak/>
        <w:t>CAPACITACIONES</w:t>
      </w:r>
      <w:bookmarkEnd w:id="42"/>
      <w:bookmarkEnd w:id="43"/>
      <w:r w:rsidRPr="00D33E98">
        <w:rPr>
          <w:rFonts w:cs="Arial"/>
          <w:b/>
          <w:sz w:val="22"/>
          <w:szCs w:val="22"/>
        </w:rPr>
        <w:t>:</w:t>
      </w:r>
    </w:p>
    <w:p w:rsidR="009D2551" w:rsidRPr="00D33E98" w:rsidRDefault="009D2551" w:rsidP="009D2551">
      <w:pPr>
        <w:spacing w:after="0" w:line="240" w:lineRule="auto"/>
        <w:jc w:val="both"/>
        <w:rPr>
          <w:rFonts w:ascii="Arial" w:eastAsia="Times New Roman" w:hAnsi="Arial" w:cs="Arial"/>
          <w:lang w:eastAsia="es-ES"/>
        </w:rPr>
      </w:pPr>
    </w:p>
    <w:p w:rsidR="009D2551" w:rsidRPr="00C15417" w:rsidRDefault="009D2551" w:rsidP="00587EDD">
      <w:pPr>
        <w:pStyle w:val="Prrafodelista"/>
        <w:numPr>
          <w:ilvl w:val="0"/>
          <w:numId w:val="45"/>
        </w:numPr>
        <w:spacing w:after="0" w:line="240" w:lineRule="auto"/>
        <w:jc w:val="both"/>
        <w:rPr>
          <w:rFonts w:ascii="Arial" w:eastAsia="Times New Roman" w:hAnsi="Arial" w:cs="Arial"/>
          <w:lang w:eastAsia="es-ES"/>
        </w:rPr>
      </w:pPr>
      <w:r w:rsidRPr="00C15417">
        <w:rPr>
          <w:rFonts w:ascii="Arial" w:eastAsia="Times New Roman" w:hAnsi="Arial" w:cs="Arial"/>
          <w:lang w:eastAsia="es-ES"/>
        </w:rPr>
        <w:t>Se realizó capacitación en Anticorrupción y  Participación Ciudadana por DAFP,  y los funcionarios participaron en las capacitaciones ofrecidas por el DAFP sobre cada uno de los componentes del PAAC.</w:t>
      </w:r>
    </w:p>
    <w:p w:rsidR="009D2551" w:rsidRPr="00C15417" w:rsidRDefault="009D2551" w:rsidP="00587EDD">
      <w:pPr>
        <w:pStyle w:val="Prrafodelista"/>
        <w:numPr>
          <w:ilvl w:val="0"/>
          <w:numId w:val="45"/>
        </w:numPr>
        <w:spacing w:after="0" w:line="240" w:lineRule="auto"/>
        <w:jc w:val="both"/>
        <w:rPr>
          <w:rFonts w:ascii="Arial" w:eastAsia="Times New Roman" w:hAnsi="Arial" w:cs="Arial"/>
          <w:lang w:eastAsia="es-ES"/>
        </w:rPr>
      </w:pPr>
      <w:r w:rsidRPr="00C15417">
        <w:rPr>
          <w:rFonts w:ascii="Arial" w:eastAsia="Times New Roman" w:hAnsi="Arial" w:cs="Arial"/>
          <w:lang w:eastAsia="es-ES"/>
        </w:rPr>
        <w:t>Se realizó el  Plan de capacitación  para los cursos de Planeación Estratégica, gestión de indicadores y actualización de la NTC ISO 9001 2015.</w:t>
      </w:r>
    </w:p>
    <w:p w:rsidR="009D2551" w:rsidRPr="00C15417" w:rsidRDefault="009D2551" w:rsidP="00587EDD">
      <w:pPr>
        <w:pStyle w:val="Prrafodelista"/>
        <w:numPr>
          <w:ilvl w:val="0"/>
          <w:numId w:val="45"/>
        </w:numPr>
        <w:spacing w:after="0" w:line="240" w:lineRule="auto"/>
        <w:jc w:val="both"/>
        <w:rPr>
          <w:rFonts w:ascii="Arial" w:eastAsia="Times New Roman" w:hAnsi="Arial" w:cs="Arial"/>
          <w:lang w:eastAsia="es-ES"/>
        </w:rPr>
      </w:pPr>
      <w:r w:rsidRPr="00C15417">
        <w:rPr>
          <w:rFonts w:ascii="Arial" w:eastAsia="Times New Roman" w:hAnsi="Arial" w:cs="Arial"/>
          <w:lang w:eastAsia="es-ES"/>
        </w:rPr>
        <w:t>Se  llevó a cabo el curso de Planeación Estratégica en donde participaron los funcionarios por proceso (aproximadamente 27 funcionarios).</w:t>
      </w:r>
    </w:p>
    <w:p w:rsidR="009D2551" w:rsidRPr="00D33E98" w:rsidRDefault="009D2551" w:rsidP="00587EDD">
      <w:pPr>
        <w:pStyle w:val="Ttulo1"/>
        <w:keepLines/>
        <w:numPr>
          <w:ilvl w:val="0"/>
          <w:numId w:val="26"/>
        </w:numPr>
        <w:spacing w:before="480" w:line="276" w:lineRule="auto"/>
        <w:rPr>
          <w:rFonts w:cs="Arial"/>
          <w:b/>
          <w:sz w:val="22"/>
          <w:szCs w:val="22"/>
        </w:rPr>
      </w:pPr>
      <w:bookmarkStart w:id="44" w:name="_Toc466024656"/>
      <w:bookmarkStart w:id="45" w:name="_Toc497495302"/>
      <w:r w:rsidRPr="00D33E98">
        <w:rPr>
          <w:rFonts w:cs="Arial"/>
          <w:b/>
          <w:sz w:val="22"/>
          <w:szCs w:val="22"/>
          <w:lang w:val="es-CO"/>
        </w:rPr>
        <w:t>RIESGOS DE GESTION</w:t>
      </w:r>
      <w:bookmarkEnd w:id="44"/>
      <w:bookmarkEnd w:id="45"/>
      <w:r w:rsidR="00004CFB" w:rsidRPr="00D33E98">
        <w:rPr>
          <w:rFonts w:cs="Arial"/>
          <w:b/>
          <w:sz w:val="22"/>
          <w:szCs w:val="22"/>
          <w:lang w:val="es-CO"/>
        </w:rPr>
        <w:t>:</w:t>
      </w:r>
    </w:p>
    <w:p w:rsidR="009D2551" w:rsidRPr="00D33E98" w:rsidRDefault="009D2551" w:rsidP="009D2551">
      <w:pPr>
        <w:spacing w:after="0" w:line="240" w:lineRule="auto"/>
        <w:ind w:left="720"/>
        <w:jc w:val="both"/>
        <w:rPr>
          <w:rFonts w:ascii="Arial" w:eastAsia="Times New Roman" w:hAnsi="Arial" w:cs="Arial"/>
          <w:b/>
          <w:lang w:eastAsia="es-ES"/>
        </w:rPr>
      </w:pPr>
    </w:p>
    <w:p w:rsidR="009D2551" w:rsidRPr="00D33E98" w:rsidRDefault="009D2551" w:rsidP="009D2551">
      <w:pPr>
        <w:spacing w:after="0" w:line="240" w:lineRule="auto"/>
        <w:jc w:val="both"/>
        <w:rPr>
          <w:rFonts w:ascii="Arial" w:eastAsia="Times New Roman" w:hAnsi="Arial" w:cs="Arial"/>
          <w:lang w:eastAsia="es-ES"/>
        </w:rPr>
      </w:pPr>
      <w:r w:rsidRPr="00D33E98">
        <w:rPr>
          <w:rFonts w:ascii="Arial" w:eastAsia="Times New Roman" w:hAnsi="Arial" w:cs="Arial"/>
          <w:lang w:eastAsia="es-ES"/>
        </w:rPr>
        <w:t>Se realizó la consolidación de los riesgos institucionales  de gestión correspondientes al tercer trimestre.</w:t>
      </w:r>
    </w:p>
    <w:p w:rsidR="009D2551" w:rsidRPr="00D33E98" w:rsidRDefault="009D2551" w:rsidP="00587EDD">
      <w:pPr>
        <w:pStyle w:val="Ttulo1"/>
        <w:keepLines/>
        <w:numPr>
          <w:ilvl w:val="0"/>
          <w:numId w:val="26"/>
        </w:numPr>
        <w:spacing w:before="480" w:line="276" w:lineRule="auto"/>
        <w:rPr>
          <w:rFonts w:cs="Arial"/>
          <w:b/>
          <w:sz w:val="22"/>
          <w:szCs w:val="22"/>
        </w:rPr>
      </w:pPr>
      <w:bookmarkStart w:id="46" w:name="_Toc466024657"/>
      <w:bookmarkStart w:id="47" w:name="_Toc497495303"/>
      <w:r w:rsidRPr="00D33E98">
        <w:rPr>
          <w:rFonts w:cs="Arial"/>
          <w:b/>
          <w:sz w:val="22"/>
          <w:szCs w:val="22"/>
        </w:rPr>
        <w:t xml:space="preserve">AUDIENCIA </w:t>
      </w:r>
      <w:r w:rsidR="00004CFB" w:rsidRPr="00D33E98">
        <w:rPr>
          <w:rFonts w:cs="Arial"/>
          <w:b/>
          <w:sz w:val="22"/>
          <w:szCs w:val="22"/>
        </w:rPr>
        <w:t>PÚBLICA</w:t>
      </w:r>
      <w:r w:rsidRPr="00D33E98">
        <w:rPr>
          <w:rFonts w:cs="Arial"/>
          <w:b/>
          <w:sz w:val="22"/>
          <w:szCs w:val="22"/>
        </w:rPr>
        <w:t xml:space="preserve"> – RENDICION DE CUENTAS 201</w:t>
      </w:r>
      <w:r w:rsidRPr="00D33E98">
        <w:rPr>
          <w:rFonts w:cs="Arial"/>
          <w:b/>
          <w:sz w:val="22"/>
          <w:szCs w:val="22"/>
          <w:lang w:val="es-CO"/>
        </w:rPr>
        <w:t>7</w:t>
      </w:r>
      <w:r w:rsidRPr="00D33E98">
        <w:rPr>
          <w:rFonts w:cs="Arial"/>
          <w:b/>
          <w:sz w:val="22"/>
          <w:szCs w:val="22"/>
        </w:rPr>
        <w:t>:</w:t>
      </w:r>
      <w:bookmarkEnd w:id="46"/>
      <w:bookmarkEnd w:id="47"/>
    </w:p>
    <w:p w:rsidR="009D2551" w:rsidRPr="00D33E98" w:rsidRDefault="009D2551" w:rsidP="009D2551">
      <w:pPr>
        <w:spacing w:after="0" w:line="240" w:lineRule="auto"/>
        <w:jc w:val="both"/>
        <w:rPr>
          <w:rFonts w:ascii="Arial" w:eastAsia="Times New Roman" w:hAnsi="Arial" w:cs="Arial"/>
          <w:b/>
          <w:lang w:eastAsia="es-ES"/>
        </w:rPr>
      </w:pPr>
    </w:p>
    <w:p w:rsidR="009D2551" w:rsidRPr="00C15417" w:rsidRDefault="009D2551" w:rsidP="00587EDD">
      <w:pPr>
        <w:pStyle w:val="Prrafodelista"/>
        <w:numPr>
          <w:ilvl w:val="0"/>
          <w:numId w:val="46"/>
        </w:numPr>
        <w:spacing w:after="0" w:line="240" w:lineRule="auto"/>
        <w:jc w:val="both"/>
        <w:rPr>
          <w:rFonts w:ascii="Arial" w:eastAsia="Times New Roman" w:hAnsi="Arial" w:cs="Arial"/>
          <w:lang w:eastAsia="es-ES"/>
        </w:rPr>
      </w:pPr>
      <w:r w:rsidRPr="00C15417">
        <w:rPr>
          <w:rFonts w:ascii="Arial" w:eastAsia="Times New Roman" w:hAnsi="Arial" w:cs="Arial"/>
          <w:lang w:eastAsia="es-ES"/>
        </w:rPr>
        <w:t>Se viene adelantando la programación de la Audiencia Pública – Rendición de cuentas 2017, en coordinación con las Oficinas de Protección al Usuario y Comunicaciones, a realizarse el 7 de diciembre  en las instalaciones de RTVC.</w:t>
      </w:r>
    </w:p>
    <w:p w:rsidR="009D2551" w:rsidRPr="00D33E98" w:rsidRDefault="009D2551" w:rsidP="009D2551">
      <w:pPr>
        <w:spacing w:after="0" w:line="240" w:lineRule="auto"/>
        <w:jc w:val="both"/>
        <w:rPr>
          <w:rFonts w:ascii="Arial" w:eastAsia="Times New Roman" w:hAnsi="Arial" w:cs="Arial"/>
          <w:lang w:eastAsia="es-ES"/>
        </w:rPr>
      </w:pPr>
    </w:p>
    <w:p w:rsidR="009D2551" w:rsidRPr="00C15417" w:rsidRDefault="009D2551" w:rsidP="00587EDD">
      <w:pPr>
        <w:pStyle w:val="Prrafodelista"/>
        <w:numPr>
          <w:ilvl w:val="0"/>
          <w:numId w:val="46"/>
        </w:numPr>
        <w:spacing w:after="0" w:line="240" w:lineRule="auto"/>
        <w:jc w:val="both"/>
        <w:rPr>
          <w:rFonts w:ascii="Arial" w:eastAsia="Times New Roman" w:hAnsi="Arial" w:cs="Arial"/>
          <w:lang w:eastAsia="es-ES"/>
        </w:rPr>
      </w:pPr>
      <w:r w:rsidRPr="00C15417">
        <w:rPr>
          <w:rFonts w:ascii="Arial" w:eastAsia="Times New Roman" w:hAnsi="Arial" w:cs="Arial"/>
          <w:lang w:eastAsia="es-ES"/>
        </w:rPr>
        <w:t>Se encuentra en elaboración el Informe de Gestión 2017 de la SSF, para la presentación en la Audiencia Pública – Rendición de Cuentas.</w:t>
      </w:r>
    </w:p>
    <w:p w:rsidR="009D2551" w:rsidRPr="00D33E98" w:rsidRDefault="009D2551" w:rsidP="009D2551">
      <w:pPr>
        <w:spacing w:after="0" w:line="240" w:lineRule="auto"/>
        <w:jc w:val="both"/>
        <w:rPr>
          <w:rFonts w:ascii="Arial" w:eastAsia="Times New Roman" w:hAnsi="Arial" w:cs="Arial"/>
          <w:lang w:eastAsia="es-ES"/>
        </w:rPr>
      </w:pPr>
    </w:p>
    <w:p w:rsidR="00492F28" w:rsidRPr="00D33E98" w:rsidRDefault="00492F28" w:rsidP="004467DC">
      <w:pPr>
        <w:pStyle w:val="Prrafodelista"/>
        <w:spacing w:after="0"/>
        <w:jc w:val="both"/>
        <w:rPr>
          <w:rFonts w:ascii="Arial" w:hAnsi="Arial" w:cs="Arial"/>
          <w:b/>
        </w:rPr>
      </w:pPr>
      <w:r w:rsidRPr="00D33E98">
        <w:rPr>
          <w:rFonts w:ascii="Arial" w:hAnsi="Arial" w:cs="Arial"/>
          <w:noProof/>
          <w:lang w:eastAsia="es-ES"/>
        </w:rPr>
        <w:drawing>
          <wp:inline distT="0" distB="0" distL="0" distR="0">
            <wp:extent cx="5402580" cy="297180"/>
            <wp:effectExtent l="0" t="0" r="7620" b="762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2580" cy="297180"/>
                    </a:xfrm>
                    <a:prstGeom prst="rect">
                      <a:avLst/>
                    </a:prstGeom>
                    <a:noFill/>
                    <a:ln>
                      <a:noFill/>
                    </a:ln>
                  </pic:spPr>
                </pic:pic>
              </a:graphicData>
            </a:graphic>
          </wp:inline>
        </w:drawing>
      </w:r>
    </w:p>
    <w:p w:rsidR="006C4984" w:rsidRPr="00D33E98" w:rsidRDefault="006C4984" w:rsidP="004467DC">
      <w:pPr>
        <w:spacing w:after="0"/>
        <w:jc w:val="both"/>
        <w:rPr>
          <w:rFonts w:ascii="Arial" w:hAnsi="Arial" w:cs="Arial"/>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492F28" w:rsidRPr="00D33E98" w:rsidTr="008A122B">
        <w:trPr>
          <w:trHeight w:val="299"/>
        </w:trPr>
        <w:tc>
          <w:tcPr>
            <w:tcW w:w="9388" w:type="dxa"/>
            <w:shd w:val="clear" w:color="auto" w:fill="auto"/>
          </w:tcPr>
          <w:p w:rsidR="00492F28" w:rsidRPr="00D33E98" w:rsidRDefault="00492F28" w:rsidP="00027689">
            <w:pPr>
              <w:spacing w:after="0"/>
              <w:jc w:val="center"/>
              <w:rPr>
                <w:rFonts w:ascii="Arial" w:hAnsi="Arial" w:cs="Arial"/>
                <w:b/>
              </w:rPr>
            </w:pPr>
            <w:r w:rsidRPr="0093785A">
              <w:rPr>
                <w:rFonts w:ascii="Arial" w:hAnsi="Arial" w:cs="Arial"/>
                <w:b/>
                <w:color w:val="00B0F0"/>
              </w:rPr>
              <w:t>2.1 COMPONENTE AUTO EVALUACIÓN INSTITUCIONAL:</w:t>
            </w:r>
          </w:p>
        </w:tc>
      </w:tr>
    </w:tbl>
    <w:p w:rsidR="00C20A4D" w:rsidRPr="00D33E98" w:rsidRDefault="00C20A4D" w:rsidP="004467DC">
      <w:pPr>
        <w:spacing w:after="0"/>
        <w:jc w:val="both"/>
        <w:rPr>
          <w:rFonts w:ascii="Arial" w:hAnsi="Arial" w:cs="Arial"/>
          <w:b/>
        </w:rPr>
      </w:pPr>
    </w:p>
    <w:p w:rsidR="00C20A4D" w:rsidRPr="00D33E98" w:rsidRDefault="00A8254F" w:rsidP="00EE350F">
      <w:pPr>
        <w:pStyle w:val="NormalWeb"/>
        <w:numPr>
          <w:ilvl w:val="0"/>
          <w:numId w:val="1"/>
        </w:numPr>
        <w:spacing w:before="0" w:beforeAutospacing="0" w:after="0" w:afterAutospacing="0"/>
        <w:jc w:val="both"/>
        <w:rPr>
          <w:rFonts w:ascii="Arial" w:hAnsi="Arial" w:cs="Arial"/>
          <w:sz w:val="22"/>
          <w:szCs w:val="22"/>
        </w:rPr>
      </w:pPr>
      <w:r w:rsidRPr="00D33E98">
        <w:rPr>
          <w:rFonts w:ascii="Arial" w:hAnsi="Arial" w:cs="Arial"/>
          <w:sz w:val="22"/>
          <w:szCs w:val="22"/>
        </w:rPr>
        <w:t xml:space="preserve">La Oficina de Control Interno en </w:t>
      </w:r>
      <w:r w:rsidR="000E4985" w:rsidRPr="00D33E98">
        <w:rPr>
          <w:rFonts w:ascii="Arial" w:hAnsi="Arial" w:cs="Arial"/>
          <w:sz w:val="22"/>
          <w:szCs w:val="22"/>
        </w:rPr>
        <w:t>este C</w:t>
      </w:r>
      <w:r w:rsidR="00C20A4D" w:rsidRPr="00D33E98">
        <w:rPr>
          <w:rFonts w:ascii="Arial" w:hAnsi="Arial" w:cs="Arial"/>
          <w:sz w:val="22"/>
          <w:szCs w:val="22"/>
        </w:rPr>
        <w:t xml:space="preserve">omponente </w:t>
      </w:r>
      <w:r w:rsidR="000E4985" w:rsidRPr="00D33E98">
        <w:rPr>
          <w:rFonts w:ascii="Arial" w:hAnsi="Arial" w:cs="Arial"/>
          <w:sz w:val="22"/>
          <w:szCs w:val="22"/>
        </w:rPr>
        <w:t xml:space="preserve">es donde se hace </w:t>
      </w:r>
      <w:r w:rsidR="00EE350F" w:rsidRPr="00D33E98">
        <w:rPr>
          <w:rFonts w:ascii="Arial" w:hAnsi="Arial" w:cs="Arial"/>
          <w:sz w:val="22"/>
          <w:szCs w:val="22"/>
        </w:rPr>
        <w:t xml:space="preserve">el respectivo seguimiento y </w:t>
      </w:r>
      <w:r w:rsidR="000E4985" w:rsidRPr="00D33E98">
        <w:rPr>
          <w:rFonts w:ascii="Arial" w:hAnsi="Arial" w:cs="Arial"/>
          <w:sz w:val="22"/>
          <w:szCs w:val="22"/>
        </w:rPr>
        <w:t xml:space="preserve">evaluación de </w:t>
      </w:r>
      <w:r w:rsidR="00C20A4D" w:rsidRPr="00D33E98">
        <w:rPr>
          <w:rFonts w:ascii="Arial" w:hAnsi="Arial" w:cs="Arial"/>
          <w:sz w:val="22"/>
          <w:szCs w:val="22"/>
        </w:rPr>
        <w:t xml:space="preserve"> </w:t>
      </w:r>
      <w:r w:rsidR="00BA3AA2" w:rsidRPr="00D33E98">
        <w:rPr>
          <w:rFonts w:ascii="Arial" w:hAnsi="Arial" w:cs="Arial"/>
          <w:sz w:val="22"/>
          <w:szCs w:val="22"/>
        </w:rPr>
        <w:t xml:space="preserve">los </w:t>
      </w:r>
      <w:r w:rsidR="00C20A4D" w:rsidRPr="00D33E98">
        <w:rPr>
          <w:rFonts w:ascii="Arial" w:hAnsi="Arial" w:cs="Arial"/>
          <w:sz w:val="22"/>
          <w:szCs w:val="22"/>
        </w:rPr>
        <w:t xml:space="preserve">aspectos que </w:t>
      </w:r>
      <w:r w:rsidR="00BA3AA2" w:rsidRPr="00D33E98">
        <w:rPr>
          <w:rFonts w:ascii="Arial" w:hAnsi="Arial" w:cs="Arial"/>
          <w:sz w:val="22"/>
          <w:szCs w:val="22"/>
        </w:rPr>
        <w:t xml:space="preserve">dan </w:t>
      </w:r>
      <w:r w:rsidR="00C20A4D" w:rsidRPr="00D33E98">
        <w:rPr>
          <w:rFonts w:ascii="Arial" w:hAnsi="Arial" w:cs="Arial"/>
          <w:sz w:val="22"/>
          <w:szCs w:val="22"/>
        </w:rPr>
        <w:t xml:space="preserve">la valoración de la efectividad del </w:t>
      </w:r>
      <w:r w:rsidR="007B0E10" w:rsidRPr="00D33E98">
        <w:rPr>
          <w:rFonts w:ascii="Arial" w:hAnsi="Arial" w:cs="Arial"/>
          <w:sz w:val="22"/>
          <w:szCs w:val="22"/>
        </w:rPr>
        <w:t>C</w:t>
      </w:r>
      <w:r w:rsidR="00C20A4D" w:rsidRPr="00D33E98">
        <w:rPr>
          <w:rFonts w:ascii="Arial" w:hAnsi="Arial" w:cs="Arial"/>
          <w:sz w:val="22"/>
          <w:szCs w:val="22"/>
        </w:rPr>
        <w:t xml:space="preserve">ontrol </w:t>
      </w:r>
      <w:r w:rsidR="007B0E10" w:rsidRPr="00D33E98">
        <w:rPr>
          <w:rFonts w:ascii="Arial" w:hAnsi="Arial" w:cs="Arial"/>
          <w:sz w:val="22"/>
          <w:szCs w:val="22"/>
        </w:rPr>
        <w:t>I</w:t>
      </w:r>
      <w:r w:rsidR="00C20A4D" w:rsidRPr="00D33E98">
        <w:rPr>
          <w:rFonts w:ascii="Arial" w:hAnsi="Arial" w:cs="Arial"/>
          <w:sz w:val="22"/>
          <w:szCs w:val="22"/>
        </w:rPr>
        <w:t>nterno</w:t>
      </w:r>
      <w:r w:rsidR="00EE350F" w:rsidRPr="00D33E98">
        <w:rPr>
          <w:rFonts w:ascii="Arial" w:hAnsi="Arial" w:cs="Arial"/>
          <w:sz w:val="22"/>
          <w:szCs w:val="22"/>
        </w:rPr>
        <w:t xml:space="preserve"> como son</w:t>
      </w:r>
      <w:r w:rsidR="00C20A4D" w:rsidRPr="00D33E98">
        <w:rPr>
          <w:rFonts w:ascii="Arial" w:hAnsi="Arial" w:cs="Arial"/>
          <w:sz w:val="22"/>
          <w:szCs w:val="22"/>
        </w:rPr>
        <w:t xml:space="preserve">; </w:t>
      </w:r>
      <w:r w:rsidR="000E4985" w:rsidRPr="00D33E98">
        <w:rPr>
          <w:rFonts w:ascii="Arial" w:hAnsi="Arial" w:cs="Arial"/>
          <w:sz w:val="22"/>
          <w:szCs w:val="22"/>
        </w:rPr>
        <w:t>L</w:t>
      </w:r>
      <w:r w:rsidR="00EE350F" w:rsidRPr="00D33E98">
        <w:rPr>
          <w:rFonts w:ascii="Arial" w:hAnsi="Arial" w:cs="Arial"/>
          <w:sz w:val="22"/>
          <w:szCs w:val="22"/>
        </w:rPr>
        <w:t xml:space="preserve">a eficiencia, eficacia y efectividad de los procesos </w:t>
      </w:r>
      <w:r w:rsidR="000E4985" w:rsidRPr="00D33E98">
        <w:rPr>
          <w:rFonts w:ascii="Arial" w:hAnsi="Arial" w:cs="Arial"/>
          <w:sz w:val="22"/>
          <w:szCs w:val="22"/>
        </w:rPr>
        <w:t>a</w:t>
      </w:r>
      <w:r w:rsidR="00EE350F" w:rsidRPr="00D33E98">
        <w:rPr>
          <w:rFonts w:ascii="Arial" w:hAnsi="Arial" w:cs="Arial"/>
          <w:sz w:val="22"/>
          <w:szCs w:val="22"/>
        </w:rPr>
        <w:t>l nivel de ejecución de lo</w:t>
      </w:r>
      <w:r w:rsidR="000E4985" w:rsidRPr="00D33E98">
        <w:rPr>
          <w:rFonts w:ascii="Arial" w:hAnsi="Arial" w:cs="Arial"/>
          <w:sz w:val="22"/>
          <w:szCs w:val="22"/>
        </w:rPr>
        <w:t xml:space="preserve">s Planes, Programas y Proyectos y </w:t>
      </w:r>
      <w:r w:rsidR="00EE350F" w:rsidRPr="00D33E98">
        <w:rPr>
          <w:rFonts w:ascii="Arial" w:hAnsi="Arial" w:cs="Arial"/>
          <w:sz w:val="22"/>
          <w:szCs w:val="22"/>
        </w:rPr>
        <w:t xml:space="preserve"> los resultados de la gestión con el propósito de detectar desviaciones</w:t>
      </w:r>
      <w:r w:rsidR="00AF6C00" w:rsidRPr="00D33E98">
        <w:rPr>
          <w:rFonts w:ascii="Arial" w:hAnsi="Arial" w:cs="Arial"/>
          <w:sz w:val="22"/>
          <w:szCs w:val="22"/>
        </w:rPr>
        <w:t xml:space="preserve"> y </w:t>
      </w:r>
      <w:r w:rsidR="00EE350F" w:rsidRPr="00D33E98">
        <w:rPr>
          <w:rFonts w:ascii="Arial" w:hAnsi="Arial" w:cs="Arial"/>
          <w:sz w:val="22"/>
          <w:szCs w:val="22"/>
        </w:rPr>
        <w:t xml:space="preserve">establecer tendencias </w:t>
      </w:r>
      <w:r w:rsidR="00AF6C00" w:rsidRPr="00D33E98">
        <w:rPr>
          <w:rFonts w:ascii="Arial" w:hAnsi="Arial" w:cs="Arial"/>
          <w:sz w:val="22"/>
          <w:szCs w:val="22"/>
        </w:rPr>
        <w:t>generando</w:t>
      </w:r>
      <w:r w:rsidR="00EE350F" w:rsidRPr="00D33E98">
        <w:rPr>
          <w:rFonts w:ascii="Arial" w:hAnsi="Arial" w:cs="Arial"/>
          <w:sz w:val="22"/>
          <w:szCs w:val="22"/>
        </w:rPr>
        <w:t xml:space="preserve"> recomendaciones</w:t>
      </w:r>
      <w:r w:rsidR="00C20A4D" w:rsidRPr="00D33E98">
        <w:rPr>
          <w:rFonts w:ascii="Arial" w:hAnsi="Arial" w:cs="Arial"/>
          <w:sz w:val="22"/>
          <w:szCs w:val="22"/>
        </w:rPr>
        <w:t xml:space="preserve"> </w:t>
      </w:r>
      <w:r w:rsidR="000E4985" w:rsidRPr="00D33E98">
        <w:rPr>
          <w:rFonts w:ascii="Arial" w:hAnsi="Arial" w:cs="Arial"/>
          <w:sz w:val="22"/>
          <w:szCs w:val="22"/>
        </w:rPr>
        <w:t>de</w:t>
      </w:r>
      <w:r w:rsidR="00C20A4D" w:rsidRPr="00D33E98">
        <w:rPr>
          <w:rFonts w:ascii="Arial" w:hAnsi="Arial" w:cs="Arial"/>
          <w:sz w:val="22"/>
          <w:szCs w:val="22"/>
        </w:rPr>
        <w:t xml:space="preserve"> los resultados de la gestión de toda la entidad,</w:t>
      </w:r>
      <w:r w:rsidR="00A20A06" w:rsidRPr="00D33E98">
        <w:rPr>
          <w:rFonts w:ascii="Arial" w:hAnsi="Arial" w:cs="Arial"/>
          <w:sz w:val="22"/>
          <w:szCs w:val="22"/>
        </w:rPr>
        <w:t xml:space="preserve"> </w:t>
      </w:r>
      <w:r w:rsidR="00AF6C00" w:rsidRPr="00D33E98">
        <w:rPr>
          <w:rFonts w:ascii="Arial" w:hAnsi="Arial" w:cs="Arial"/>
          <w:sz w:val="22"/>
          <w:szCs w:val="22"/>
        </w:rPr>
        <w:t>para así</w:t>
      </w:r>
      <w:r w:rsidR="00A20A06" w:rsidRPr="00D33E98">
        <w:rPr>
          <w:rFonts w:ascii="Arial" w:hAnsi="Arial" w:cs="Arial"/>
          <w:sz w:val="22"/>
          <w:szCs w:val="22"/>
        </w:rPr>
        <w:t xml:space="preserve"> </w:t>
      </w:r>
      <w:r w:rsidR="00C20A4D" w:rsidRPr="00D33E98">
        <w:rPr>
          <w:rFonts w:ascii="Arial" w:hAnsi="Arial" w:cs="Arial"/>
          <w:sz w:val="22"/>
          <w:szCs w:val="22"/>
        </w:rPr>
        <w:t>poder evaluar su impacto social</w:t>
      </w:r>
      <w:r w:rsidR="00AF6C00" w:rsidRPr="00D33E98">
        <w:rPr>
          <w:rFonts w:ascii="Arial" w:hAnsi="Arial" w:cs="Arial"/>
          <w:sz w:val="22"/>
          <w:szCs w:val="22"/>
        </w:rPr>
        <w:t xml:space="preserve">, económico, financiero y etc. </w:t>
      </w:r>
    </w:p>
    <w:p w:rsidR="00EE350F" w:rsidRPr="00D33E98" w:rsidRDefault="00EE350F" w:rsidP="00EE350F">
      <w:pPr>
        <w:pStyle w:val="NormalWeb"/>
        <w:spacing w:before="0" w:beforeAutospacing="0" w:after="0" w:afterAutospacing="0"/>
        <w:ind w:left="720"/>
        <w:jc w:val="both"/>
        <w:rPr>
          <w:rFonts w:ascii="Arial" w:hAnsi="Arial" w:cs="Arial"/>
          <w:sz w:val="22"/>
          <w:szCs w:val="22"/>
        </w:rPr>
      </w:pPr>
    </w:p>
    <w:p w:rsidR="00492F28" w:rsidRPr="00D33E98" w:rsidRDefault="00492F28" w:rsidP="004467DC">
      <w:pPr>
        <w:pStyle w:val="NormalWeb"/>
        <w:numPr>
          <w:ilvl w:val="0"/>
          <w:numId w:val="1"/>
        </w:numPr>
        <w:spacing w:before="0" w:beforeAutospacing="0" w:after="0" w:afterAutospacing="0"/>
        <w:jc w:val="both"/>
        <w:rPr>
          <w:rFonts w:ascii="Arial" w:hAnsi="Arial" w:cs="Arial"/>
          <w:sz w:val="22"/>
          <w:szCs w:val="22"/>
          <w:lang w:eastAsia="en-US"/>
        </w:rPr>
      </w:pPr>
      <w:r w:rsidRPr="00D33E98">
        <w:rPr>
          <w:rFonts w:ascii="Arial" w:hAnsi="Arial" w:cs="Arial"/>
          <w:sz w:val="22"/>
          <w:szCs w:val="22"/>
          <w:lang w:eastAsia="en-US"/>
        </w:rPr>
        <w:t xml:space="preserve">La Superintendencia de Subsidio Familiar </w:t>
      </w:r>
      <w:r w:rsidR="00B2326F" w:rsidRPr="00D33E98">
        <w:rPr>
          <w:rFonts w:ascii="Arial" w:hAnsi="Arial" w:cs="Arial"/>
          <w:sz w:val="22"/>
          <w:szCs w:val="22"/>
          <w:lang w:eastAsia="en-US"/>
        </w:rPr>
        <w:t xml:space="preserve">en la vigencia </w:t>
      </w:r>
      <w:r w:rsidR="00F9689D" w:rsidRPr="00D33E98">
        <w:rPr>
          <w:rFonts w:ascii="Arial" w:hAnsi="Arial" w:cs="Arial"/>
          <w:sz w:val="22"/>
          <w:szCs w:val="22"/>
          <w:lang w:eastAsia="en-US"/>
        </w:rPr>
        <w:t>del 201</w:t>
      </w:r>
      <w:r w:rsidR="003A2827" w:rsidRPr="00D33E98">
        <w:rPr>
          <w:rFonts w:ascii="Arial" w:hAnsi="Arial" w:cs="Arial"/>
          <w:sz w:val="22"/>
          <w:szCs w:val="22"/>
          <w:lang w:eastAsia="en-US"/>
        </w:rPr>
        <w:t>7</w:t>
      </w:r>
      <w:r w:rsidR="00F9689D" w:rsidRPr="00D33E98">
        <w:rPr>
          <w:rFonts w:ascii="Arial" w:hAnsi="Arial" w:cs="Arial"/>
          <w:sz w:val="22"/>
          <w:szCs w:val="22"/>
          <w:lang w:eastAsia="en-US"/>
        </w:rPr>
        <w:t xml:space="preserve"> </w:t>
      </w:r>
      <w:r w:rsidRPr="00D33E98">
        <w:rPr>
          <w:rFonts w:ascii="Arial" w:hAnsi="Arial" w:cs="Arial"/>
          <w:sz w:val="22"/>
          <w:szCs w:val="22"/>
          <w:lang w:eastAsia="en-US"/>
        </w:rPr>
        <w:t>desarroll</w:t>
      </w:r>
      <w:r w:rsidR="00187B23" w:rsidRPr="00D33E98">
        <w:rPr>
          <w:rFonts w:ascii="Arial" w:hAnsi="Arial" w:cs="Arial"/>
          <w:sz w:val="22"/>
          <w:szCs w:val="22"/>
          <w:lang w:eastAsia="en-US"/>
        </w:rPr>
        <w:t>a</w:t>
      </w:r>
      <w:r w:rsidRPr="00D33E98">
        <w:rPr>
          <w:rFonts w:ascii="Arial" w:hAnsi="Arial" w:cs="Arial"/>
          <w:sz w:val="22"/>
          <w:szCs w:val="22"/>
          <w:lang w:eastAsia="en-US"/>
        </w:rPr>
        <w:t xml:space="preserve"> actividades para dar cumplimiento a lo establecido en el marco legal</w:t>
      </w:r>
      <w:r w:rsidR="00D55880" w:rsidRPr="00D33E98">
        <w:rPr>
          <w:rFonts w:ascii="Arial" w:hAnsi="Arial" w:cs="Arial"/>
          <w:sz w:val="22"/>
          <w:szCs w:val="22"/>
          <w:lang w:eastAsia="en-US"/>
        </w:rPr>
        <w:t xml:space="preserve"> como son</w:t>
      </w:r>
      <w:r w:rsidR="00E96F3F" w:rsidRPr="00D33E98">
        <w:rPr>
          <w:rFonts w:ascii="Arial" w:hAnsi="Arial" w:cs="Arial"/>
          <w:sz w:val="22"/>
          <w:szCs w:val="22"/>
          <w:lang w:eastAsia="en-US"/>
        </w:rPr>
        <w:t>: Procesos, Procedimientos,</w:t>
      </w:r>
      <w:r w:rsidR="00D55880" w:rsidRPr="00D33E98">
        <w:rPr>
          <w:rFonts w:ascii="Arial" w:hAnsi="Arial" w:cs="Arial"/>
          <w:sz w:val="22"/>
          <w:szCs w:val="22"/>
          <w:lang w:eastAsia="en-US"/>
        </w:rPr>
        <w:t xml:space="preserve"> P</w:t>
      </w:r>
      <w:r w:rsidRPr="00D33E98">
        <w:rPr>
          <w:rFonts w:ascii="Arial" w:hAnsi="Arial" w:cs="Arial"/>
          <w:sz w:val="22"/>
          <w:szCs w:val="22"/>
          <w:lang w:eastAsia="en-US"/>
        </w:rPr>
        <w:t xml:space="preserve">lanes de </w:t>
      </w:r>
      <w:r w:rsidR="00D55880" w:rsidRPr="00D33E98">
        <w:rPr>
          <w:rFonts w:ascii="Arial" w:hAnsi="Arial" w:cs="Arial"/>
          <w:sz w:val="22"/>
          <w:szCs w:val="22"/>
          <w:lang w:eastAsia="en-US"/>
        </w:rPr>
        <w:t>A</w:t>
      </w:r>
      <w:r w:rsidRPr="00D33E98">
        <w:rPr>
          <w:rFonts w:ascii="Arial" w:hAnsi="Arial" w:cs="Arial"/>
          <w:sz w:val="22"/>
          <w:szCs w:val="22"/>
          <w:lang w:eastAsia="en-US"/>
        </w:rPr>
        <w:t>cción</w:t>
      </w:r>
      <w:r w:rsidR="00533733" w:rsidRPr="00D33E98">
        <w:rPr>
          <w:rFonts w:ascii="Arial" w:hAnsi="Arial" w:cs="Arial"/>
          <w:sz w:val="22"/>
          <w:szCs w:val="22"/>
          <w:lang w:eastAsia="en-US"/>
        </w:rPr>
        <w:t>,</w:t>
      </w:r>
      <w:r w:rsidR="00E96F3F" w:rsidRPr="00D33E98">
        <w:rPr>
          <w:rFonts w:ascii="Arial" w:hAnsi="Arial" w:cs="Arial"/>
          <w:sz w:val="22"/>
          <w:szCs w:val="22"/>
          <w:lang w:eastAsia="en-US"/>
        </w:rPr>
        <w:t xml:space="preserve"> Plan Estratégico, </w:t>
      </w:r>
      <w:r w:rsidR="00D55880" w:rsidRPr="00D33E98">
        <w:rPr>
          <w:rFonts w:ascii="Arial" w:hAnsi="Arial" w:cs="Arial"/>
          <w:sz w:val="22"/>
          <w:szCs w:val="22"/>
          <w:lang w:eastAsia="en-US"/>
        </w:rPr>
        <w:t>P</w:t>
      </w:r>
      <w:r w:rsidR="00533733" w:rsidRPr="00D33E98">
        <w:rPr>
          <w:rFonts w:ascii="Arial" w:hAnsi="Arial" w:cs="Arial"/>
          <w:sz w:val="22"/>
          <w:szCs w:val="22"/>
          <w:lang w:eastAsia="en-US"/>
        </w:rPr>
        <w:t xml:space="preserve">lanes de </w:t>
      </w:r>
      <w:r w:rsidR="00D55880" w:rsidRPr="00D33E98">
        <w:rPr>
          <w:rFonts w:ascii="Arial" w:hAnsi="Arial" w:cs="Arial"/>
          <w:sz w:val="22"/>
          <w:szCs w:val="22"/>
          <w:lang w:eastAsia="en-US"/>
        </w:rPr>
        <w:t>M</w:t>
      </w:r>
      <w:r w:rsidR="00533733" w:rsidRPr="00D33E98">
        <w:rPr>
          <w:rFonts w:ascii="Arial" w:hAnsi="Arial" w:cs="Arial"/>
          <w:sz w:val="22"/>
          <w:szCs w:val="22"/>
          <w:lang w:eastAsia="en-US"/>
        </w:rPr>
        <w:t xml:space="preserve">ejoramiento, </w:t>
      </w:r>
      <w:r w:rsidR="00D55880" w:rsidRPr="00D33E98">
        <w:rPr>
          <w:rFonts w:ascii="Arial" w:hAnsi="Arial" w:cs="Arial"/>
          <w:sz w:val="22"/>
          <w:szCs w:val="22"/>
          <w:lang w:eastAsia="en-US"/>
        </w:rPr>
        <w:t>P</w:t>
      </w:r>
      <w:r w:rsidR="00533733" w:rsidRPr="00D33E98">
        <w:rPr>
          <w:rFonts w:ascii="Arial" w:hAnsi="Arial" w:cs="Arial"/>
          <w:sz w:val="22"/>
          <w:szCs w:val="22"/>
          <w:lang w:eastAsia="en-US"/>
        </w:rPr>
        <w:t xml:space="preserve">lan de </w:t>
      </w:r>
      <w:r w:rsidR="00D55880" w:rsidRPr="00D33E98">
        <w:rPr>
          <w:rFonts w:ascii="Arial" w:hAnsi="Arial" w:cs="Arial"/>
          <w:sz w:val="22"/>
          <w:szCs w:val="22"/>
          <w:lang w:eastAsia="en-US"/>
        </w:rPr>
        <w:t>A</w:t>
      </w:r>
      <w:r w:rsidR="00533733" w:rsidRPr="00D33E98">
        <w:rPr>
          <w:rFonts w:ascii="Arial" w:hAnsi="Arial" w:cs="Arial"/>
          <w:sz w:val="22"/>
          <w:szCs w:val="22"/>
          <w:lang w:eastAsia="en-US"/>
        </w:rPr>
        <w:t xml:space="preserve">nticorrupción y </w:t>
      </w:r>
      <w:r w:rsidR="00D55880" w:rsidRPr="00D33E98">
        <w:rPr>
          <w:rFonts w:ascii="Arial" w:hAnsi="Arial" w:cs="Arial"/>
          <w:sz w:val="22"/>
          <w:szCs w:val="22"/>
          <w:lang w:eastAsia="en-US"/>
        </w:rPr>
        <w:t>A</w:t>
      </w:r>
      <w:r w:rsidR="00533733" w:rsidRPr="00D33E98">
        <w:rPr>
          <w:rFonts w:ascii="Arial" w:hAnsi="Arial" w:cs="Arial"/>
          <w:sz w:val="22"/>
          <w:szCs w:val="22"/>
          <w:lang w:eastAsia="en-US"/>
        </w:rPr>
        <w:t xml:space="preserve">tención al </w:t>
      </w:r>
      <w:r w:rsidR="00D55880" w:rsidRPr="00D33E98">
        <w:rPr>
          <w:rFonts w:ascii="Arial" w:hAnsi="Arial" w:cs="Arial"/>
          <w:sz w:val="22"/>
          <w:szCs w:val="22"/>
          <w:lang w:eastAsia="en-US"/>
        </w:rPr>
        <w:t>Ci</w:t>
      </w:r>
      <w:r w:rsidR="00533733" w:rsidRPr="00D33E98">
        <w:rPr>
          <w:rFonts w:ascii="Arial" w:hAnsi="Arial" w:cs="Arial"/>
          <w:sz w:val="22"/>
          <w:szCs w:val="22"/>
          <w:lang w:eastAsia="en-US"/>
        </w:rPr>
        <w:t>udadano,</w:t>
      </w:r>
      <w:r w:rsidR="00272461" w:rsidRPr="00D33E98">
        <w:rPr>
          <w:rFonts w:ascii="Arial" w:hAnsi="Arial" w:cs="Arial"/>
          <w:sz w:val="22"/>
          <w:szCs w:val="22"/>
          <w:lang w:eastAsia="en-US"/>
        </w:rPr>
        <w:t xml:space="preserve"> Índice de Transparencia, </w:t>
      </w:r>
      <w:r w:rsidR="00D55880" w:rsidRPr="00D33E98">
        <w:rPr>
          <w:rFonts w:ascii="Arial" w:hAnsi="Arial" w:cs="Arial"/>
          <w:sz w:val="22"/>
          <w:szCs w:val="22"/>
          <w:lang w:eastAsia="en-US"/>
        </w:rPr>
        <w:t>Rendición de la Cuenta</w:t>
      </w:r>
      <w:r w:rsidR="00E96F3F" w:rsidRPr="00D33E98">
        <w:rPr>
          <w:rFonts w:ascii="Arial" w:hAnsi="Arial" w:cs="Arial"/>
          <w:sz w:val="22"/>
          <w:szCs w:val="22"/>
          <w:lang w:eastAsia="en-US"/>
        </w:rPr>
        <w:t xml:space="preserve">, Indicadores, Riesgos </w:t>
      </w:r>
      <w:r w:rsidR="00272461" w:rsidRPr="00D33E98">
        <w:rPr>
          <w:rFonts w:ascii="Arial" w:hAnsi="Arial" w:cs="Arial"/>
          <w:sz w:val="22"/>
          <w:szCs w:val="22"/>
          <w:lang w:eastAsia="en-US"/>
        </w:rPr>
        <w:t xml:space="preserve"> de Gestión y Riesgos de Corrupción </w:t>
      </w:r>
      <w:r w:rsidR="00E96F3F" w:rsidRPr="00D33E98">
        <w:rPr>
          <w:rFonts w:ascii="Arial" w:hAnsi="Arial" w:cs="Arial"/>
          <w:sz w:val="22"/>
          <w:szCs w:val="22"/>
          <w:lang w:eastAsia="en-US"/>
        </w:rPr>
        <w:t xml:space="preserve">y </w:t>
      </w:r>
      <w:r w:rsidR="00272461" w:rsidRPr="00D33E98">
        <w:rPr>
          <w:rFonts w:ascii="Arial" w:hAnsi="Arial" w:cs="Arial"/>
          <w:sz w:val="22"/>
          <w:szCs w:val="22"/>
          <w:lang w:eastAsia="en-US"/>
        </w:rPr>
        <w:t xml:space="preserve">las </w:t>
      </w:r>
      <w:r w:rsidR="00E96F3F" w:rsidRPr="00D33E98">
        <w:rPr>
          <w:rFonts w:ascii="Arial" w:hAnsi="Arial" w:cs="Arial"/>
          <w:sz w:val="22"/>
          <w:szCs w:val="22"/>
          <w:lang w:eastAsia="en-US"/>
        </w:rPr>
        <w:t xml:space="preserve">Acciones de Mejora </w:t>
      </w:r>
      <w:r w:rsidRPr="00D33E98">
        <w:rPr>
          <w:rFonts w:ascii="Arial" w:hAnsi="Arial" w:cs="Arial"/>
          <w:sz w:val="22"/>
          <w:szCs w:val="22"/>
          <w:lang w:eastAsia="en-US"/>
        </w:rPr>
        <w:t>bajo los lineamientos del Modelo Estándar de Control Interno</w:t>
      </w:r>
      <w:r w:rsidR="00272461" w:rsidRPr="00D33E98">
        <w:rPr>
          <w:rFonts w:ascii="Arial" w:hAnsi="Arial" w:cs="Arial"/>
          <w:sz w:val="22"/>
          <w:szCs w:val="22"/>
          <w:lang w:eastAsia="en-US"/>
        </w:rPr>
        <w:t xml:space="preserve"> - </w:t>
      </w:r>
      <w:r w:rsidRPr="00D33E98">
        <w:rPr>
          <w:rFonts w:ascii="Arial" w:hAnsi="Arial" w:cs="Arial"/>
          <w:sz w:val="22"/>
          <w:szCs w:val="22"/>
          <w:lang w:eastAsia="en-US"/>
        </w:rPr>
        <w:t xml:space="preserve"> MECÍ, Sistema de Gestión de la Calidad, Sistema de Gestión Ambiental. </w:t>
      </w:r>
    </w:p>
    <w:p w:rsidR="00C75621" w:rsidRPr="00D33E98" w:rsidRDefault="00C75621" w:rsidP="004467DC">
      <w:pPr>
        <w:pStyle w:val="NormalWeb"/>
        <w:spacing w:before="0" w:beforeAutospacing="0" w:after="0" w:afterAutospacing="0"/>
        <w:ind w:left="720"/>
        <w:jc w:val="both"/>
        <w:rPr>
          <w:rFonts w:ascii="Arial" w:hAnsi="Arial" w:cs="Arial"/>
          <w:sz w:val="22"/>
          <w:szCs w:val="22"/>
          <w:lang w:eastAsia="en-US"/>
        </w:rPr>
      </w:pPr>
    </w:p>
    <w:p w:rsidR="001D386C" w:rsidRPr="00D33E98" w:rsidRDefault="001D386C" w:rsidP="004467DC">
      <w:pPr>
        <w:pStyle w:val="NormalWeb"/>
        <w:numPr>
          <w:ilvl w:val="0"/>
          <w:numId w:val="1"/>
        </w:numPr>
        <w:spacing w:before="0" w:beforeAutospacing="0" w:after="0" w:afterAutospacing="0"/>
        <w:jc w:val="both"/>
        <w:rPr>
          <w:rFonts w:ascii="Arial" w:hAnsi="Arial" w:cs="Arial"/>
          <w:color w:val="000000"/>
          <w:sz w:val="22"/>
          <w:szCs w:val="22"/>
        </w:rPr>
      </w:pPr>
      <w:r w:rsidRPr="00D33E98">
        <w:rPr>
          <w:rFonts w:ascii="Arial" w:hAnsi="Arial" w:cs="Arial"/>
          <w:sz w:val="22"/>
          <w:szCs w:val="22"/>
          <w:lang w:eastAsia="en-US"/>
        </w:rPr>
        <w:t>La Oficina de Control Interno cumple con tod</w:t>
      </w:r>
      <w:r w:rsidR="009A5371" w:rsidRPr="00D33E98">
        <w:rPr>
          <w:rFonts w:ascii="Arial" w:hAnsi="Arial" w:cs="Arial"/>
          <w:sz w:val="22"/>
          <w:szCs w:val="22"/>
          <w:lang w:eastAsia="en-US"/>
        </w:rPr>
        <w:t xml:space="preserve">as sus actividades de acuerdo al </w:t>
      </w:r>
      <w:r w:rsidRPr="00D33E98">
        <w:rPr>
          <w:rFonts w:ascii="Arial" w:hAnsi="Arial" w:cs="Arial"/>
          <w:sz w:val="22"/>
          <w:szCs w:val="22"/>
          <w:lang w:eastAsia="en-US"/>
        </w:rPr>
        <w:t>cronograma del p</w:t>
      </w:r>
      <w:r w:rsidR="009A5371" w:rsidRPr="00D33E98">
        <w:rPr>
          <w:rFonts w:ascii="Arial" w:hAnsi="Arial" w:cs="Arial"/>
          <w:sz w:val="22"/>
          <w:szCs w:val="22"/>
          <w:lang w:eastAsia="en-US"/>
        </w:rPr>
        <w:t>lan de trabajo para la vigencia</w:t>
      </w:r>
      <w:r w:rsidRPr="00D33E98">
        <w:rPr>
          <w:rFonts w:ascii="Arial" w:hAnsi="Arial" w:cs="Arial"/>
          <w:sz w:val="22"/>
          <w:szCs w:val="22"/>
          <w:lang w:eastAsia="en-US"/>
        </w:rPr>
        <w:t xml:space="preserve"> como son: Informes Internos y Externos, Auditorías </w:t>
      </w:r>
      <w:r w:rsidRPr="00D33E98">
        <w:rPr>
          <w:rFonts w:ascii="Arial" w:hAnsi="Arial" w:cs="Arial"/>
          <w:sz w:val="22"/>
          <w:szCs w:val="22"/>
          <w:lang w:eastAsia="en-US"/>
        </w:rPr>
        <w:lastRenderedPageBreak/>
        <w:t xml:space="preserve">Internas, </w:t>
      </w:r>
      <w:r w:rsidR="002B1C95" w:rsidRPr="00D33E98">
        <w:rPr>
          <w:rFonts w:ascii="Arial" w:hAnsi="Arial" w:cs="Arial"/>
          <w:sz w:val="22"/>
          <w:szCs w:val="22"/>
          <w:lang w:eastAsia="en-US"/>
        </w:rPr>
        <w:t>Acciones Preventivas y Correctivas y realiza a</w:t>
      </w:r>
      <w:r w:rsidRPr="00D33E98">
        <w:rPr>
          <w:rFonts w:ascii="Arial" w:hAnsi="Arial" w:cs="Arial"/>
          <w:sz w:val="22"/>
          <w:szCs w:val="22"/>
          <w:lang w:eastAsia="en-US"/>
        </w:rPr>
        <w:t xml:space="preserve">compañamiento a las áreas y </w:t>
      </w:r>
      <w:r w:rsidR="002B1C95" w:rsidRPr="00D33E98">
        <w:rPr>
          <w:rFonts w:ascii="Arial" w:hAnsi="Arial" w:cs="Arial"/>
          <w:sz w:val="22"/>
          <w:szCs w:val="22"/>
          <w:lang w:eastAsia="en-US"/>
        </w:rPr>
        <w:t xml:space="preserve">en </w:t>
      </w:r>
      <w:r w:rsidRPr="00D33E98">
        <w:rPr>
          <w:rFonts w:ascii="Arial" w:hAnsi="Arial" w:cs="Arial"/>
          <w:sz w:val="22"/>
          <w:szCs w:val="22"/>
          <w:lang w:eastAsia="en-US"/>
        </w:rPr>
        <w:t>los temas que se</w:t>
      </w:r>
      <w:r w:rsidR="002B1C95" w:rsidRPr="00D33E98">
        <w:rPr>
          <w:rFonts w:ascii="Arial" w:hAnsi="Arial" w:cs="Arial"/>
          <w:sz w:val="22"/>
          <w:szCs w:val="22"/>
          <w:lang w:eastAsia="en-US"/>
        </w:rPr>
        <w:t>an requeridos.</w:t>
      </w:r>
      <w:r w:rsidRPr="00D33E98">
        <w:rPr>
          <w:rFonts w:ascii="Arial" w:hAnsi="Arial" w:cs="Arial"/>
          <w:sz w:val="22"/>
          <w:szCs w:val="22"/>
          <w:lang w:eastAsia="en-US"/>
        </w:rPr>
        <w:t xml:space="preserve"> </w:t>
      </w:r>
    </w:p>
    <w:p w:rsidR="00AC32CD" w:rsidRPr="00D33E98" w:rsidRDefault="00AC32CD" w:rsidP="00C5317A">
      <w:pPr>
        <w:pStyle w:val="NormalWeb"/>
        <w:spacing w:before="0" w:beforeAutospacing="0" w:after="0" w:afterAutospacing="0"/>
        <w:jc w:val="both"/>
        <w:rPr>
          <w:rFonts w:ascii="Arial" w:hAnsi="Arial" w:cs="Arial"/>
          <w:color w:val="000000"/>
          <w:sz w:val="22"/>
          <w:szCs w:val="22"/>
        </w:rPr>
      </w:pPr>
    </w:p>
    <w:p w:rsidR="009A5371" w:rsidRPr="00D33E98" w:rsidRDefault="009A5371" w:rsidP="00C5317A">
      <w:pPr>
        <w:pStyle w:val="NormalWeb"/>
        <w:spacing w:before="0" w:beforeAutospacing="0" w:after="0" w:afterAutospacing="0"/>
        <w:jc w:val="both"/>
        <w:rPr>
          <w:rFonts w:ascii="Arial" w:hAnsi="Arial" w:cs="Arial"/>
          <w:color w:val="000000"/>
          <w:sz w:val="22"/>
          <w:szCs w:val="22"/>
        </w:rPr>
      </w:pPr>
    </w:p>
    <w:p w:rsidR="00492F28" w:rsidRDefault="00492F28" w:rsidP="00E07C95">
      <w:pPr>
        <w:spacing w:after="0"/>
        <w:jc w:val="center"/>
        <w:rPr>
          <w:rFonts w:ascii="Arial" w:hAnsi="Arial" w:cs="Arial"/>
          <w:b/>
        </w:rPr>
      </w:pPr>
      <w:r w:rsidRPr="00D33E98">
        <w:rPr>
          <w:rFonts w:ascii="Arial" w:hAnsi="Arial" w:cs="Arial"/>
          <w:b/>
        </w:rPr>
        <w:t>2.1.1</w:t>
      </w:r>
      <w:r w:rsidRPr="00D33E98">
        <w:rPr>
          <w:rFonts w:ascii="Arial" w:hAnsi="Arial" w:cs="Arial"/>
        </w:rPr>
        <w:t xml:space="preserve"> </w:t>
      </w:r>
      <w:r w:rsidRPr="00D33E98">
        <w:rPr>
          <w:rFonts w:ascii="Arial" w:hAnsi="Arial" w:cs="Arial"/>
          <w:b/>
        </w:rPr>
        <w:t>AUTOEVALUACIÓN DEL CONTROL Y GESTIÓN:</w:t>
      </w:r>
    </w:p>
    <w:p w:rsidR="00B878E4" w:rsidRPr="00D33E98" w:rsidRDefault="00B878E4" w:rsidP="00E07C95">
      <w:pPr>
        <w:spacing w:after="0"/>
        <w:jc w:val="center"/>
        <w:rPr>
          <w:rFonts w:ascii="Arial" w:hAnsi="Arial" w:cs="Arial"/>
          <w:b/>
        </w:rPr>
      </w:pPr>
    </w:p>
    <w:p w:rsidR="00C064C7" w:rsidRDefault="00492F28" w:rsidP="0093785A">
      <w:pPr>
        <w:pStyle w:val="Sinespaciado"/>
        <w:numPr>
          <w:ilvl w:val="0"/>
          <w:numId w:val="3"/>
        </w:numPr>
        <w:jc w:val="both"/>
        <w:rPr>
          <w:rFonts w:ascii="Arial" w:hAnsi="Arial" w:cs="Arial"/>
        </w:rPr>
      </w:pPr>
      <w:r w:rsidRPr="00C15417">
        <w:rPr>
          <w:rFonts w:ascii="Arial" w:hAnsi="Arial" w:cs="Arial"/>
        </w:rPr>
        <w:t xml:space="preserve">La Oficina de Control Interno </w:t>
      </w:r>
      <w:r w:rsidR="00CE1EAB" w:rsidRPr="00C15417">
        <w:rPr>
          <w:rFonts w:ascii="Arial" w:hAnsi="Arial" w:cs="Arial"/>
        </w:rPr>
        <w:t>realizó treinta y ocho (38) Informes Internos y Externos de acuerdo a la normatividad y a los requerimientos que son solicitados a diario, de acuerdo a las fechas establecidas en el plan de trabajo y a lo programado para el periodo del 11 de julio al 11 de noviembre de la presente vigencia,  esto con el fin de dar cumplimiento a la normatividad que nos rige,  donde se realiza la evaluación,  seguimiento, asesoría y se verifica el cumplimiento de cada una de las actividades de cada uno de los procesos y se ve reflejada la gestión de las áreas de la Superintendencia del Subsidio familiar y también donde se evalúa a cada uno de los sujetos involucrados tanto internos como externos de la gestión de la entidad:</w:t>
      </w:r>
    </w:p>
    <w:p w:rsidR="00B878E4" w:rsidRPr="00C15417" w:rsidRDefault="00B878E4" w:rsidP="00B878E4">
      <w:pPr>
        <w:pStyle w:val="Sinespaciado"/>
        <w:ind w:left="720"/>
        <w:jc w:val="both"/>
        <w:rPr>
          <w:rFonts w:ascii="Arial" w:hAnsi="Arial" w:cs="Arial"/>
        </w:rPr>
      </w:pPr>
    </w:p>
    <w:tbl>
      <w:tblPr>
        <w:tblW w:w="9807" w:type="dxa"/>
        <w:tblInd w:w="-10" w:type="dxa"/>
        <w:tblCellMar>
          <w:left w:w="70" w:type="dxa"/>
          <w:right w:w="70" w:type="dxa"/>
        </w:tblCellMar>
        <w:tblLook w:val="04A0" w:firstRow="1" w:lastRow="0" w:firstColumn="1" w:lastColumn="0" w:noHBand="0" w:noVBand="1"/>
      </w:tblPr>
      <w:tblGrid>
        <w:gridCol w:w="4098"/>
        <w:gridCol w:w="5709"/>
      </w:tblGrid>
      <w:tr w:rsidR="00B61E3B" w:rsidRPr="00D33E98" w:rsidTr="005F02F6">
        <w:trPr>
          <w:trHeight w:val="723"/>
        </w:trPr>
        <w:tc>
          <w:tcPr>
            <w:tcW w:w="4098"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rsidR="00B61E3B" w:rsidRPr="00D33E98" w:rsidRDefault="00B61E3B" w:rsidP="004467DC">
            <w:pPr>
              <w:spacing w:after="0" w:line="240" w:lineRule="auto"/>
              <w:jc w:val="both"/>
              <w:rPr>
                <w:rFonts w:ascii="Arial" w:eastAsia="Times New Roman" w:hAnsi="Arial" w:cs="Arial"/>
                <w:b/>
                <w:bCs/>
                <w:lang w:val="es-CO" w:eastAsia="es-CO"/>
              </w:rPr>
            </w:pPr>
            <w:r w:rsidRPr="00D33E98">
              <w:rPr>
                <w:rFonts w:ascii="Arial" w:eastAsia="Times New Roman" w:hAnsi="Arial" w:cs="Arial"/>
                <w:b/>
                <w:bCs/>
                <w:lang w:val="es-CO" w:eastAsia="es-CO"/>
              </w:rPr>
              <w:t>ENTIDAD</w:t>
            </w:r>
          </w:p>
        </w:tc>
        <w:tc>
          <w:tcPr>
            <w:tcW w:w="5709" w:type="dxa"/>
            <w:tcBorders>
              <w:top w:val="single" w:sz="8" w:space="0" w:color="auto"/>
              <w:left w:val="nil"/>
              <w:bottom w:val="single" w:sz="8" w:space="0" w:color="auto"/>
              <w:right w:val="single" w:sz="8" w:space="0" w:color="auto"/>
            </w:tcBorders>
            <w:shd w:val="clear" w:color="000000" w:fill="00B0F0"/>
            <w:vAlign w:val="center"/>
            <w:hideMark/>
          </w:tcPr>
          <w:p w:rsidR="00B61E3B" w:rsidRPr="00D33E98" w:rsidRDefault="00B61E3B" w:rsidP="00E241CB">
            <w:pPr>
              <w:spacing w:after="0" w:line="240" w:lineRule="auto"/>
              <w:jc w:val="both"/>
              <w:rPr>
                <w:rFonts w:ascii="Arial" w:eastAsia="Times New Roman" w:hAnsi="Arial" w:cs="Arial"/>
                <w:b/>
                <w:bCs/>
                <w:lang w:val="es-CO" w:eastAsia="es-CO"/>
              </w:rPr>
            </w:pPr>
            <w:r w:rsidRPr="00D33E98">
              <w:rPr>
                <w:rFonts w:ascii="Arial" w:eastAsia="Times New Roman" w:hAnsi="Arial" w:cs="Arial"/>
                <w:b/>
                <w:bCs/>
                <w:lang w:val="es-CO" w:eastAsia="es-CO"/>
              </w:rPr>
              <w:t>INFORMES EXTERNOS DEL 1</w:t>
            </w:r>
            <w:r w:rsidR="003A2827" w:rsidRPr="00D33E98">
              <w:rPr>
                <w:rFonts w:ascii="Arial" w:eastAsia="Times New Roman" w:hAnsi="Arial" w:cs="Arial"/>
                <w:b/>
                <w:bCs/>
                <w:lang w:val="es-CO" w:eastAsia="es-CO"/>
              </w:rPr>
              <w:t>1</w:t>
            </w:r>
            <w:r w:rsidRPr="00D33E98">
              <w:rPr>
                <w:rFonts w:ascii="Arial" w:eastAsia="Times New Roman" w:hAnsi="Arial" w:cs="Arial"/>
                <w:b/>
                <w:bCs/>
                <w:lang w:val="es-CO" w:eastAsia="es-CO"/>
              </w:rPr>
              <w:t xml:space="preserve"> DE </w:t>
            </w:r>
            <w:r w:rsidR="00E241CB" w:rsidRPr="00D33E98">
              <w:rPr>
                <w:rFonts w:ascii="Arial" w:eastAsia="Times New Roman" w:hAnsi="Arial" w:cs="Arial"/>
                <w:b/>
                <w:bCs/>
                <w:lang w:val="es-CO" w:eastAsia="es-CO"/>
              </w:rPr>
              <w:t>JULIO</w:t>
            </w:r>
            <w:r w:rsidR="003A2827" w:rsidRPr="00D33E98">
              <w:rPr>
                <w:rFonts w:ascii="Arial" w:eastAsia="Times New Roman" w:hAnsi="Arial" w:cs="Arial"/>
                <w:b/>
                <w:bCs/>
                <w:lang w:val="es-CO" w:eastAsia="es-CO"/>
              </w:rPr>
              <w:t xml:space="preserve"> AL 11</w:t>
            </w:r>
            <w:r w:rsidRPr="00D33E98">
              <w:rPr>
                <w:rFonts w:ascii="Arial" w:eastAsia="Times New Roman" w:hAnsi="Arial" w:cs="Arial"/>
                <w:b/>
                <w:bCs/>
                <w:lang w:val="es-CO" w:eastAsia="es-CO"/>
              </w:rPr>
              <w:t xml:space="preserve"> DE </w:t>
            </w:r>
            <w:r w:rsidR="00E241CB" w:rsidRPr="00D33E98">
              <w:rPr>
                <w:rFonts w:ascii="Arial" w:eastAsia="Times New Roman" w:hAnsi="Arial" w:cs="Arial"/>
                <w:b/>
                <w:bCs/>
                <w:lang w:val="es-CO" w:eastAsia="es-CO"/>
              </w:rPr>
              <w:t xml:space="preserve">NOVIEMBRE </w:t>
            </w:r>
            <w:r w:rsidRPr="00D33E98">
              <w:rPr>
                <w:rFonts w:ascii="Arial" w:eastAsia="Times New Roman" w:hAnsi="Arial" w:cs="Arial"/>
                <w:b/>
                <w:bCs/>
                <w:lang w:val="es-CO" w:eastAsia="es-CO"/>
              </w:rPr>
              <w:t xml:space="preserve"> </w:t>
            </w:r>
            <w:r w:rsidR="00E241CB" w:rsidRPr="00D33E98">
              <w:rPr>
                <w:rFonts w:ascii="Arial" w:eastAsia="Times New Roman" w:hAnsi="Arial" w:cs="Arial"/>
                <w:b/>
                <w:bCs/>
                <w:lang w:val="es-CO" w:eastAsia="es-CO"/>
              </w:rPr>
              <w:t xml:space="preserve">DEL </w:t>
            </w:r>
            <w:r w:rsidRPr="00D33E98">
              <w:rPr>
                <w:rFonts w:ascii="Arial" w:eastAsia="Times New Roman" w:hAnsi="Arial" w:cs="Arial"/>
                <w:b/>
                <w:bCs/>
                <w:lang w:val="es-CO" w:eastAsia="es-CO"/>
              </w:rPr>
              <w:t>AÑO 2017</w:t>
            </w:r>
          </w:p>
        </w:tc>
      </w:tr>
      <w:tr w:rsidR="00B61E3B" w:rsidRPr="00D33E98" w:rsidTr="00E63A82">
        <w:trPr>
          <w:trHeight w:val="473"/>
        </w:trPr>
        <w:tc>
          <w:tcPr>
            <w:tcW w:w="4098" w:type="dxa"/>
            <w:tcBorders>
              <w:top w:val="nil"/>
              <w:left w:val="single" w:sz="8" w:space="0" w:color="auto"/>
              <w:bottom w:val="single" w:sz="8" w:space="0" w:color="auto"/>
              <w:right w:val="single" w:sz="8" w:space="0" w:color="auto"/>
            </w:tcBorders>
            <w:shd w:val="clear" w:color="auto" w:fill="auto"/>
            <w:vAlign w:val="center"/>
            <w:hideMark/>
          </w:tcPr>
          <w:p w:rsidR="00B61E3B" w:rsidRPr="00D33E98" w:rsidRDefault="00B61E3B" w:rsidP="004467DC">
            <w:pPr>
              <w:spacing w:after="0" w:line="240" w:lineRule="auto"/>
              <w:jc w:val="both"/>
              <w:rPr>
                <w:rFonts w:ascii="Arial" w:eastAsia="Times New Roman" w:hAnsi="Arial" w:cs="Arial"/>
                <w:b/>
                <w:color w:val="000000"/>
                <w:lang w:val="es-CO" w:eastAsia="es-CO"/>
              </w:rPr>
            </w:pPr>
            <w:r w:rsidRPr="00D33E98">
              <w:rPr>
                <w:rFonts w:ascii="Arial" w:eastAsia="Times New Roman" w:hAnsi="Arial" w:cs="Arial"/>
                <w:b/>
                <w:color w:val="000000"/>
                <w:lang w:val="es-CO" w:eastAsia="es-CO"/>
              </w:rPr>
              <w:t xml:space="preserve">CONTRALORIA GENERAL DE LA REPÚBLICA </w:t>
            </w:r>
          </w:p>
        </w:tc>
        <w:tc>
          <w:tcPr>
            <w:tcW w:w="5709" w:type="dxa"/>
            <w:tcBorders>
              <w:top w:val="nil"/>
              <w:left w:val="nil"/>
              <w:bottom w:val="single" w:sz="8" w:space="0" w:color="auto"/>
              <w:right w:val="single" w:sz="8" w:space="0" w:color="auto"/>
            </w:tcBorders>
            <w:shd w:val="clear" w:color="auto" w:fill="auto"/>
            <w:vAlign w:val="center"/>
            <w:hideMark/>
          </w:tcPr>
          <w:p w:rsidR="003A2827" w:rsidRPr="00D33E98" w:rsidRDefault="00E63A82" w:rsidP="00E63A82">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I</w:t>
            </w:r>
            <w:r w:rsidR="00B61E3B" w:rsidRPr="00D33E98">
              <w:rPr>
                <w:rFonts w:ascii="Arial" w:eastAsia="Times New Roman" w:hAnsi="Arial" w:cs="Arial"/>
                <w:color w:val="000000"/>
                <w:lang w:val="es-CO" w:eastAsia="es-CO"/>
              </w:rPr>
              <w:t>nforme de seguimiento al Plan de Mejoramiento semestral</w:t>
            </w:r>
            <w:r w:rsidRPr="00D33E98">
              <w:rPr>
                <w:rFonts w:ascii="Arial" w:eastAsia="Times New Roman" w:hAnsi="Arial" w:cs="Arial"/>
                <w:color w:val="000000"/>
                <w:lang w:val="es-CO" w:eastAsia="es-CO"/>
              </w:rPr>
              <w:t xml:space="preserve"> y trimestral</w:t>
            </w:r>
            <w:r w:rsidR="00B61E3B" w:rsidRPr="00D33E98">
              <w:rPr>
                <w:rFonts w:ascii="Arial" w:eastAsia="Times New Roman" w:hAnsi="Arial" w:cs="Arial"/>
                <w:color w:val="000000"/>
                <w:lang w:val="es-CO" w:eastAsia="es-CO"/>
              </w:rPr>
              <w:t xml:space="preserve"> (</w:t>
            </w:r>
            <w:r w:rsidRPr="00D33E98">
              <w:rPr>
                <w:rFonts w:ascii="Arial" w:eastAsia="Times New Roman" w:hAnsi="Arial" w:cs="Arial"/>
                <w:color w:val="000000"/>
                <w:lang w:val="es-CO" w:eastAsia="es-CO"/>
              </w:rPr>
              <w:t>2</w:t>
            </w:r>
            <w:r w:rsidR="00B61E3B" w:rsidRPr="00D33E98">
              <w:rPr>
                <w:rFonts w:ascii="Arial" w:eastAsia="Times New Roman" w:hAnsi="Arial" w:cs="Arial"/>
                <w:color w:val="000000"/>
                <w:lang w:val="es-CO" w:eastAsia="es-CO"/>
              </w:rPr>
              <w:t>).</w:t>
            </w:r>
          </w:p>
        </w:tc>
      </w:tr>
      <w:tr w:rsidR="00DB5934" w:rsidRPr="00D33E98" w:rsidTr="005F02F6">
        <w:trPr>
          <w:trHeight w:val="894"/>
        </w:trPr>
        <w:tc>
          <w:tcPr>
            <w:tcW w:w="4098" w:type="dxa"/>
            <w:tcBorders>
              <w:top w:val="nil"/>
              <w:left w:val="single" w:sz="8" w:space="0" w:color="auto"/>
              <w:bottom w:val="single" w:sz="8" w:space="0" w:color="auto"/>
              <w:right w:val="single" w:sz="8" w:space="0" w:color="auto"/>
            </w:tcBorders>
            <w:shd w:val="clear" w:color="auto" w:fill="auto"/>
            <w:vAlign w:val="center"/>
            <w:hideMark/>
          </w:tcPr>
          <w:p w:rsidR="00DB5934" w:rsidRPr="00D33E98" w:rsidRDefault="00E63A82" w:rsidP="00476EF1">
            <w:pPr>
              <w:spacing w:after="0" w:line="240" w:lineRule="auto"/>
              <w:jc w:val="both"/>
              <w:rPr>
                <w:rFonts w:ascii="Arial" w:eastAsia="Times New Roman" w:hAnsi="Arial" w:cs="Arial"/>
                <w:b/>
                <w:color w:val="000000"/>
                <w:lang w:eastAsia="es-CO"/>
              </w:rPr>
            </w:pPr>
            <w:r w:rsidRPr="00D33E98">
              <w:rPr>
                <w:rFonts w:ascii="Arial" w:eastAsia="Times New Roman" w:hAnsi="Arial" w:cs="Arial"/>
                <w:b/>
                <w:color w:val="000000"/>
                <w:lang w:eastAsia="es-CO"/>
              </w:rPr>
              <w:t xml:space="preserve">AGENCIA NACIONAL DE DEFENSA JURIDICA DEL ESTADO </w:t>
            </w:r>
            <w:r w:rsidR="00DB5934" w:rsidRPr="00D33E98">
              <w:rPr>
                <w:rFonts w:ascii="Arial" w:eastAsia="Times New Roman" w:hAnsi="Arial" w:cs="Arial"/>
                <w:b/>
                <w:color w:val="000000"/>
                <w:lang w:eastAsia="es-CO"/>
              </w:rPr>
              <w:t xml:space="preserve">  </w:t>
            </w:r>
          </w:p>
        </w:tc>
        <w:tc>
          <w:tcPr>
            <w:tcW w:w="5709" w:type="dxa"/>
            <w:tcBorders>
              <w:top w:val="nil"/>
              <w:left w:val="nil"/>
              <w:bottom w:val="single" w:sz="8" w:space="0" w:color="auto"/>
              <w:right w:val="single" w:sz="8" w:space="0" w:color="auto"/>
            </w:tcBorders>
            <w:shd w:val="clear" w:color="auto" w:fill="auto"/>
            <w:vAlign w:val="center"/>
            <w:hideMark/>
          </w:tcPr>
          <w:p w:rsidR="00DB5934" w:rsidRPr="00D33E98" w:rsidRDefault="004C0E3D" w:rsidP="00154820">
            <w:pPr>
              <w:spacing w:after="0" w:line="240" w:lineRule="auto"/>
              <w:rPr>
                <w:rFonts w:ascii="Arial" w:eastAsia="Times New Roman" w:hAnsi="Arial" w:cs="Arial"/>
                <w:color w:val="000000"/>
                <w:lang w:val="es-CO" w:eastAsia="es-CO"/>
              </w:rPr>
            </w:pPr>
            <w:r w:rsidRPr="00D33E98">
              <w:rPr>
                <w:rFonts w:ascii="Arial" w:eastAsia="Times New Roman" w:hAnsi="Arial" w:cs="Arial"/>
                <w:bCs/>
                <w:lang w:eastAsia="es-ES"/>
              </w:rPr>
              <w:t xml:space="preserve">Informe </w:t>
            </w:r>
            <w:r w:rsidR="00E63A82" w:rsidRPr="00D33E98">
              <w:rPr>
                <w:rFonts w:ascii="Arial" w:eastAsia="Times New Roman" w:hAnsi="Arial" w:cs="Arial"/>
                <w:bCs/>
                <w:lang w:eastAsia="es-ES"/>
              </w:rPr>
              <w:t>de seguimiento a los procesos de la entidad – Ekogui del primer semestre del 2017</w:t>
            </w:r>
            <w:r w:rsidRPr="00D33E98">
              <w:rPr>
                <w:rFonts w:ascii="Arial" w:eastAsia="Times New Roman" w:hAnsi="Arial" w:cs="Arial"/>
                <w:color w:val="000000"/>
                <w:lang w:val="es-CO" w:eastAsia="es-CO"/>
              </w:rPr>
              <w:t xml:space="preserve"> </w:t>
            </w:r>
            <w:r w:rsidR="00DB5934" w:rsidRPr="00D33E98">
              <w:rPr>
                <w:rFonts w:ascii="Arial" w:eastAsia="Times New Roman" w:hAnsi="Arial" w:cs="Arial"/>
                <w:color w:val="000000"/>
                <w:lang w:val="es-CO" w:eastAsia="es-CO"/>
              </w:rPr>
              <w:t>(1)</w:t>
            </w:r>
            <w:r w:rsidR="00154820" w:rsidRPr="00D33E98">
              <w:rPr>
                <w:rFonts w:ascii="Arial" w:eastAsia="Times New Roman" w:hAnsi="Arial" w:cs="Arial"/>
                <w:color w:val="000000"/>
                <w:lang w:val="es-CO" w:eastAsia="es-CO"/>
              </w:rPr>
              <w:t>.</w:t>
            </w:r>
          </w:p>
        </w:tc>
      </w:tr>
    </w:tbl>
    <w:p w:rsidR="00B61E3B" w:rsidRPr="00D33E98" w:rsidRDefault="00B61E3B" w:rsidP="004467DC">
      <w:pPr>
        <w:pStyle w:val="Prrafodelista"/>
        <w:spacing w:after="160" w:line="259" w:lineRule="auto"/>
        <w:ind w:left="0"/>
        <w:jc w:val="both"/>
        <w:rPr>
          <w:rFonts w:ascii="Arial" w:hAnsi="Arial" w:cs="Arial"/>
          <w:noProof/>
          <w:lang w:val="es-CO" w:eastAsia="es-CO"/>
        </w:rPr>
      </w:pPr>
    </w:p>
    <w:tbl>
      <w:tblPr>
        <w:tblW w:w="9821" w:type="dxa"/>
        <w:tblInd w:w="-10" w:type="dxa"/>
        <w:tblCellMar>
          <w:left w:w="70" w:type="dxa"/>
          <w:right w:w="70" w:type="dxa"/>
        </w:tblCellMar>
        <w:tblLook w:val="04A0" w:firstRow="1" w:lastRow="0" w:firstColumn="1" w:lastColumn="0" w:noHBand="0" w:noVBand="1"/>
      </w:tblPr>
      <w:tblGrid>
        <w:gridCol w:w="4104"/>
        <w:gridCol w:w="5615"/>
        <w:gridCol w:w="102"/>
      </w:tblGrid>
      <w:tr w:rsidR="00B61E3B" w:rsidRPr="00D33E98" w:rsidTr="00C15417">
        <w:trPr>
          <w:trHeight w:val="583"/>
        </w:trPr>
        <w:tc>
          <w:tcPr>
            <w:tcW w:w="4104" w:type="dxa"/>
            <w:tcBorders>
              <w:top w:val="single" w:sz="8" w:space="0" w:color="auto"/>
              <w:left w:val="single" w:sz="8" w:space="0" w:color="auto"/>
              <w:bottom w:val="single" w:sz="8" w:space="0" w:color="auto"/>
              <w:right w:val="single" w:sz="8" w:space="0" w:color="auto"/>
            </w:tcBorders>
            <w:shd w:val="clear" w:color="000000" w:fill="00B0F0"/>
            <w:hideMark/>
          </w:tcPr>
          <w:p w:rsidR="00B61E3B" w:rsidRPr="00D33E98" w:rsidRDefault="00B61E3B" w:rsidP="004467DC">
            <w:pPr>
              <w:spacing w:after="0" w:line="240" w:lineRule="auto"/>
              <w:jc w:val="both"/>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SUPERINTENDENCIA DEL SUBSIDIO FAMILIAR</w:t>
            </w:r>
          </w:p>
        </w:tc>
        <w:tc>
          <w:tcPr>
            <w:tcW w:w="5717" w:type="dxa"/>
            <w:gridSpan w:val="2"/>
            <w:tcBorders>
              <w:top w:val="single" w:sz="8" w:space="0" w:color="auto"/>
              <w:left w:val="nil"/>
              <w:bottom w:val="single" w:sz="8" w:space="0" w:color="auto"/>
              <w:right w:val="single" w:sz="8" w:space="0" w:color="auto"/>
            </w:tcBorders>
            <w:shd w:val="clear" w:color="000000" w:fill="00B0F0"/>
            <w:hideMark/>
          </w:tcPr>
          <w:p w:rsidR="00B61E3B" w:rsidRPr="00D33E98" w:rsidRDefault="00B61E3B" w:rsidP="00E241CB">
            <w:pPr>
              <w:spacing w:after="0" w:line="240" w:lineRule="auto"/>
              <w:jc w:val="both"/>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INFORMES INTERNOS DEL 1</w:t>
            </w:r>
            <w:r w:rsidR="004C0E3D" w:rsidRPr="00D33E98">
              <w:rPr>
                <w:rFonts w:ascii="Arial" w:eastAsia="Times New Roman" w:hAnsi="Arial" w:cs="Arial"/>
                <w:b/>
                <w:bCs/>
                <w:color w:val="000000"/>
                <w:lang w:val="es-CO" w:eastAsia="es-CO"/>
              </w:rPr>
              <w:t>1</w:t>
            </w:r>
            <w:r w:rsidRPr="00D33E98">
              <w:rPr>
                <w:rFonts w:ascii="Arial" w:eastAsia="Times New Roman" w:hAnsi="Arial" w:cs="Arial"/>
                <w:b/>
                <w:bCs/>
                <w:color w:val="000000"/>
                <w:lang w:val="es-CO" w:eastAsia="es-CO"/>
              </w:rPr>
              <w:t xml:space="preserve"> DE </w:t>
            </w:r>
            <w:r w:rsidR="00E241CB" w:rsidRPr="00D33E98">
              <w:rPr>
                <w:rFonts w:ascii="Arial" w:eastAsia="Times New Roman" w:hAnsi="Arial" w:cs="Arial"/>
                <w:b/>
                <w:bCs/>
                <w:color w:val="000000"/>
                <w:lang w:val="es-CO" w:eastAsia="es-CO"/>
              </w:rPr>
              <w:t xml:space="preserve">JULIO </w:t>
            </w:r>
            <w:r w:rsidRPr="00D33E98">
              <w:rPr>
                <w:rFonts w:ascii="Arial" w:eastAsia="Times New Roman" w:hAnsi="Arial" w:cs="Arial"/>
                <w:b/>
                <w:bCs/>
                <w:color w:val="000000"/>
                <w:lang w:val="es-CO" w:eastAsia="es-CO"/>
              </w:rPr>
              <w:t>AL 1</w:t>
            </w:r>
            <w:r w:rsidR="004C0E3D" w:rsidRPr="00D33E98">
              <w:rPr>
                <w:rFonts w:ascii="Arial" w:eastAsia="Times New Roman" w:hAnsi="Arial" w:cs="Arial"/>
                <w:b/>
                <w:bCs/>
                <w:color w:val="000000"/>
                <w:lang w:val="es-CO" w:eastAsia="es-CO"/>
              </w:rPr>
              <w:t>1</w:t>
            </w:r>
            <w:r w:rsidRPr="00D33E98">
              <w:rPr>
                <w:rFonts w:ascii="Arial" w:eastAsia="Times New Roman" w:hAnsi="Arial" w:cs="Arial"/>
                <w:b/>
                <w:bCs/>
                <w:color w:val="000000"/>
                <w:lang w:val="es-CO" w:eastAsia="es-CO"/>
              </w:rPr>
              <w:t xml:space="preserve"> DE </w:t>
            </w:r>
            <w:r w:rsidR="00E241CB" w:rsidRPr="00D33E98">
              <w:rPr>
                <w:rFonts w:ascii="Arial" w:eastAsia="Times New Roman" w:hAnsi="Arial" w:cs="Arial"/>
                <w:b/>
                <w:bCs/>
                <w:color w:val="000000"/>
                <w:lang w:val="es-CO" w:eastAsia="es-CO"/>
              </w:rPr>
              <w:t xml:space="preserve">NOVIEMBRE </w:t>
            </w:r>
            <w:r w:rsidRPr="00D33E98">
              <w:rPr>
                <w:rFonts w:ascii="Arial" w:eastAsia="Times New Roman" w:hAnsi="Arial" w:cs="Arial"/>
                <w:b/>
                <w:bCs/>
                <w:color w:val="000000"/>
                <w:lang w:val="es-CO" w:eastAsia="es-CO"/>
              </w:rPr>
              <w:t xml:space="preserve"> DEL AÑO 2017</w:t>
            </w:r>
          </w:p>
        </w:tc>
      </w:tr>
      <w:tr w:rsidR="00B61E3B" w:rsidRPr="00D33E98" w:rsidTr="00C15417">
        <w:trPr>
          <w:trHeight w:val="2537"/>
        </w:trPr>
        <w:tc>
          <w:tcPr>
            <w:tcW w:w="4104" w:type="dxa"/>
            <w:tcBorders>
              <w:top w:val="nil"/>
              <w:left w:val="single" w:sz="8" w:space="0" w:color="auto"/>
              <w:bottom w:val="single" w:sz="8" w:space="0" w:color="auto"/>
              <w:right w:val="single" w:sz="8" w:space="0" w:color="auto"/>
            </w:tcBorders>
            <w:shd w:val="clear" w:color="auto" w:fill="auto"/>
            <w:vAlign w:val="center"/>
            <w:hideMark/>
          </w:tcPr>
          <w:p w:rsidR="00B61E3B" w:rsidRPr="00D33E98" w:rsidRDefault="00B61E3B" w:rsidP="004467DC">
            <w:pPr>
              <w:spacing w:after="0" w:line="240" w:lineRule="auto"/>
              <w:jc w:val="both"/>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 xml:space="preserve">REPRESENTANTE DE LA ENTIDAD </w:t>
            </w:r>
          </w:p>
        </w:tc>
        <w:tc>
          <w:tcPr>
            <w:tcW w:w="5717" w:type="dxa"/>
            <w:gridSpan w:val="2"/>
            <w:tcBorders>
              <w:top w:val="nil"/>
              <w:left w:val="nil"/>
              <w:bottom w:val="single" w:sz="8" w:space="0" w:color="auto"/>
              <w:right w:val="single" w:sz="8" w:space="0" w:color="auto"/>
            </w:tcBorders>
            <w:shd w:val="clear" w:color="auto" w:fill="auto"/>
            <w:vAlign w:val="center"/>
            <w:hideMark/>
          </w:tcPr>
          <w:p w:rsidR="00B61E3B" w:rsidRPr="00D33E98" w:rsidRDefault="00B61E3B" w:rsidP="00E241CB">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Informes de Austeridad del Gasto Público(mensual (4) y (</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trimestral),  Informe de seguimientos a los Indicadores(</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Informe de seguimiento a los Riesgos(</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Informe de Auditorías(</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Informe de seguimiento a los Planes de Acción entidad (</w:t>
            </w:r>
            <w:r w:rsidR="00E241CB" w:rsidRPr="00D33E98">
              <w:rPr>
                <w:rFonts w:ascii="Arial" w:eastAsia="Times New Roman" w:hAnsi="Arial" w:cs="Arial"/>
                <w:color w:val="000000"/>
                <w:lang w:val="es-CO" w:eastAsia="es-CO"/>
              </w:rPr>
              <w:t>2</w:t>
            </w:r>
            <w:r w:rsidR="002866BC" w:rsidRPr="00D33E98">
              <w:rPr>
                <w:rFonts w:ascii="Arial" w:eastAsia="Times New Roman" w:hAnsi="Arial" w:cs="Arial"/>
                <w:color w:val="000000"/>
                <w:lang w:val="es-CO" w:eastAsia="es-CO"/>
              </w:rPr>
              <w:t xml:space="preserve">), Informe de Acta de Comité(1), </w:t>
            </w:r>
            <w:r w:rsidRPr="00D33E98">
              <w:rPr>
                <w:rFonts w:ascii="Arial" w:eastAsia="Times New Roman" w:hAnsi="Arial" w:cs="Arial"/>
                <w:color w:val="000000"/>
                <w:lang w:val="es-CO" w:eastAsia="es-CO"/>
              </w:rPr>
              <w:t xml:space="preserve"> Informe de seguimiento a la Ejecución presupuestal(</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Informe de seguimiento a las PQR(1), Informe de seguimiento etapa pos contractual (2), Informe de seguimiento al SIIF NACIÓN II (1), Informe de seguimiento al SIGEP (</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e Informes de seguimiento a los Planes de Mejoramiento y Planes Institucionales e Individuales (</w:t>
            </w:r>
            <w:r w:rsidR="00E241CB" w:rsidRPr="00D33E98">
              <w:rPr>
                <w:rFonts w:ascii="Arial" w:eastAsia="Times New Roman" w:hAnsi="Arial" w:cs="Arial"/>
                <w:color w:val="000000"/>
                <w:lang w:val="es-CO" w:eastAsia="es-CO"/>
              </w:rPr>
              <w:t>1</w:t>
            </w:r>
            <w:r w:rsidRPr="00D33E98">
              <w:rPr>
                <w:rFonts w:ascii="Arial" w:eastAsia="Times New Roman" w:hAnsi="Arial" w:cs="Arial"/>
                <w:color w:val="000000"/>
                <w:lang w:val="es-CO" w:eastAsia="es-CO"/>
              </w:rPr>
              <w:t>).</w:t>
            </w:r>
          </w:p>
        </w:tc>
      </w:tr>
      <w:tr w:rsidR="00B61E3B" w:rsidRPr="00D33E98" w:rsidTr="00C15417">
        <w:trPr>
          <w:trHeight w:val="962"/>
        </w:trPr>
        <w:tc>
          <w:tcPr>
            <w:tcW w:w="4104" w:type="dxa"/>
            <w:tcBorders>
              <w:top w:val="nil"/>
              <w:left w:val="single" w:sz="8" w:space="0" w:color="auto"/>
              <w:bottom w:val="single" w:sz="8" w:space="0" w:color="auto"/>
              <w:right w:val="single" w:sz="8" w:space="0" w:color="auto"/>
            </w:tcBorders>
            <w:shd w:val="clear" w:color="auto" w:fill="auto"/>
            <w:vAlign w:val="center"/>
            <w:hideMark/>
          </w:tcPr>
          <w:p w:rsidR="00B61E3B" w:rsidRPr="00D33E98" w:rsidRDefault="00B61E3B" w:rsidP="006C4984">
            <w:pPr>
              <w:spacing w:after="0" w:line="240" w:lineRule="auto"/>
              <w:jc w:val="both"/>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OFICINA ASESORA DE PLANEACIÓN</w:t>
            </w:r>
          </w:p>
        </w:tc>
        <w:tc>
          <w:tcPr>
            <w:tcW w:w="5717" w:type="dxa"/>
            <w:gridSpan w:val="2"/>
            <w:tcBorders>
              <w:top w:val="nil"/>
              <w:left w:val="nil"/>
              <w:bottom w:val="single" w:sz="8" w:space="0" w:color="auto"/>
              <w:right w:val="single" w:sz="8" w:space="0" w:color="auto"/>
            </w:tcBorders>
            <w:shd w:val="clear" w:color="auto" w:fill="auto"/>
            <w:vAlign w:val="center"/>
            <w:hideMark/>
          </w:tcPr>
          <w:p w:rsidR="00B61E3B" w:rsidRPr="00D33E98" w:rsidRDefault="00B61E3B" w:rsidP="00E241CB">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Informe de Ejecución de la Oficina de Control Interno Plan Acción (</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Informe de Riesgos de la Oficina de Control Interno (</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Informe de Indicadores de la Oficina (</w:t>
            </w:r>
            <w:r w:rsidR="00E241CB"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w:t>
            </w:r>
          </w:p>
        </w:tc>
      </w:tr>
      <w:tr w:rsidR="00B61E3B" w:rsidRPr="00D33E98" w:rsidTr="00C15417">
        <w:trPr>
          <w:trHeight w:val="1193"/>
        </w:trPr>
        <w:tc>
          <w:tcPr>
            <w:tcW w:w="4104" w:type="dxa"/>
            <w:tcBorders>
              <w:top w:val="nil"/>
              <w:left w:val="single" w:sz="8" w:space="0" w:color="auto"/>
              <w:bottom w:val="single" w:sz="8" w:space="0" w:color="auto"/>
              <w:right w:val="single" w:sz="8" w:space="0" w:color="auto"/>
            </w:tcBorders>
            <w:shd w:val="clear" w:color="auto" w:fill="auto"/>
            <w:vAlign w:val="center"/>
            <w:hideMark/>
          </w:tcPr>
          <w:p w:rsidR="00B61E3B" w:rsidRPr="00D33E98" w:rsidRDefault="00B61E3B" w:rsidP="004467DC">
            <w:pPr>
              <w:spacing w:after="0" w:line="240" w:lineRule="auto"/>
              <w:jc w:val="both"/>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 xml:space="preserve">ASESOR DE COMUNICACIONES </w:t>
            </w:r>
          </w:p>
        </w:tc>
        <w:tc>
          <w:tcPr>
            <w:tcW w:w="5717" w:type="dxa"/>
            <w:gridSpan w:val="2"/>
            <w:tcBorders>
              <w:top w:val="nil"/>
              <w:left w:val="nil"/>
              <w:bottom w:val="single" w:sz="8" w:space="0" w:color="auto"/>
              <w:right w:val="single" w:sz="8" w:space="0" w:color="auto"/>
            </w:tcBorders>
            <w:shd w:val="clear" w:color="auto" w:fill="auto"/>
            <w:vAlign w:val="center"/>
            <w:hideMark/>
          </w:tcPr>
          <w:p w:rsidR="00B61E3B" w:rsidRPr="00D33E98" w:rsidRDefault="00B61E3B" w:rsidP="00741846">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Informe de seguimiento Página web (</w:t>
            </w:r>
            <w:r w:rsidR="00741846" w:rsidRPr="00D33E98">
              <w:rPr>
                <w:rFonts w:ascii="Arial" w:eastAsia="Times New Roman" w:hAnsi="Arial" w:cs="Arial"/>
                <w:color w:val="000000"/>
                <w:lang w:val="es-CO" w:eastAsia="es-CO"/>
              </w:rPr>
              <w:t>2</w:t>
            </w:r>
            <w:r w:rsidRPr="00D33E98">
              <w:rPr>
                <w:rFonts w:ascii="Arial" w:eastAsia="Times New Roman" w:hAnsi="Arial" w:cs="Arial"/>
                <w:color w:val="000000"/>
                <w:lang w:val="es-CO" w:eastAsia="es-CO"/>
              </w:rPr>
              <w:t xml:space="preserve">), Informe seguimiento al Plan de Anticorrupción y Atención al </w:t>
            </w:r>
            <w:r w:rsidR="00741846" w:rsidRPr="00D33E98">
              <w:rPr>
                <w:rFonts w:ascii="Arial" w:eastAsia="Times New Roman" w:hAnsi="Arial" w:cs="Arial"/>
                <w:color w:val="000000"/>
                <w:lang w:val="es-CO" w:eastAsia="es-CO"/>
              </w:rPr>
              <w:t>Ciudadano (</w:t>
            </w:r>
            <w:r w:rsidR="00C236E1" w:rsidRPr="00D33E98">
              <w:rPr>
                <w:rFonts w:ascii="Arial" w:eastAsia="Times New Roman" w:hAnsi="Arial" w:cs="Arial"/>
                <w:color w:val="000000"/>
                <w:lang w:val="es-CO" w:eastAsia="es-CO"/>
              </w:rPr>
              <w:t>1</w:t>
            </w:r>
            <w:r w:rsidRPr="00D33E98">
              <w:rPr>
                <w:rFonts w:ascii="Arial" w:eastAsia="Times New Roman" w:hAnsi="Arial" w:cs="Arial"/>
                <w:color w:val="000000"/>
                <w:lang w:val="es-CO" w:eastAsia="es-CO"/>
              </w:rPr>
              <w:t xml:space="preserve">), </w:t>
            </w:r>
            <w:r w:rsidR="00741846" w:rsidRPr="00D33E98">
              <w:rPr>
                <w:rFonts w:ascii="Arial" w:eastAsia="Times New Roman" w:hAnsi="Arial" w:cs="Arial"/>
                <w:color w:val="000000"/>
                <w:lang w:val="es-CO" w:eastAsia="es-CO"/>
              </w:rPr>
              <w:t xml:space="preserve">Informe a los Riesgos de Anticorrupción (1), </w:t>
            </w:r>
            <w:r w:rsidRPr="00D33E98">
              <w:rPr>
                <w:rFonts w:ascii="Arial" w:eastAsia="Times New Roman" w:hAnsi="Arial" w:cs="Arial"/>
                <w:color w:val="000000"/>
                <w:lang w:val="es-CO" w:eastAsia="es-CO"/>
              </w:rPr>
              <w:t>e Informe pormenorizado de acuerdo a la Ley 1474/2011 (1).</w:t>
            </w:r>
          </w:p>
        </w:tc>
      </w:tr>
      <w:tr w:rsidR="00492F28" w:rsidRPr="00D33E98" w:rsidTr="00C15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2" w:type="dxa"/>
          <w:trHeight w:val="373"/>
        </w:trPr>
        <w:tc>
          <w:tcPr>
            <w:tcW w:w="9719" w:type="dxa"/>
            <w:gridSpan w:val="2"/>
            <w:shd w:val="clear" w:color="auto" w:fill="auto"/>
          </w:tcPr>
          <w:p w:rsidR="00492F28" w:rsidRPr="00D33E98" w:rsidRDefault="00492F28" w:rsidP="00587EDD">
            <w:pPr>
              <w:numPr>
                <w:ilvl w:val="0"/>
                <w:numId w:val="7"/>
              </w:numPr>
              <w:spacing w:after="0"/>
              <w:jc w:val="center"/>
              <w:rPr>
                <w:rFonts w:ascii="Arial" w:hAnsi="Arial" w:cs="Arial"/>
                <w:b/>
              </w:rPr>
            </w:pPr>
            <w:r w:rsidRPr="00D33E98">
              <w:rPr>
                <w:rFonts w:ascii="Arial" w:hAnsi="Arial" w:cs="Arial"/>
                <w:b/>
              </w:rPr>
              <w:lastRenderedPageBreak/>
              <w:t>2.2 COMPONENTE DE AUDITORÍA INTERNA:</w:t>
            </w:r>
          </w:p>
        </w:tc>
      </w:tr>
    </w:tbl>
    <w:p w:rsidR="00AF378E" w:rsidRDefault="00AF378E" w:rsidP="004467DC">
      <w:pPr>
        <w:pStyle w:val="Sinespaciado"/>
        <w:jc w:val="both"/>
        <w:rPr>
          <w:rFonts w:ascii="Arial" w:hAnsi="Arial" w:cs="Arial"/>
        </w:rPr>
      </w:pPr>
    </w:p>
    <w:p w:rsidR="00BA0FF5" w:rsidRPr="00D33E98" w:rsidRDefault="00492F28" w:rsidP="004467DC">
      <w:pPr>
        <w:pStyle w:val="Sinespaciado"/>
        <w:jc w:val="both"/>
        <w:rPr>
          <w:rFonts w:ascii="Arial" w:hAnsi="Arial" w:cs="Arial"/>
        </w:rPr>
      </w:pPr>
      <w:r w:rsidRPr="00D33E98">
        <w:rPr>
          <w:rFonts w:ascii="Arial" w:hAnsi="Arial" w:cs="Arial"/>
        </w:rPr>
        <w:t>En el siguiente cuadro s</w:t>
      </w:r>
      <w:r w:rsidR="00C55BCF" w:rsidRPr="00D33E98">
        <w:rPr>
          <w:rFonts w:ascii="Arial" w:hAnsi="Arial" w:cs="Arial"/>
        </w:rPr>
        <w:t xml:space="preserve">e presenta el resultado de las </w:t>
      </w:r>
      <w:r w:rsidR="00154820" w:rsidRPr="00D33E98">
        <w:rPr>
          <w:rFonts w:ascii="Arial" w:hAnsi="Arial" w:cs="Arial"/>
        </w:rPr>
        <w:t>seis (6</w:t>
      </w:r>
      <w:r w:rsidR="00134B37" w:rsidRPr="00D33E98">
        <w:rPr>
          <w:rFonts w:ascii="Arial" w:hAnsi="Arial" w:cs="Arial"/>
        </w:rPr>
        <w:t xml:space="preserve">) </w:t>
      </w:r>
      <w:r w:rsidR="00C55BCF" w:rsidRPr="00D33E98">
        <w:rPr>
          <w:rFonts w:ascii="Arial" w:hAnsi="Arial" w:cs="Arial"/>
        </w:rPr>
        <w:t>A</w:t>
      </w:r>
      <w:r w:rsidRPr="00D33E98">
        <w:rPr>
          <w:rFonts w:ascii="Arial" w:hAnsi="Arial" w:cs="Arial"/>
        </w:rPr>
        <w:t>uditorías</w:t>
      </w:r>
      <w:r w:rsidR="00C55BCF" w:rsidRPr="00D33E98">
        <w:rPr>
          <w:rFonts w:ascii="Arial" w:hAnsi="Arial" w:cs="Arial"/>
        </w:rPr>
        <w:t xml:space="preserve"> Internas</w:t>
      </w:r>
      <w:r w:rsidRPr="00D33E98">
        <w:rPr>
          <w:rFonts w:ascii="Arial" w:hAnsi="Arial" w:cs="Arial"/>
        </w:rPr>
        <w:t xml:space="preserve"> que se realizaron </w:t>
      </w:r>
      <w:r w:rsidR="00D12546" w:rsidRPr="00D33E98">
        <w:rPr>
          <w:rFonts w:ascii="Arial" w:hAnsi="Arial" w:cs="Arial"/>
        </w:rPr>
        <w:t xml:space="preserve">por parte de la Oficina de Control Interno </w:t>
      </w:r>
      <w:r w:rsidRPr="00D33E98">
        <w:rPr>
          <w:rFonts w:ascii="Arial" w:hAnsi="Arial" w:cs="Arial"/>
        </w:rPr>
        <w:t>a los</w:t>
      </w:r>
      <w:r w:rsidR="00992726" w:rsidRPr="00D33E98">
        <w:rPr>
          <w:rFonts w:ascii="Arial" w:hAnsi="Arial" w:cs="Arial"/>
        </w:rPr>
        <w:t xml:space="preserve"> </w:t>
      </w:r>
      <w:r w:rsidR="004975BF" w:rsidRPr="00D33E98">
        <w:rPr>
          <w:rFonts w:ascii="Arial" w:hAnsi="Arial" w:cs="Arial"/>
        </w:rPr>
        <w:t>siguientes procesos</w:t>
      </w:r>
      <w:r w:rsidR="002D69C2" w:rsidRPr="00D33E98">
        <w:rPr>
          <w:rFonts w:ascii="Arial" w:hAnsi="Arial" w:cs="Arial"/>
        </w:rPr>
        <w:t xml:space="preserve"> de la entidad, </w:t>
      </w:r>
      <w:r w:rsidR="00D12546" w:rsidRPr="00D33E98">
        <w:rPr>
          <w:rFonts w:ascii="Arial" w:hAnsi="Arial" w:cs="Arial"/>
        </w:rPr>
        <w:t xml:space="preserve">periodo comprendido </w:t>
      </w:r>
      <w:r w:rsidR="002D69C2" w:rsidRPr="00D33E98">
        <w:rPr>
          <w:rFonts w:ascii="Arial" w:hAnsi="Arial" w:cs="Arial"/>
        </w:rPr>
        <w:t>entre el 1</w:t>
      </w:r>
      <w:r w:rsidR="00C05C6A" w:rsidRPr="00D33E98">
        <w:rPr>
          <w:rFonts w:ascii="Arial" w:hAnsi="Arial" w:cs="Arial"/>
        </w:rPr>
        <w:t xml:space="preserve">1 </w:t>
      </w:r>
      <w:r w:rsidR="00154820" w:rsidRPr="00D33E98">
        <w:rPr>
          <w:rFonts w:ascii="Arial" w:hAnsi="Arial" w:cs="Arial"/>
        </w:rPr>
        <w:t>julio</w:t>
      </w:r>
      <w:r w:rsidR="002D69C2" w:rsidRPr="00D33E98">
        <w:rPr>
          <w:rFonts w:ascii="Arial" w:hAnsi="Arial" w:cs="Arial"/>
        </w:rPr>
        <w:t xml:space="preserve"> al 1</w:t>
      </w:r>
      <w:r w:rsidR="00C05C6A" w:rsidRPr="00D33E98">
        <w:rPr>
          <w:rFonts w:ascii="Arial" w:hAnsi="Arial" w:cs="Arial"/>
        </w:rPr>
        <w:t>1</w:t>
      </w:r>
      <w:r w:rsidR="002D69C2" w:rsidRPr="00D33E98">
        <w:rPr>
          <w:rFonts w:ascii="Arial" w:hAnsi="Arial" w:cs="Arial"/>
        </w:rPr>
        <w:t xml:space="preserve"> de </w:t>
      </w:r>
      <w:r w:rsidR="00154820" w:rsidRPr="00D33E98">
        <w:rPr>
          <w:rFonts w:ascii="Arial" w:hAnsi="Arial" w:cs="Arial"/>
        </w:rPr>
        <w:t>noviembre</w:t>
      </w:r>
      <w:r w:rsidR="002D69C2" w:rsidRPr="00D33E98">
        <w:rPr>
          <w:rFonts w:ascii="Arial" w:hAnsi="Arial" w:cs="Arial"/>
        </w:rPr>
        <w:t xml:space="preserve"> del 2017</w:t>
      </w:r>
      <w:r w:rsidRPr="00D33E98">
        <w:rPr>
          <w:rFonts w:ascii="Arial" w:hAnsi="Arial" w:cs="Arial"/>
        </w:rPr>
        <w:t>,</w:t>
      </w:r>
      <w:r w:rsidR="00D12546" w:rsidRPr="00D33E98">
        <w:rPr>
          <w:rFonts w:ascii="Arial" w:hAnsi="Arial" w:cs="Arial"/>
        </w:rPr>
        <w:t xml:space="preserve"> </w:t>
      </w:r>
      <w:r w:rsidR="00ED43D0" w:rsidRPr="00D33E98">
        <w:rPr>
          <w:rFonts w:ascii="Arial" w:hAnsi="Arial" w:cs="Arial"/>
        </w:rPr>
        <w:t xml:space="preserve">así: </w:t>
      </w:r>
      <w:r w:rsidR="004975BF" w:rsidRPr="00D33E98">
        <w:rPr>
          <w:rFonts w:ascii="Arial" w:hAnsi="Arial" w:cs="Arial"/>
        </w:rPr>
        <w:t>Proceso</w:t>
      </w:r>
      <w:r w:rsidR="00154820" w:rsidRPr="00D33E98">
        <w:rPr>
          <w:rFonts w:ascii="Arial" w:hAnsi="Arial" w:cs="Arial"/>
        </w:rPr>
        <w:t xml:space="preserve"> Gestión Financiera y Presupuestal, Evaluación de Gestión de las Cajas de Compensación Familiar, Control Legal de las Cajas de Compensación Familiar, Administración del Riesgo, Direccionamiento Estratégico y Notificaciones y Certificaciones</w:t>
      </w:r>
      <w:r w:rsidR="00C05C6A" w:rsidRPr="00D33E98">
        <w:rPr>
          <w:rFonts w:ascii="Arial" w:hAnsi="Arial" w:cs="Arial"/>
        </w:rPr>
        <w:t xml:space="preserve">. </w:t>
      </w:r>
      <w:r w:rsidR="00D12546" w:rsidRPr="00D33E98">
        <w:rPr>
          <w:rFonts w:ascii="Arial" w:hAnsi="Arial" w:cs="Arial"/>
        </w:rPr>
        <w:t>Esto o</w:t>
      </w:r>
      <w:r w:rsidRPr="00D33E98">
        <w:rPr>
          <w:rFonts w:ascii="Arial" w:hAnsi="Arial" w:cs="Arial"/>
        </w:rPr>
        <w:t>riginando</w:t>
      </w:r>
      <w:r w:rsidR="00C05C6A" w:rsidRPr="00D33E98">
        <w:rPr>
          <w:rFonts w:ascii="Arial" w:hAnsi="Arial" w:cs="Arial"/>
        </w:rPr>
        <w:t xml:space="preserve"> </w:t>
      </w:r>
      <w:r w:rsidR="003E625E" w:rsidRPr="00D33E98">
        <w:rPr>
          <w:rFonts w:ascii="Arial" w:hAnsi="Arial" w:cs="Arial"/>
        </w:rPr>
        <w:t xml:space="preserve">cinco </w:t>
      </w:r>
      <w:r w:rsidRPr="00D33E98">
        <w:rPr>
          <w:rFonts w:ascii="Arial" w:hAnsi="Arial" w:cs="Arial"/>
        </w:rPr>
        <w:t>(</w:t>
      </w:r>
      <w:r w:rsidR="003E625E" w:rsidRPr="00D33E98">
        <w:rPr>
          <w:rFonts w:ascii="Arial" w:hAnsi="Arial" w:cs="Arial"/>
        </w:rPr>
        <w:t>5</w:t>
      </w:r>
      <w:r w:rsidR="007A0ED3" w:rsidRPr="00D33E98">
        <w:rPr>
          <w:rFonts w:ascii="Arial" w:hAnsi="Arial" w:cs="Arial"/>
        </w:rPr>
        <w:t xml:space="preserve">) </w:t>
      </w:r>
      <w:r w:rsidRPr="00D33E98">
        <w:rPr>
          <w:rFonts w:ascii="Arial" w:hAnsi="Arial" w:cs="Arial"/>
        </w:rPr>
        <w:t xml:space="preserve">hallazgos y </w:t>
      </w:r>
      <w:r w:rsidR="003E625E" w:rsidRPr="00D33E98">
        <w:rPr>
          <w:rFonts w:ascii="Arial" w:hAnsi="Arial" w:cs="Arial"/>
        </w:rPr>
        <w:t>cinco</w:t>
      </w:r>
      <w:r w:rsidR="00D55880" w:rsidRPr="00D33E98">
        <w:rPr>
          <w:rFonts w:ascii="Arial" w:hAnsi="Arial" w:cs="Arial"/>
        </w:rPr>
        <w:t xml:space="preserve"> </w:t>
      </w:r>
      <w:r w:rsidRPr="00D33E98">
        <w:rPr>
          <w:rFonts w:ascii="Arial" w:hAnsi="Arial" w:cs="Arial"/>
        </w:rPr>
        <w:t>(</w:t>
      </w:r>
      <w:r w:rsidR="003E625E" w:rsidRPr="00D33E98">
        <w:rPr>
          <w:rFonts w:ascii="Arial" w:hAnsi="Arial" w:cs="Arial"/>
        </w:rPr>
        <w:t>5</w:t>
      </w:r>
      <w:r w:rsidR="00ED43D0" w:rsidRPr="00D33E98">
        <w:rPr>
          <w:rFonts w:ascii="Arial" w:hAnsi="Arial" w:cs="Arial"/>
        </w:rPr>
        <w:t>) oportunidad</w:t>
      </w:r>
      <w:r w:rsidR="00992726" w:rsidRPr="00D33E98">
        <w:rPr>
          <w:rFonts w:ascii="Arial" w:hAnsi="Arial" w:cs="Arial"/>
        </w:rPr>
        <w:t>es</w:t>
      </w:r>
      <w:r w:rsidRPr="00D33E98">
        <w:rPr>
          <w:rFonts w:ascii="Arial" w:hAnsi="Arial" w:cs="Arial"/>
        </w:rPr>
        <w:t xml:space="preserve"> </w:t>
      </w:r>
      <w:r w:rsidR="00ED43D0" w:rsidRPr="00D33E98">
        <w:rPr>
          <w:rFonts w:ascii="Arial" w:hAnsi="Arial" w:cs="Arial"/>
        </w:rPr>
        <w:t>de mejora, los cuales se pueden</w:t>
      </w:r>
      <w:r w:rsidRPr="00D33E98">
        <w:rPr>
          <w:rFonts w:ascii="Arial" w:hAnsi="Arial" w:cs="Arial"/>
        </w:rPr>
        <w:t xml:space="preserve"> observar en el aplicativo Isolución, con </w:t>
      </w:r>
      <w:r w:rsidR="00ED43D0" w:rsidRPr="00D33E98">
        <w:rPr>
          <w:rFonts w:ascii="Arial" w:hAnsi="Arial" w:cs="Arial"/>
        </w:rPr>
        <w:t>sus respectivos</w:t>
      </w:r>
      <w:r w:rsidRPr="00D33E98">
        <w:rPr>
          <w:rFonts w:ascii="Arial" w:hAnsi="Arial" w:cs="Arial"/>
        </w:rPr>
        <w:t xml:space="preserve"> informes de las auditorías y los planes de mejoramiento elaborados por los dueños de los procesos: </w:t>
      </w:r>
    </w:p>
    <w:p w:rsidR="000A3194" w:rsidRPr="00D33E98" w:rsidRDefault="000A3194" w:rsidP="004467DC">
      <w:pPr>
        <w:pStyle w:val="Sinespaciado"/>
        <w:jc w:val="both"/>
        <w:rPr>
          <w:rFonts w:ascii="Arial" w:hAnsi="Arial" w:cs="Arial"/>
        </w:rPr>
      </w:pPr>
    </w:p>
    <w:p w:rsidR="0064116D" w:rsidRPr="00D33E98" w:rsidRDefault="0064116D" w:rsidP="004467DC">
      <w:pPr>
        <w:pStyle w:val="Sinespaciado"/>
        <w:jc w:val="both"/>
        <w:rPr>
          <w:rFonts w:ascii="Arial" w:hAnsi="Arial" w:cs="Arial"/>
        </w:rPr>
      </w:pPr>
      <w:r w:rsidRPr="00D33E98">
        <w:rPr>
          <w:rFonts w:ascii="Arial" w:hAnsi="Arial" w:cs="Arial"/>
        </w:rPr>
        <w:t>También se realizaron los respectivos arqueos de cajas menores en los trimestres correspondientes de acuerdo a lo que estaba planeado en el plan de trabajo p</w:t>
      </w:r>
      <w:r w:rsidR="00366FD5" w:rsidRPr="00D33E98">
        <w:rPr>
          <w:rFonts w:ascii="Arial" w:hAnsi="Arial" w:cs="Arial"/>
        </w:rPr>
        <w:t>ara esta vigencia de la oficina:</w:t>
      </w:r>
    </w:p>
    <w:p w:rsidR="00AF378E" w:rsidRPr="00D33E98" w:rsidRDefault="00AF378E" w:rsidP="004467DC">
      <w:pPr>
        <w:pStyle w:val="Sinespaciado"/>
        <w:jc w:val="both"/>
        <w:rPr>
          <w:rFonts w:ascii="Arial" w:hAnsi="Arial" w:cs="Arial"/>
        </w:rPr>
      </w:pPr>
    </w:p>
    <w:tbl>
      <w:tblPr>
        <w:tblW w:w="9597" w:type="dxa"/>
        <w:tblLayout w:type="fixed"/>
        <w:tblCellMar>
          <w:left w:w="70" w:type="dxa"/>
          <w:right w:w="70" w:type="dxa"/>
        </w:tblCellMar>
        <w:tblLook w:val="04A0" w:firstRow="1" w:lastRow="0" w:firstColumn="1" w:lastColumn="0" w:noHBand="0" w:noVBand="1"/>
      </w:tblPr>
      <w:tblGrid>
        <w:gridCol w:w="3592"/>
        <w:gridCol w:w="4474"/>
        <w:gridCol w:w="688"/>
        <w:gridCol w:w="638"/>
        <w:gridCol w:w="205"/>
      </w:tblGrid>
      <w:tr w:rsidR="00721192" w:rsidRPr="00D33E98" w:rsidTr="00D20F29">
        <w:trPr>
          <w:trHeight w:val="371"/>
        </w:trPr>
        <w:tc>
          <w:tcPr>
            <w:tcW w:w="9597" w:type="dxa"/>
            <w:gridSpan w:val="5"/>
            <w:tcBorders>
              <w:top w:val="single" w:sz="8" w:space="0" w:color="auto"/>
              <w:left w:val="single" w:sz="8" w:space="0" w:color="auto"/>
              <w:bottom w:val="nil"/>
              <w:right w:val="single" w:sz="8" w:space="0" w:color="000000"/>
            </w:tcBorders>
            <w:shd w:val="clear" w:color="000000" w:fill="00B0F0"/>
            <w:noWrap/>
            <w:vAlign w:val="bottom"/>
            <w:hideMark/>
          </w:tcPr>
          <w:p w:rsidR="00721192" w:rsidRPr="00D33E98" w:rsidRDefault="00721192"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OFICINA DE CONTROL INTERNO</w:t>
            </w:r>
          </w:p>
        </w:tc>
      </w:tr>
      <w:tr w:rsidR="00721192" w:rsidRPr="00D33E98" w:rsidTr="00D20F29">
        <w:trPr>
          <w:trHeight w:val="412"/>
        </w:trPr>
        <w:tc>
          <w:tcPr>
            <w:tcW w:w="9597" w:type="dxa"/>
            <w:gridSpan w:val="5"/>
            <w:tcBorders>
              <w:top w:val="single" w:sz="8" w:space="0" w:color="auto"/>
              <w:left w:val="single" w:sz="8" w:space="0" w:color="auto"/>
              <w:bottom w:val="single" w:sz="8" w:space="0" w:color="auto"/>
              <w:right w:val="single" w:sz="8" w:space="0" w:color="000000"/>
            </w:tcBorders>
            <w:shd w:val="clear" w:color="000000" w:fill="00B0F0"/>
            <w:hideMark/>
          </w:tcPr>
          <w:p w:rsidR="00721192" w:rsidRPr="00D33E98" w:rsidRDefault="00721192"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CRONOGRAMA PLAN DE TRABAJO -  AUDITORÍAS INTERNAS - DEL 11 JULIO AL 11 NOVIEMBRE 2017</w:t>
            </w:r>
          </w:p>
        </w:tc>
      </w:tr>
      <w:tr w:rsidR="00721192" w:rsidRPr="00D33E98" w:rsidTr="00AF378E">
        <w:trPr>
          <w:trHeight w:val="419"/>
        </w:trPr>
        <w:tc>
          <w:tcPr>
            <w:tcW w:w="3592" w:type="dxa"/>
            <w:tcBorders>
              <w:top w:val="nil"/>
              <w:left w:val="single" w:sz="8" w:space="0" w:color="auto"/>
              <w:bottom w:val="single" w:sz="8" w:space="0" w:color="auto"/>
              <w:right w:val="single" w:sz="8" w:space="0" w:color="auto"/>
            </w:tcBorders>
            <w:shd w:val="clear" w:color="000000" w:fill="ACB9CA"/>
            <w:noWrap/>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PROCESOS</w:t>
            </w:r>
          </w:p>
        </w:tc>
        <w:tc>
          <w:tcPr>
            <w:tcW w:w="4474" w:type="dxa"/>
            <w:tcBorders>
              <w:top w:val="nil"/>
              <w:left w:val="nil"/>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DEPENDENCIA</w:t>
            </w:r>
          </w:p>
        </w:tc>
        <w:tc>
          <w:tcPr>
            <w:tcW w:w="688" w:type="dxa"/>
            <w:tcBorders>
              <w:top w:val="nil"/>
              <w:left w:val="nil"/>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AGO</w:t>
            </w:r>
          </w:p>
        </w:tc>
        <w:tc>
          <w:tcPr>
            <w:tcW w:w="638" w:type="dxa"/>
            <w:tcBorders>
              <w:top w:val="nil"/>
              <w:left w:val="nil"/>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SEP</w:t>
            </w:r>
          </w:p>
        </w:tc>
        <w:tc>
          <w:tcPr>
            <w:tcW w:w="205" w:type="dxa"/>
            <w:tcBorders>
              <w:top w:val="nil"/>
              <w:left w:val="nil"/>
              <w:bottom w:val="single" w:sz="8" w:space="0" w:color="auto"/>
              <w:right w:val="single" w:sz="8" w:space="0" w:color="auto"/>
            </w:tcBorders>
            <w:shd w:val="clear" w:color="000000" w:fill="ACB9CA"/>
            <w:vAlign w:val="center"/>
          </w:tcPr>
          <w:p w:rsidR="00721192" w:rsidRPr="00D33E98" w:rsidRDefault="00721192" w:rsidP="00D20F29">
            <w:pPr>
              <w:spacing w:after="0" w:line="240" w:lineRule="auto"/>
              <w:jc w:val="center"/>
              <w:rPr>
                <w:rFonts w:ascii="Arial" w:eastAsia="Times New Roman" w:hAnsi="Arial" w:cs="Arial"/>
                <w:b/>
                <w:bCs/>
                <w:lang w:eastAsia="es-CO"/>
              </w:rPr>
            </w:pPr>
          </w:p>
        </w:tc>
      </w:tr>
      <w:tr w:rsidR="00721192" w:rsidRPr="00D33E98" w:rsidTr="00AF378E">
        <w:trPr>
          <w:trHeight w:val="475"/>
        </w:trPr>
        <w:tc>
          <w:tcPr>
            <w:tcW w:w="3592" w:type="dxa"/>
            <w:tcBorders>
              <w:top w:val="nil"/>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Gestión Financiera y Presupuestal</w:t>
            </w:r>
          </w:p>
        </w:tc>
        <w:tc>
          <w:tcPr>
            <w:tcW w:w="4474"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Grupo Financiero y Presupuestal</w:t>
            </w:r>
          </w:p>
        </w:tc>
        <w:tc>
          <w:tcPr>
            <w:tcW w:w="68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3</w:t>
            </w:r>
          </w:p>
        </w:tc>
        <w:tc>
          <w:tcPr>
            <w:tcW w:w="63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c>
          <w:tcPr>
            <w:tcW w:w="205" w:type="dxa"/>
            <w:tcBorders>
              <w:top w:val="nil"/>
              <w:left w:val="nil"/>
              <w:bottom w:val="single" w:sz="4" w:space="0" w:color="auto"/>
              <w:right w:val="single" w:sz="8" w:space="0" w:color="auto"/>
            </w:tcBorders>
            <w:shd w:val="clear" w:color="000000" w:fill="FFFFFF"/>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r>
      <w:tr w:rsidR="00721192" w:rsidRPr="00D33E98" w:rsidTr="00AF378E">
        <w:trPr>
          <w:trHeight w:val="475"/>
        </w:trPr>
        <w:tc>
          <w:tcPr>
            <w:tcW w:w="3592" w:type="dxa"/>
            <w:tcBorders>
              <w:top w:val="nil"/>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Evaluación de Gestión de las Cajas de Compensación Familiar </w:t>
            </w:r>
          </w:p>
        </w:tc>
        <w:tc>
          <w:tcPr>
            <w:tcW w:w="4474"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Superintendencia Delegada de Gestión</w:t>
            </w:r>
          </w:p>
        </w:tc>
        <w:tc>
          <w:tcPr>
            <w:tcW w:w="68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2</w:t>
            </w:r>
          </w:p>
        </w:tc>
        <w:tc>
          <w:tcPr>
            <w:tcW w:w="638" w:type="dxa"/>
            <w:tcBorders>
              <w:top w:val="nil"/>
              <w:left w:val="nil"/>
              <w:bottom w:val="single" w:sz="4" w:space="0" w:color="auto"/>
              <w:right w:val="single" w:sz="4" w:space="0" w:color="auto"/>
            </w:tcBorders>
            <w:shd w:val="clear" w:color="auto" w:fill="auto"/>
            <w:noWrap/>
            <w:vAlign w:val="bottom"/>
          </w:tcPr>
          <w:p w:rsidR="00721192" w:rsidRPr="00D33E98" w:rsidRDefault="00721192" w:rsidP="00D20F29">
            <w:pPr>
              <w:spacing w:after="0" w:line="240" w:lineRule="auto"/>
              <w:jc w:val="center"/>
              <w:rPr>
                <w:rFonts w:ascii="Arial" w:eastAsia="Times New Roman" w:hAnsi="Arial" w:cs="Arial"/>
                <w:b/>
                <w:bCs/>
                <w:color w:val="000000"/>
                <w:lang w:eastAsia="es-CO"/>
              </w:rPr>
            </w:pPr>
          </w:p>
        </w:tc>
        <w:tc>
          <w:tcPr>
            <w:tcW w:w="205" w:type="dxa"/>
            <w:tcBorders>
              <w:top w:val="nil"/>
              <w:left w:val="nil"/>
              <w:bottom w:val="single" w:sz="4" w:space="0" w:color="auto"/>
              <w:right w:val="single" w:sz="8" w:space="0" w:color="auto"/>
            </w:tcBorders>
            <w:shd w:val="clear" w:color="000000" w:fill="FFFFFF"/>
            <w:noWrap/>
            <w:vAlign w:val="bottom"/>
          </w:tcPr>
          <w:p w:rsidR="00721192" w:rsidRPr="00D33E98" w:rsidRDefault="00721192" w:rsidP="00D20F29">
            <w:pPr>
              <w:spacing w:after="0" w:line="240" w:lineRule="auto"/>
              <w:jc w:val="center"/>
              <w:rPr>
                <w:rFonts w:ascii="Arial" w:eastAsia="Times New Roman" w:hAnsi="Arial" w:cs="Arial"/>
                <w:b/>
                <w:bCs/>
                <w:lang w:eastAsia="es-CO"/>
              </w:rPr>
            </w:pPr>
          </w:p>
        </w:tc>
      </w:tr>
      <w:tr w:rsidR="00721192" w:rsidRPr="00D33E98" w:rsidTr="00AF378E">
        <w:trPr>
          <w:trHeight w:val="475"/>
        </w:trPr>
        <w:tc>
          <w:tcPr>
            <w:tcW w:w="3592" w:type="dxa"/>
            <w:tcBorders>
              <w:top w:val="nil"/>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Control Legal de las Cajas de Compensación Familiar </w:t>
            </w:r>
          </w:p>
        </w:tc>
        <w:tc>
          <w:tcPr>
            <w:tcW w:w="4474"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xml:space="preserve">Superintendencia Delegada Para la responsabilidad Administrativa y Medidas Especiales </w:t>
            </w:r>
          </w:p>
        </w:tc>
        <w:tc>
          <w:tcPr>
            <w:tcW w:w="688" w:type="dxa"/>
            <w:tcBorders>
              <w:top w:val="nil"/>
              <w:left w:val="nil"/>
              <w:bottom w:val="single" w:sz="4" w:space="0" w:color="auto"/>
              <w:right w:val="single" w:sz="4" w:space="0" w:color="auto"/>
            </w:tcBorders>
            <w:shd w:val="clear" w:color="auto" w:fill="auto"/>
            <w:noWrap/>
            <w:vAlign w:val="bottom"/>
          </w:tcPr>
          <w:p w:rsidR="00721192" w:rsidRPr="00D33E98" w:rsidRDefault="00721192"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3</w:t>
            </w:r>
          </w:p>
        </w:tc>
        <w:tc>
          <w:tcPr>
            <w:tcW w:w="63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c>
          <w:tcPr>
            <w:tcW w:w="205" w:type="dxa"/>
            <w:tcBorders>
              <w:top w:val="nil"/>
              <w:left w:val="nil"/>
              <w:bottom w:val="single" w:sz="4" w:space="0" w:color="auto"/>
              <w:right w:val="single" w:sz="8" w:space="0" w:color="auto"/>
            </w:tcBorders>
            <w:shd w:val="clear" w:color="000000" w:fill="FFFFFF"/>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r>
      <w:tr w:rsidR="00721192" w:rsidRPr="00D33E98" w:rsidTr="00AF378E">
        <w:trPr>
          <w:trHeight w:val="660"/>
        </w:trPr>
        <w:tc>
          <w:tcPr>
            <w:tcW w:w="3592" w:type="dxa"/>
            <w:tcBorders>
              <w:top w:val="nil"/>
              <w:left w:val="single" w:sz="8" w:space="0" w:color="auto"/>
              <w:bottom w:val="nil"/>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Administración del riesgo</w:t>
            </w:r>
          </w:p>
        </w:tc>
        <w:tc>
          <w:tcPr>
            <w:tcW w:w="4474" w:type="dxa"/>
            <w:tcBorders>
              <w:top w:val="nil"/>
              <w:left w:val="nil"/>
              <w:bottom w:val="nil"/>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xml:space="preserve">Oficina Asesora de Planeación </w:t>
            </w:r>
          </w:p>
        </w:tc>
        <w:tc>
          <w:tcPr>
            <w:tcW w:w="68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c>
          <w:tcPr>
            <w:tcW w:w="63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5</w:t>
            </w:r>
          </w:p>
        </w:tc>
        <w:tc>
          <w:tcPr>
            <w:tcW w:w="205" w:type="dxa"/>
            <w:tcBorders>
              <w:top w:val="nil"/>
              <w:left w:val="nil"/>
              <w:bottom w:val="single" w:sz="4" w:space="0" w:color="auto"/>
              <w:right w:val="single" w:sz="8" w:space="0" w:color="auto"/>
            </w:tcBorders>
            <w:shd w:val="clear" w:color="auto" w:fill="auto"/>
            <w:noWrap/>
            <w:vAlign w:val="bottom"/>
          </w:tcPr>
          <w:p w:rsidR="00721192" w:rsidRPr="00D33E98" w:rsidRDefault="00721192" w:rsidP="00D20F29">
            <w:pPr>
              <w:spacing w:after="0" w:line="240" w:lineRule="auto"/>
              <w:jc w:val="center"/>
              <w:rPr>
                <w:rFonts w:ascii="Arial" w:eastAsia="Times New Roman" w:hAnsi="Arial" w:cs="Arial"/>
                <w:b/>
                <w:bCs/>
                <w:color w:val="000000"/>
                <w:lang w:eastAsia="es-CO"/>
              </w:rPr>
            </w:pPr>
          </w:p>
        </w:tc>
      </w:tr>
      <w:tr w:rsidR="00721192" w:rsidRPr="00D33E98" w:rsidTr="00AF378E">
        <w:trPr>
          <w:trHeight w:val="586"/>
        </w:trPr>
        <w:tc>
          <w:tcPr>
            <w:tcW w:w="3592" w:type="dxa"/>
            <w:tcBorders>
              <w:top w:val="single" w:sz="4" w:space="0" w:color="auto"/>
              <w:left w:val="single" w:sz="8" w:space="0" w:color="auto"/>
              <w:bottom w:val="nil"/>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333333"/>
                <w:lang w:eastAsia="es-CO"/>
              </w:rPr>
            </w:pPr>
            <w:r w:rsidRPr="00D33E98">
              <w:rPr>
                <w:rFonts w:ascii="Arial" w:eastAsia="Times New Roman" w:hAnsi="Arial" w:cs="Arial"/>
                <w:bCs/>
                <w:color w:val="333333"/>
                <w:lang w:eastAsia="es-CO"/>
              </w:rPr>
              <w:t xml:space="preserve">Dirección </w:t>
            </w:r>
          </w:p>
        </w:tc>
        <w:tc>
          <w:tcPr>
            <w:tcW w:w="4474" w:type="dxa"/>
            <w:tcBorders>
              <w:top w:val="single" w:sz="4" w:space="0" w:color="auto"/>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Oficina Asesora de Planeación</w:t>
            </w:r>
          </w:p>
        </w:tc>
        <w:tc>
          <w:tcPr>
            <w:tcW w:w="68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c>
          <w:tcPr>
            <w:tcW w:w="63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5</w:t>
            </w:r>
          </w:p>
        </w:tc>
        <w:tc>
          <w:tcPr>
            <w:tcW w:w="205" w:type="dxa"/>
            <w:tcBorders>
              <w:top w:val="nil"/>
              <w:left w:val="nil"/>
              <w:bottom w:val="single" w:sz="4" w:space="0" w:color="auto"/>
              <w:right w:val="single" w:sz="8" w:space="0" w:color="auto"/>
            </w:tcBorders>
            <w:shd w:val="clear" w:color="000000" w:fill="FFFFFF"/>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r>
      <w:tr w:rsidR="00721192" w:rsidRPr="00D33E98" w:rsidTr="00AF378E">
        <w:trPr>
          <w:trHeight w:val="458"/>
        </w:trPr>
        <w:tc>
          <w:tcPr>
            <w:tcW w:w="3592" w:type="dxa"/>
            <w:tcBorders>
              <w:top w:val="single" w:sz="4" w:space="0" w:color="auto"/>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hAnsi="Arial" w:cs="Arial"/>
              </w:rPr>
            </w:pPr>
            <w:r w:rsidRPr="00D33E98">
              <w:rPr>
                <w:rFonts w:ascii="Arial" w:hAnsi="Arial" w:cs="Arial"/>
              </w:rPr>
              <w:t xml:space="preserve">Notificaciones y Certificaciones </w:t>
            </w:r>
          </w:p>
        </w:tc>
        <w:tc>
          <w:tcPr>
            <w:tcW w:w="4474"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xml:space="preserve">Grupo de Gestión de Certificaciones y Notificaciones </w:t>
            </w:r>
          </w:p>
        </w:tc>
        <w:tc>
          <w:tcPr>
            <w:tcW w:w="68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c>
          <w:tcPr>
            <w:tcW w:w="638" w:type="dxa"/>
            <w:tcBorders>
              <w:top w:val="nil"/>
              <w:left w:val="nil"/>
              <w:bottom w:val="single" w:sz="4" w:space="0" w:color="auto"/>
              <w:right w:val="single" w:sz="4"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2</w:t>
            </w:r>
          </w:p>
        </w:tc>
        <w:tc>
          <w:tcPr>
            <w:tcW w:w="205" w:type="dxa"/>
            <w:tcBorders>
              <w:top w:val="nil"/>
              <w:left w:val="nil"/>
              <w:bottom w:val="single" w:sz="4" w:space="0" w:color="auto"/>
              <w:right w:val="single" w:sz="8" w:space="0" w:color="auto"/>
            </w:tcBorders>
            <w:shd w:val="clear" w:color="000000" w:fill="FFFFFF"/>
            <w:noWrap/>
            <w:vAlign w:val="center"/>
          </w:tcPr>
          <w:p w:rsidR="00721192" w:rsidRPr="00D33E98" w:rsidRDefault="00721192" w:rsidP="00D20F29">
            <w:pPr>
              <w:spacing w:after="0" w:line="240" w:lineRule="auto"/>
              <w:jc w:val="center"/>
              <w:rPr>
                <w:rFonts w:ascii="Arial" w:eastAsia="Times New Roman" w:hAnsi="Arial" w:cs="Arial"/>
                <w:b/>
                <w:bCs/>
                <w:lang w:eastAsia="es-CO"/>
              </w:rPr>
            </w:pPr>
          </w:p>
        </w:tc>
      </w:tr>
      <w:tr w:rsidR="00721192" w:rsidRPr="00D33E98" w:rsidTr="00AF378E">
        <w:trPr>
          <w:trHeight w:val="508"/>
        </w:trPr>
        <w:tc>
          <w:tcPr>
            <w:tcW w:w="3592" w:type="dxa"/>
            <w:tcBorders>
              <w:top w:val="single" w:sz="4" w:space="0" w:color="auto"/>
              <w:left w:val="single" w:sz="8" w:space="0" w:color="auto"/>
              <w:bottom w:val="nil"/>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Arqueo de Caja Menor Viáticos </w:t>
            </w:r>
          </w:p>
        </w:tc>
        <w:tc>
          <w:tcPr>
            <w:tcW w:w="4474" w:type="dxa"/>
            <w:tcBorders>
              <w:top w:val="single" w:sz="4" w:space="0" w:color="auto"/>
              <w:left w:val="nil"/>
              <w:bottom w:val="nil"/>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Despacho</w:t>
            </w:r>
          </w:p>
        </w:tc>
        <w:tc>
          <w:tcPr>
            <w:tcW w:w="688" w:type="dxa"/>
            <w:tcBorders>
              <w:top w:val="nil"/>
              <w:left w:val="nil"/>
              <w:bottom w:val="single" w:sz="4" w:space="0" w:color="auto"/>
              <w:right w:val="single" w:sz="4" w:space="0" w:color="auto"/>
            </w:tcBorders>
            <w:shd w:val="clear" w:color="auto" w:fill="auto"/>
            <w:noWrap/>
            <w:vAlign w:val="bottom"/>
            <w:hideMark/>
          </w:tcPr>
          <w:p w:rsidR="00721192" w:rsidRPr="00D33E98" w:rsidRDefault="00721192" w:rsidP="00D20F29">
            <w:pPr>
              <w:spacing w:after="0" w:line="240" w:lineRule="auto"/>
              <w:jc w:val="center"/>
              <w:rPr>
                <w:rFonts w:ascii="Arial" w:eastAsia="Times New Roman" w:hAnsi="Arial" w:cs="Arial"/>
                <w:b/>
                <w:bCs/>
                <w:lang w:eastAsia="es-CO"/>
              </w:rPr>
            </w:pPr>
          </w:p>
        </w:tc>
        <w:tc>
          <w:tcPr>
            <w:tcW w:w="638" w:type="dxa"/>
            <w:tcBorders>
              <w:top w:val="nil"/>
              <w:left w:val="nil"/>
              <w:bottom w:val="single" w:sz="4" w:space="0" w:color="auto"/>
              <w:right w:val="single" w:sz="4" w:space="0" w:color="auto"/>
            </w:tcBorders>
            <w:shd w:val="clear" w:color="auto" w:fill="auto"/>
            <w:noWrap/>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X</w:t>
            </w:r>
          </w:p>
        </w:tc>
        <w:tc>
          <w:tcPr>
            <w:tcW w:w="205" w:type="dxa"/>
            <w:tcBorders>
              <w:top w:val="nil"/>
              <w:left w:val="nil"/>
              <w:bottom w:val="single" w:sz="4" w:space="0" w:color="auto"/>
              <w:right w:val="single" w:sz="8" w:space="0" w:color="auto"/>
            </w:tcBorders>
            <w:shd w:val="clear" w:color="000000" w:fill="FFFFFF"/>
            <w:noWrap/>
            <w:vAlign w:val="bottom"/>
          </w:tcPr>
          <w:p w:rsidR="00721192" w:rsidRPr="00D33E98" w:rsidRDefault="00721192" w:rsidP="00D20F29">
            <w:pPr>
              <w:spacing w:after="0" w:line="240" w:lineRule="auto"/>
              <w:jc w:val="center"/>
              <w:rPr>
                <w:rFonts w:ascii="Arial" w:eastAsia="Times New Roman" w:hAnsi="Arial" w:cs="Arial"/>
                <w:b/>
                <w:bCs/>
                <w:color w:val="00B050"/>
                <w:lang w:eastAsia="es-CO"/>
              </w:rPr>
            </w:pPr>
          </w:p>
        </w:tc>
      </w:tr>
      <w:tr w:rsidR="00721192" w:rsidRPr="00D33E98" w:rsidTr="00AF378E">
        <w:trPr>
          <w:trHeight w:val="422"/>
        </w:trPr>
        <w:tc>
          <w:tcPr>
            <w:tcW w:w="3592" w:type="dxa"/>
            <w:tcBorders>
              <w:top w:val="single" w:sz="4" w:space="0" w:color="auto"/>
              <w:left w:val="single" w:sz="8" w:space="0" w:color="auto"/>
              <w:bottom w:val="nil"/>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Arqueo de Caja Menor Viáticos </w:t>
            </w:r>
          </w:p>
        </w:tc>
        <w:tc>
          <w:tcPr>
            <w:tcW w:w="4474" w:type="dxa"/>
            <w:tcBorders>
              <w:top w:val="single" w:sz="4" w:space="0" w:color="auto"/>
              <w:left w:val="nil"/>
              <w:bottom w:val="single" w:sz="4" w:space="0" w:color="auto"/>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Grupo  Financiera y Presupuestal</w:t>
            </w:r>
          </w:p>
        </w:tc>
        <w:tc>
          <w:tcPr>
            <w:tcW w:w="688" w:type="dxa"/>
            <w:tcBorders>
              <w:top w:val="nil"/>
              <w:left w:val="nil"/>
              <w:bottom w:val="single" w:sz="4" w:space="0" w:color="auto"/>
              <w:right w:val="single" w:sz="4" w:space="0" w:color="auto"/>
            </w:tcBorders>
            <w:shd w:val="clear" w:color="auto" w:fill="auto"/>
            <w:noWrap/>
            <w:vAlign w:val="bottom"/>
            <w:hideMark/>
          </w:tcPr>
          <w:p w:rsidR="00721192" w:rsidRPr="00D33E98" w:rsidRDefault="00721192" w:rsidP="00D20F29">
            <w:pPr>
              <w:spacing w:after="0" w:line="240" w:lineRule="auto"/>
              <w:jc w:val="center"/>
              <w:rPr>
                <w:rFonts w:ascii="Arial" w:eastAsia="Times New Roman" w:hAnsi="Arial" w:cs="Arial"/>
                <w:b/>
                <w:bCs/>
                <w:lang w:eastAsia="es-CO"/>
              </w:rPr>
            </w:pPr>
          </w:p>
        </w:tc>
        <w:tc>
          <w:tcPr>
            <w:tcW w:w="638" w:type="dxa"/>
            <w:tcBorders>
              <w:top w:val="nil"/>
              <w:left w:val="nil"/>
              <w:bottom w:val="single" w:sz="4" w:space="0" w:color="auto"/>
              <w:right w:val="single" w:sz="4" w:space="0" w:color="auto"/>
            </w:tcBorders>
            <w:shd w:val="clear" w:color="auto" w:fill="auto"/>
            <w:noWrap/>
            <w:vAlign w:val="bottom"/>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X</w:t>
            </w:r>
          </w:p>
        </w:tc>
        <w:tc>
          <w:tcPr>
            <w:tcW w:w="205" w:type="dxa"/>
            <w:tcBorders>
              <w:top w:val="nil"/>
              <w:left w:val="nil"/>
              <w:bottom w:val="single" w:sz="4" w:space="0" w:color="auto"/>
              <w:right w:val="single" w:sz="8" w:space="0" w:color="auto"/>
            </w:tcBorders>
            <w:shd w:val="clear" w:color="auto" w:fill="auto"/>
            <w:noWrap/>
            <w:vAlign w:val="bottom"/>
          </w:tcPr>
          <w:p w:rsidR="00721192" w:rsidRPr="00D33E98" w:rsidRDefault="00721192" w:rsidP="00D20F29">
            <w:pPr>
              <w:spacing w:after="0" w:line="240" w:lineRule="auto"/>
              <w:jc w:val="center"/>
              <w:rPr>
                <w:rFonts w:ascii="Arial" w:eastAsia="Times New Roman" w:hAnsi="Arial" w:cs="Arial"/>
                <w:b/>
                <w:bCs/>
                <w:color w:val="00B050"/>
                <w:lang w:eastAsia="es-CO"/>
              </w:rPr>
            </w:pPr>
          </w:p>
        </w:tc>
      </w:tr>
      <w:tr w:rsidR="00721192" w:rsidRPr="00D33E98" w:rsidTr="00AF378E">
        <w:trPr>
          <w:trHeight w:val="376"/>
        </w:trPr>
        <w:tc>
          <w:tcPr>
            <w:tcW w:w="3592" w:type="dxa"/>
            <w:tcBorders>
              <w:top w:val="single" w:sz="4" w:space="0" w:color="auto"/>
              <w:left w:val="single" w:sz="8" w:space="0" w:color="auto"/>
              <w:bottom w:val="nil"/>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Arqueo de Caja Menor Gastos Generales</w:t>
            </w:r>
          </w:p>
        </w:tc>
        <w:tc>
          <w:tcPr>
            <w:tcW w:w="4474" w:type="dxa"/>
            <w:tcBorders>
              <w:top w:val="nil"/>
              <w:left w:val="nil"/>
              <w:bottom w:val="single" w:sz="4" w:space="0" w:color="auto"/>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Grupo de Gestión Documental y Recursos Físicos</w:t>
            </w:r>
          </w:p>
        </w:tc>
        <w:tc>
          <w:tcPr>
            <w:tcW w:w="688" w:type="dxa"/>
            <w:tcBorders>
              <w:top w:val="nil"/>
              <w:left w:val="nil"/>
              <w:bottom w:val="single" w:sz="4" w:space="0" w:color="auto"/>
              <w:right w:val="single" w:sz="4" w:space="0" w:color="auto"/>
            </w:tcBorders>
            <w:shd w:val="clear" w:color="auto" w:fill="auto"/>
            <w:noWrap/>
            <w:vAlign w:val="bottom"/>
            <w:hideMark/>
          </w:tcPr>
          <w:p w:rsidR="00721192" w:rsidRPr="00D33E98" w:rsidRDefault="00721192" w:rsidP="00D20F29">
            <w:pPr>
              <w:spacing w:after="0" w:line="240" w:lineRule="auto"/>
              <w:jc w:val="center"/>
              <w:rPr>
                <w:rFonts w:ascii="Arial" w:eastAsia="Times New Roman" w:hAnsi="Arial" w:cs="Arial"/>
                <w:b/>
                <w:bCs/>
                <w:lang w:eastAsia="es-CO"/>
              </w:rPr>
            </w:pPr>
          </w:p>
        </w:tc>
        <w:tc>
          <w:tcPr>
            <w:tcW w:w="638" w:type="dxa"/>
            <w:tcBorders>
              <w:top w:val="nil"/>
              <w:left w:val="nil"/>
              <w:bottom w:val="single" w:sz="4" w:space="0" w:color="auto"/>
              <w:right w:val="single" w:sz="4" w:space="0" w:color="auto"/>
            </w:tcBorders>
            <w:shd w:val="clear" w:color="auto" w:fill="auto"/>
            <w:noWrap/>
            <w:vAlign w:val="bottom"/>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X</w:t>
            </w:r>
          </w:p>
        </w:tc>
        <w:tc>
          <w:tcPr>
            <w:tcW w:w="205" w:type="dxa"/>
            <w:tcBorders>
              <w:top w:val="nil"/>
              <w:left w:val="nil"/>
              <w:bottom w:val="single" w:sz="4" w:space="0" w:color="auto"/>
              <w:right w:val="single" w:sz="8" w:space="0" w:color="auto"/>
            </w:tcBorders>
            <w:shd w:val="clear" w:color="auto" w:fill="auto"/>
            <w:noWrap/>
            <w:vAlign w:val="bottom"/>
          </w:tcPr>
          <w:p w:rsidR="00721192" w:rsidRPr="00D33E98" w:rsidRDefault="00721192" w:rsidP="00D20F29">
            <w:pPr>
              <w:spacing w:after="0" w:line="240" w:lineRule="auto"/>
              <w:jc w:val="center"/>
              <w:rPr>
                <w:rFonts w:ascii="Arial" w:eastAsia="Times New Roman" w:hAnsi="Arial" w:cs="Arial"/>
                <w:b/>
                <w:bCs/>
                <w:color w:val="00B050"/>
                <w:lang w:eastAsia="es-CO"/>
              </w:rPr>
            </w:pPr>
          </w:p>
        </w:tc>
      </w:tr>
      <w:tr w:rsidR="00721192" w:rsidRPr="00D33E98" w:rsidTr="00AF378E">
        <w:trPr>
          <w:trHeight w:val="407"/>
        </w:trPr>
        <w:tc>
          <w:tcPr>
            <w:tcW w:w="35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21192" w:rsidRPr="00D33E98" w:rsidRDefault="00721192" w:rsidP="00D20F29">
            <w:pPr>
              <w:spacing w:after="0" w:line="240" w:lineRule="auto"/>
              <w:jc w:val="both"/>
              <w:rPr>
                <w:rFonts w:ascii="Arial" w:eastAsia="Times New Roman" w:hAnsi="Arial" w:cs="Arial"/>
                <w:b/>
                <w:bCs/>
                <w:lang w:eastAsia="es-CO"/>
              </w:rPr>
            </w:pPr>
            <w:r w:rsidRPr="00D33E98">
              <w:rPr>
                <w:rFonts w:ascii="Arial" w:eastAsia="Times New Roman" w:hAnsi="Arial" w:cs="Arial"/>
                <w:b/>
                <w:bCs/>
                <w:lang w:eastAsia="es-CO"/>
              </w:rPr>
              <w:t>AUDITORÍAS PROGRAMADAS</w:t>
            </w:r>
          </w:p>
        </w:tc>
        <w:tc>
          <w:tcPr>
            <w:tcW w:w="4474" w:type="dxa"/>
            <w:tcBorders>
              <w:top w:val="single" w:sz="8" w:space="0" w:color="auto"/>
              <w:left w:val="nil"/>
              <w:bottom w:val="nil"/>
              <w:right w:val="single" w:sz="8" w:space="0" w:color="auto"/>
            </w:tcBorders>
            <w:shd w:val="clear" w:color="auto" w:fill="auto"/>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688" w:type="dxa"/>
            <w:tcBorders>
              <w:top w:val="nil"/>
              <w:left w:val="nil"/>
              <w:bottom w:val="nil"/>
              <w:right w:val="nil"/>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638" w:type="dxa"/>
            <w:tcBorders>
              <w:top w:val="nil"/>
              <w:left w:val="nil"/>
              <w:bottom w:val="nil"/>
              <w:right w:val="nil"/>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205" w:type="dxa"/>
            <w:tcBorders>
              <w:top w:val="nil"/>
              <w:left w:val="nil"/>
              <w:bottom w:val="nil"/>
              <w:right w:val="single" w:sz="8" w:space="0" w:color="auto"/>
            </w:tcBorders>
            <w:shd w:val="clear" w:color="000000" w:fill="9BC2E6"/>
            <w:noWrap/>
            <w:vAlign w:val="bottom"/>
          </w:tcPr>
          <w:p w:rsidR="00721192" w:rsidRPr="00D33E98" w:rsidRDefault="00721192" w:rsidP="00D20F29">
            <w:pPr>
              <w:spacing w:after="0" w:line="240" w:lineRule="auto"/>
              <w:jc w:val="both"/>
              <w:rPr>
                <w:rFonts w:ascii="Arial" w:eastAsia="Times New Roman" w:hAnsi="Arial" w:cs="Arial"/>
                <w:b/>
                <w:bCs/>
                <w:color w:val="000000"/>
                <w:lang w:eastAsia="es-CO"/>
              </w:rPr>
            </w:pPr>
          </w:p>
        </w:tc>
      </w:tr>
      <w:tr w:rsidR="00721192" w:rsidRPr="00D33E98" w:rsidTr="00AF378E">
        <w:trPr>
          <w:trHeight w:val="407"/>
        </w:trPr>
        <w:tc>
          <w:tcPr>
            <w:tcW w:w="3592" w:type="dxa"/>
            <w:tcBorders>
              <w:top w:val="nil"/>
              <w:left w:val="single" w:sz="8" w:space="0" w:color="auto"/>
              <w:bottom w:val="single" w:sz="4" w:space="0" w:color="auto"/>
              <w:right w:val="single" w:sz="8" w:space="0" w:color="auto"/>
            </w:tcBorders>
            <w:shd w:val="clear" w:color="auto" w:fill="auto"/>
            <w:noWrap/>
            <w:vAlign w:val="bottom"/>
            <w:hideMark/>
          </w:tcPr>
          <w:p w:rsidR="00721192" w:rsidRPr="00D33E98" w:rsidRDefault="00721192" w:rsidP="00D20F29">
            <w:pPr>
              <w:spacing w:after="0" w:line="240" w:lineRule="auto"/>
              <w:jc w:val="both"/>
              <w:rPr>
                <w:rFonts w:ascii="Arial" w:eastAsia="Times New Roman" w:hAnsi="Arial" w:cs="Arial"/>
                <w:b/>
                <w:bCs/>
                <w:lang w:eastAsia="es-CO"/>
              </w:rPr>
            </w:pPr>
            <w:r w:rsidRPr="00D33E98">
              <w:rPr>
                <w:rFonts w:ascii="Arial" w:eastAsia="Times New Roman" w:hAnsi="Arial" w:cs="Arial"/>
                <w:b/>
                <w:bCs/>
                <w:lang w:eastAsia="es-CO"/>
              </w:rPr>
              <w:t>AUDITORÍAS REALIZADAS</w:t>
            </w:r>
          </w:p>
        </w:tc>
        <w:tc>
          <w:tcPr>
            <w:tcW w:w="4474" w:type="dxa"/>
            <w:tcBorders>
              <w:top w:val="nil"/>
              <w:left w:val="nil"/>
              <w:bottom w:val="nil"/>
              <w:right w:val="single" w:sz="8" w:space="0" w:color="auto"/>
            </w:tcBorders>
            <w:shd w:val="clear" w:color="auto" w:fill="auto"/>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688" w:type="dxa"/>
            <w:tcBorders>
              <w:top w:val="nil"/>
              <w:left w:val="nil"/>
              <w:bottom w:val="nil"/>
              <w:right w:val="nil"/>
            </w:tcBorders>
            <w:shd w:val="clear" w:color="000000" w:fill="00B050"/>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638" w:type="dxa"/>
            <w:tcBorders>
              <w:top w:val="nil"/>
              <w:left w:val="nil"/>
              <w:bottom w:val="nil"/>
              <w:right w:val="nil"/>
            </w:tcBorders>
            <w:shd w:val="clear" w:color="000000" w:fill="00B050"/>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205" w:type="dxa"/>
            <w:tcBorders>
              <w:top w:val="nil"/>
              <w:left w:val="nil"/>
              <w:bottom w:val="nil"/>
              <w:right w:val="single" w:sz="8" w:space="0" w:color="auto"/>
            </w:tcBorders>
            <w:shd w:val="clear" w:color="000000" w:fill="00B050"/>
            <w:noWrap/>
            <w:vAlign w:val="bottom"/>
          </w:tcPr>
          <w:p w:rsidR="00721192" w:rsidRPr="00D33E98" w:rsidRDefault="00721192" w:rsidP="00D20F29">
            <w:pPr>
              <w:spacing w:after="0" w:line="240" w:lineRule="auto"/>
              <w:jc w:val="both"/>
              <w:rPr>
                <w:rFonts w:ascii="Arial" w:eastAsia="Times New Roman" w:hAnsi="Arial" w:cs="Arial"/>
                <w:b/>
                <w:bCs/>
                <w:color w:val="000000"/>
                <w:lang w:eastAsia="es-CO"/>
              </w:rPr>
            </w:pPr>
          </w:p>
        </w:tc>
      </w:tr>
      <w:tr w:rsidR="00721192" w:rsidRPr="00D33E98" w:rsidTr="00AF378E">
        <w:trPr>
          <w:trHeight w:val="527"/>
        </w:trPr>
        <w:tc>
          <w:tcPr>
            <w:tcW w:w="3592" w:type="dxa"/>
            <w:tcBorders>
              <w:top w:val="nil"/>
              <w:left w:val="single" w:sz="8" w:space="0" w:color="auto"/>
              <w:bottom w:val="single" w:sz="8" w:space="0" w:color="auto"/>
              <w:right w:val="single" w:sz="8" w:space="0" w:color="auto"/>
            </w:tcBorders>
            <w:shd w:val="clear" w:color="auto" w:fill="auto"/>
            <w:vAlign w:val="center"/>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AUDITORÍAS SIN CUMPLIR</w:t>
            </w:r>
          </w:p>
        </w:tc>
        <w:tc>
          <w:tcPr>
            <w:tcW w:w="4474" w:type="dxa"/>
            <w:tcBorders>
              <w:top w:val="nil"/>
              <w:left w:val="nil"/>
              <w:bottom w:val="single" w:sz="8" w:space="0" w:color="auto"/>
              <w:right w:val="single" w:sz="8" w:space="0" w:color="auto"/>
            </w:tcBorders>
            <w:shd w:val="clear" w:color="auto" w:fill="auto"/>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688" w:type="dxa"/>
            <w:tcBorders>
              <w:top w:val="nil"/>
              <w:left w:val="nil"/>
              <w:bottom w:val="single" w:sz="8" w:space="0" w:color="auto"/>
              <w:right w:val="nil"/>
            </w:tcBorders>
            <w:shd w:val="clear" w:color="000000" w:fill="FF0000"/>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638" w:type="dxa"/>
            <w:tcBorders>
              <w:top w:val="nil"/>
              <w:left w:val="nil"/>
              <w:bottom w:val="single" w:sz="8" w:space="0" w:color="auto"/>
              <w:right w:val="nil"/>
            </w:tcBorders>
            <w:shd w:val="clear" w:color="000000" w:fill="FF0000"/>
            <w:noWrap/>
            <w:vAlign w:val="bottom"/>
            <w:hideMark/>
          </w:tcPr>
          <w:p w:rsidR="00721192" w:rsidRPr="00D33E98" w:rsidRDefault="00721192" w:rsidP="00D20F29">
            <w:pPr>
              <w:spacing w:after="0" w:line="240" w:lineRule="auto"/>
              <w:jc w:val="both"/>
              <w:rPr>
                <w:rFonts w:ascii="Arial" w:eastAsia="Times New Roman" w:hAnsi="Arial" w:cs="Arial"/>
                <w:b/>
                <w:bCs/>
                <w:color w:val="000000"/>
                <w:lang w:eastAsia="es-CO"/>
              </w:rPr>
            </w:pPr>
            <w:r w:rsidRPr="00D33E98">
              <w:rPr>
                <w:rFonts w:ascii="Arial" w:eastAsia="Times New Roman" w:hAnsi="Arial" w:cs="Arial"/>
                <w:b/>
                <w:bCs/>
                <w:color w:val="000000"/>
                <w:lang w:eastAsia="es-CO"/>
              </w:rPr>
              <w:t> </w:t>
            </w:r>
          </w:p>
        </w:tc>
        <w:tc>
          <w:tcPr>
            <w:tcW w:w="205" w:type="dxa"/>
            <w:tcBorders>
              <w:top w:val="nil"/>
              <w:left w:val="nil"/>
              <w:bottom w:val="single" w:sz="8" w:space="0" w:color="auto"/>
              <w:right w:val="single" w:sz="8" w:space="0" w:color="auto"/>
            </w:tcBorders>
            <w:shd w:val="clear" w:color="000000" w:fill="FF0000"/>
            <w:noWrap/>
            <w:vAlign w:val="bottom"/>
          </w:tcPr>
          <w:p w:rsidR="00721192" w:rsidRPr="00D33E98" w:rsidRDefault="00721192" w:rsidP="00D20F29">
            <w:pPr>
              <w:spacing w:after="0" w:line="240" w:lineRule="auto"/>
              <w:jc w:val="both"/>
              <w:rPr>
                <w:rFonts w:ascii="Arial" w:eastAsia="Times New Roman" w:hAnsi="Arial" w:cs="Arial"/>
                <w:b/>
                <w:bCs/>
                <w:color w:val="000000"/>
                <w:lang w:eastAsia="es-CO"/>
              </w:rPr>
            </w:pPr>
          </w:p>
        </w:tc>
      </w:tr>
    </w:tbl>
    <w:p w:rsidR="00721192" w:rsidRDefault="00721192" w:rsidP="00721192">
      <w:pPr>
        <w:rPr>
          <w:rFonts w:ascii="Arial" w:hAnsi="Arial" w:cs="Arial"/>
        </w:rPr>
      </w:pPr>
    </w:p>
    <w:p w:rsidR="00AF378E" w:rsidRDefault="00AF378E" w:rsidP="00721192">
      <w:pPr>
        <w:rPr>
          <w:rFonts w:ascii="Arial" w:hAnsi="Arial" w:cs="Arial"/>
        </w:rPr>
      </w:pPr>
    </w:p>
    <w:p w:rsidR="00AF378E" w:rsidRPr="00D33E98" w:rsidRDefault="00AF378E" w:rsidP="00721192">
      <w:pPr>
        <w:rPr>
          <w:rFonts w:ascii="Arial" w:hAnsi="Arial" w:cs="Arial"/>
        </w:rPr>
      </w:pPr>
    </w:p>
    <w:tbl>
      <w:tblPr>
        <w:tblW w:w="9647" w:type="dxa"/>
        <w:tblCellMar>
          <w:left w:w="70" w:type="dxa"/>
          <w:right w:w="70" w:type="dxa"/>
        </w:tblCellMar>
        <w:tblLook w:val="04A0" w:firstRow="1" w:lastRow="0" w:firstColumn="1" w:lastColumn="0" w:noHBand="0" w:noVBand="1"/>
      </w:tblPr>
      <w:tblGrid>
        <w:gridCol w:w="3171"/>
        <w:gridCol w:w="3448"/>
        <w:gridCol w:w="1667"/>
        <w:gridCol w:w="1361"/>
      </w:tblGrid>
      <w:tr w:rsidR="00721192" w:rsidRPr="00D33E98" w:rsidTr="00D20F29">
        <w:trPr>
          <w:trHeight w:val="380"/>
        </w:trPr>
        <w:tc>
          <w:tcPr>
            <w:tcW w:w="9647" w:type="dxa"/>
            <w:gridSpan w:val="4"/>
            <w:tcBorders>
              <w:top w:val="single" w:sz="8" w:space="0" w:color="auto"/>
              <w:left w:val="single" w:sz="8" w:space="0" w:color="auto"/>
              <w:bottom w:val="single" w:sz="8" w:space="0" w:color="auto"/>
              <w:right w:val="single" w:sz="8" w:space="0" w:color="000000"/>
            </w:tcBorders>
            <w:shd w:val="clear" w:color="000000" w:fill="00B0F0"/>
            <w:vAlign w:val="center"/>
            <w:hideMark/>
          </w:tcPr>
          <w:p w:rsidR="00721192" w:rsidRPr="00D33E98" w:rsidRDefault="00721192" w:rsidP="00D20F29">
            <w:pPr>
              <w:spacing w:after="0" w:line="240" w:lineRule="auto"/>
              <w:jc w:val="center"/>
              <w:rPr>
                <w:rFonts w:ascii="Arial" w:eastAsia="Times New Roman" w:hAnsi="Arial" w:cs="Arial"/>
                <w:b/>
                <w:bCs/>
                <w:color w:val="000000"/>
                <w:lang w:eastAsia="es-CO"/>
              </w:rPr>
            </w:pPr>
            <w:r w:rsidRPr="00D33E98">
              <w:rPr>
                <w:rFonts w:ascii="Arial" w:eastAsia="Times New Roman" w:hAnsi="Arial" w:cs="Arial"/>
                <w:b/>
                <w:bCs/>
                <w:color w:val="000000"/>
                <w:lang w:eastAsia="es-CO"/>
              </w:rPr>
              <w:t>HALLAZGOS Y OPORTUNIDADES DE MEJORA - DEL 11 JULIO AL 11 NOVIEMBRE 2017</w:t>
            </w:r>
          </w:p>
        </w:tc>
      </w:tr>
      <w:tr w:rsidR="00721192" w:rsidRPr="00D33E98" w:rsidTr="00D20F29">
        <w:trPr>
          <w:trHeight w:val="533"/>
        </w:trPr>
        <w:tc>
          <w:tcPr>
            <w:tcW w:w="3171" w:type="dxa"/>
            <w:tcBorders>
              <w:top w:val="nil"/>
              <w:left w:val="single" w:sz="8" w:space="0" w:color="auto"/>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both"/>
              <w:rPr>
                <w:rFonts w:ascii="Arial" w:eastAsia="Times New Roman" w:hAnsi="Arial" w:cs="Arial"/>
                <w:b/>
                <w:bCs/>
                <w:lang w:eastAsia="es-CO"/>
              </w:rPr>
            </w:pPr>
            <w:r w:rsidRPr="00D33E98">
              <w:rPr>
                <w:rFonts w:ascii="Arial" w:eastAsia="Times New Roman" w:hAnsi="Arial" w:cs="Arial"/>
                <w:b/>
                <w:bCs/>
                <w:lang w:eastAsia="es-CO"/>
              </w:rPr>
              <w:t>PROCESO</w:t>
            </w:r>
          </w:p>
        </w:tc>
        <w:tc>
          <w:tcPr>
            <w:tcW w:w="3447" w:type="dxa"/>
            <w:tcBorders>
              <w:top w:val="nil"/>
              <w:left w:val="nil"/>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DEPENENCIA</w:t>
            </w:r>
          </w:p>
        </w:tc>
        <w:tc>
          <w:tcPr>
            <w:tcW w:w="1667" w:type="dxa"/>
            <w:tcBorders>
              <w:top w:val="nil"/>
              <w:left w:val="nil"/>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HALLAZGOS</w:t>
            </w:r>
          </w:p>
        </w:tc>
        <w:tc>
          <w:tcPr>
            <w:tcW w:w="1360" w:type="dxa"/>
            <w:tcBorders>
              <w:top w:val="nil"/>
              <w:left w:val="nil"/>
              <w:bottom w:val="single" w:sz="8" w:space="0" w:color="auto"/>
              <w:right w:val="single" w:sz="8" w:space="0" w:color="auto"/>
            </w:tcBorders>
            <w:shd w:val="clear" w:color="000000" w:fill="ACB9CA"/>
            <w:vAlign w:val="center"/>
            <w:hideMark/>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OPORT. MEJORA</w:t>
            </w:r>
          </w:p>
        </w:tc>
      </w:tr>
      <w:tr w:rsidR="00721192" w:rsidRPr="00D33E98" w:rsidTr="00D20F29">
        <w:trPr>
          <w:trHeight w:val="271"/>
        </w:trPr>
        <w:tc>
          <w:tcPr>
            <w:tcW w:w="3171" w:type="dxa"/>
            <w:tcBorders>
              <w:top w:val="nil"/>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Gestión Financiera y Presupuestal</w:t>
            </w:r>
          </w:p>
        </w:tc>
        <w:tc>
          <w:tcPr>
            <w:tcW w:w="3447"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Grupo Financiero y Presupuestal</w:t>
            </w:r>
          </w:p>
        </w:tc>
        <w:tc>
          <w:tcPr>
            <w:tcW w:w="1667" w:type="dxa"/>
            <w:tcBorders>
              <w:top w:val="nil"/>
              <w:left w:val="nil"/>
              <w:bottom w:val="single" w:sz="4" w:space="0" w:color="auto"/>
              <w:right w:val="single" w:sz="8" w:space="0" w:color="auto"/>
            </w:tcBorders>
            <w:shd w:val="clear" w:color="000000" w:fill="FFFFFF"/>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1</w:t>
            </w:r>
          </w:p>
        </w:tc>
        <w:tc>
          <w:tcPr>
            <w:tcW w:w="1360"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0</w:t>
            </w:r>
          </w:p>
        </w:tc>
      </w:tr>
      <w:tr w:rsidR="00721192" w:rsidRPr="00D33E98" w:rsidTr="00D20F29">
        <w:trPr>
          <w:trHeight w:val="315"/>
        </w:trPr>
        <w:tc>
          <w:tcPr>
            <w:tcW w:w="3171" w:type="dxa"/>
            <w:tcBorders>
              <w:top w:val="nil"/>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Evaluación de Gestión de las Cajas de Compensación Familiar </w:t>
            </w:r>
          </w:p>
        </w:tc>
        <w:tc>
          <w:tcPr>
            <w:tcW w:w="3447"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Superintendencia Delegada de Gestión</w:t>
            </w:r>
          </w:p>
        </w:tc>
        <w:tc>
          <w:tcPr>
            <w:tcW w:w="1667" w:type="dxa"/>
            <w:tcBorders>
              <w:top w:val="nil"/>
              <w:left w:val="nil"/>
              <w:bottom w:val="single" w:sz="4" w:space="0" w:color="auto"/>
              <w:right w:val="single" w:sz="8" w:space="0" w:color="auto"/>
            </w:tcBorders>
            <w:shd w:val="clear" w:color="000000" w:fill="FFFFFF"/>
            <w:noWrap/>
            <w:vAlign w:val="bottom"/>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2</w:t>
            </w:r>
          </w:p>
        </w:tc>
        <w:tc>
          <w:tcPr>
            <w:tcW w:w="1360" w:type="dxa"/>
            <w:tcBorders>
              <w:top w:val="nil"/>
              <w:left w:val="nil"/>
              <w:bottom w:val="single" w:sz="4" w:space="0" w:color="auto"/>
              <w:right w:val="single" w:sz="8" w:space="0" w:color="auto"/>
            </w:tcBorders>
            <w:shd w:val="clear" w:color="auto" w:fill="auto"/>
            <w:noWrap/>
            <w:vAlign w:val="bottom"/>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1</w:t>
            </w:r>
          </w:p>
        </w:tc>
      </w:tr>
      <w:tr w:rsidR="00721192" w:rsidRPr="00D33E98" w:rsidTr="00D20F29">
        <w:trPr>
          <w:trHeight w:val="271"/>
        </w:trPr>
        <w:tc>
          <w:tcPr>
            <w:tcW w:w="3171" w:type="dxa"/>
            <w:tcBorders>
              <w:top w:val="nil"/>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Control Legal de las Cajas de Compensación Familiar </w:t>
            </w:r>
          </w:p>
        </w:tc>
        <w:tc>
          <w:tcPr>
            <w:tcW w:w="3447"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xml:space="preserve">Superintendencia Delegada Para la responsabilidad Administrativa y Medidas Especiales </w:t>
            </w:r>
          </w:p>
        </w:tc>
        <w:tc>
          <w:tcPr>
            <w:tcW w:w="1667"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2</w:t>
            </w:r>
          </w:p>
        </w:tc>
        <w:tc>
          <w:tcPr>
            <w:tcW w:w="1360"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1</w:t>
            </w:r>
          </w:p>
        </w:tc>
      </w:tr>
      <w:tr w:rsidR="00721192" w:rsidRPr="00D33E98" w:rsidTr="00D20F29">
        <w:trPr>
          <w:trHeight w:val="498"/>
        </w:trPr>
        <w:tc>
          <w:tcPr>
            <w:tcW w:w="3171" w:type="dxa"/>
            <w:tcBorders>
              <w:top w:val="nil"/>
              <w:left w:val="single" w:sz="8" w:space="0" w:color="auto"/>
              <w:bottom w:val="nil"/>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Administración del riesgo</w:t>
            </w:r>
          </w:p>
        </w:tc>
        <w:tc>
          <w:tcPr>
            <w:tcW w:w="3447" w:type="dxa"/>
            <w:tcBorders>
              <w:top w:val="nil"/>
              <w:left w:val="nil"/>
              <w:bottom w:val="nil"/>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xml:space="preserve">Oficina Asesora de Planeación </w:t>
            </w:r>
          </w:p>
        </w:tc>
        <w:tc>
          <w:tcPr>
            <w:tcW w:w="1667"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0</w:t>
            </w:r>
          </w:p>
        </w:tc>
        <w:tc>
          <w:tcPr>
            <w:tcW w:w="1360"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0</w:t>
            </w:r>
          </w:p>
        </w:tc>
      </w:tr>
      <w:tr w:rsidR="00721192" w:rsidRPr="00D33E98" w:rsidTr="00D20F29">
        <w:trPr>
          <w:trHeight w:val="498"/>
        </w:trPr>
        <w:tc>
          <w:tcPr>
            <w:tcW w:w="3171" w:type="dxa"/>
            <w:tcBorders>
              <w:top w:val="single" w:sz="4" w:space="0" w:color="auto"/>
              <w:left w:val="single" w:sz="8" w:space="0" w:color="auto"/>
              <w:bottom w:val="nil"/>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color w:val="333333"/>
                <w:lang w:eastAsia="es-CO"/>
              </w:rPr>
            </w:pPr>
            <w:r w:rsidRPr="00D33E98">
              <w:rPr>
                <w:rFonts w:ascii="Arial" w:eastAsia="Times New Roman" w:hAnsi="Arial" w:cs="Arial"/>
                <w:bCs/>
                <w:color w:val="333333"/>
                <w:lang w:eastAsia="es-CO"/>
              </w:rPr>
              <w:t xml:space="preserve">Dirección </w:t>
            </w:r>
          </w:p>
        </w:tc>
        <w:tc>
          <w:tcPr>
            <w:tcW w:w="3447" w:type="dxa"/>
            <w:tcBorders>
              <w:top w:val="single" w:sz="4" w:space="0" w:color="auto"/>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Oficina Asesora de Planeación</w:t>
            </w:r>
          </w:p>
        </w:tc>
        <w:tc>
          <w:tcPr>
            <w:tcW w:w="1667"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0</w:t>
            </w:r>
          </w:p>
        </w:tc>
        <w:tc>
          <w:tcPr>
            <w:tcW w:w="1360"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3</w:t>
            </w:r>
          </w:p>
        </w:tc>
      </w:tr>
      <w:tr w:rsidR="00721192" w:rsidRPr="00D33E98" w:rsidTr="00D20F29">
        <w:trPr>
          <w:trHeight w:val="304"/>
        </w:trPr>
        <w:tc>
          <w:tcPr>
            <w:tcW w:w="3171" w:type="dxa"/>
            <w:tcBorders>
              <w:top w:val="single" w:sz="4" w:space="0" w:color="auto"/>
              <w:left w:val="single" w:sz="8" w:space="0" w:color="auto"/>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hAnsi="Arial" w:cs="Arial"/>
              </w:rPr>
            </w:pPr>
            <w:r w:rsidRPr="00D33E98">
              <w:rPr>
                <w:rFonts w:ascii="Arial" w:hAnsi="Arial" w:cs="Arial"/>
              </w:rPr>
              <w:t xml:space="preserve">Notificaciones y Certificaciones </w:t>
            </w:r>
          </w:p>
        </w:tc>
        <w:tc>
          <w:tcPr>
            <w:tcW w:w="3447" w:type="dxa"/>
            <w:tcBorders>
              <w:top w:val="nil"/>
              <w:left w:val="nil"/>
              <w:bottom w:val="single" w:sz="4" w:space="0" w:color="auto"/>
              <w:right w:val="single" w:sz="8" w:space="0" w:color="auto"/>
            </w:tcBorders>
            <w:shd w:val="clear" w:color="auto" w:fill="auto"/>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xml:space="preserve">Grupo de Gestión de Certificaciones y Notificaciones </w:t>
            </w:r>
          </w:p>
        </w:tc>
        <w:tc>
          <w:tcPr>
            <w:tcW w:w="1667"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0</w:t>
            </w:r>
          </w:p>
        </w:tc>
        <w:tc>
          <w:tcPr>
            <w:tcW w:w="1360" w:type="dxa"/>
            <w:tcBorders>
              <w:top w:val="nil"/>
              <w:left w:val="nil"/>
              <w:bottom w:val="single" w:sz="4" w:space="0" w:color="auto"/>
              <w:right w:val="single" w:sz="8" w:space="0" w:color="auto"/>
            </w:tcBorders>
            <w:shd w:val="clear" w:color="auto" w:fill="auto"/>
            <w:noWrap/>
            <w:vAlign w:val="center"/>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0</w:t>
            </w:r>
          </w:p>
        </w:tc>
      </w:tr>
      <w:tr w:rsidR="00721192" w:rsidRPr="00D33E98" w:rsidTr="00D20F29">
        <w:trPr>
          <w:trHeight w:val="338"/>
        </w:trPr>
        <w:tc>
          <w:tcPr>
            <w:tcW w:w="3171" w:type="dxa"/>
            <w:tcBorders>
              <w:top w:val="single" w:sz="4" w:space="0" w:color="auto"/>
              <w:left w:val="single" w:sz="8" w:space="0" w:color="auto"/>
              <w:bottom w:val="nil"/>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Arqueo de Caja Menor </w:t>
            </w:r>
          </w:p>
        </w:tc>
        <w:tc>
          <w:tcPr>
            <w:tcW w:w="3447" w:type="dxa"/>
            <w:tcBorders>
              <w:top w:val="single" w:sz="4" w:space="0" w:color="auto"/>
              <w:left w:val="nil"/>
              <w:bottom w:val="nil"/>
              <w:right w:val="single" w:sz="8" w:space="0" w:color="auto"/>
            </w:tcBorders>
            <w:shd w:val="clear" w:color="auto" w:fill="auto"/>
            <w:vAlign w:val="center"/>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Despacho</w:t>
            </w:r>
          </w:p>
        </w:tc>
        <w:tc>
          <w:tcPr>
            <w:tcW w:w="1667" w:type="dxa"/>
            <w:tcBorders>
              <w:top w:val="nil"/>
              <w:left w:val="nil"/>
              <w:bottom w:val="single" w:sz="4" w:space="0" w:color="auto"/>
              <w:right w:val="single" w:sz="8" w:space="0" w:color="auto"/>
            </w:tcBorders>
            <w:shd w:val="clear" w:color="000000" w:fill="9BC2E6"/>
            <w:noWrap/>
            <w:vAlign w:val="center"/>
            <w:hideMark/>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w:t>
            </w:r>
          </w:p>
        </w:tc>
        <w:tc>
          <w:tcPr>
            <w:tcW w:w="1360" w:type="dxa"/>
            <w:tcBorders>
              <w:top w:val="nil"/>
              <w:left w:val="nil"/>
              <w:bottom w:val="single" w:sz="4" w:space="0" w:color="auto"/>
              <w:right w:val="single" w:sz="8" w:space="0" w:color="auto"/>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color w:val="000000"/>
                <w:lang w:eastAsia="es-CO"/>
              </w:rPr>
            </w:pPr>
            <w:r w:rsidRPr="00D33E98">
              <w:rPr>
                <w:rFonts w:ascii="Arial" w:eastAsia="Times New Roman" w:hAnsi="Arial" w:cs="Arial"/>
                <w:color w:val="000000"/>
                <w:lang w:eastAsia="es-CO"/>
              </w:rPr>
              <w:t> </w:t>
            </w:r>
          </w:p>
        </w:tc>
      </w:tr>
      <w:tr w:rsidR="00721192" w:rsidRPr="00D33E98" w:rsidTr="00D20F29">
        <w:trPr>
          <w:trHeight w:val="256"/>
        </w:trPr>
        <w:tc>
          <w:tcPr>
            <w:tcW w:w="3171" w:type="dxa"/>
            <w:tcBorders>
              <w:top w:val="single" w:sz="4" w:space="0" w:color="auto"/>
              <w:left w:val="single" w:sz="8" w:space="0" w:color="auto"/>
              <w:bottom w:val="nil"/>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 xml:space="preserve">Arqueo de Caja Menor Viáticos </w:t>
            </w:r>
          </w:p>
        </w:tc>
        <w:tc>
          <w:tcPr>
            <w:tcW w:w="3447" w:type="dxa"/>
            <w:tcBorders>
              <w:top w:val="single" w:sz="4" w:space="0" w:color="auto"/>
              <w:left w:val="nil"/>
              <w:bottom w:val="single" w:sz="4" w:space="0" w:color="auto"/>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Grupo  Financiera y Presupuestal</w:t>
            </w:r>
          </w:p>
        </w:tc>
        <w:tc>
          <w:tcPr>
            <w:tcW w:w="1667" w:type="dxa"/>
            <w:tcBorders>
              <w:top w:val="nil"/>
              <w:left w:val="nil"/>
              <w:bottom w:val="single" w:sz="4" w:space="0" w:color="auto"/>
              <w:right w:val="single" w:sz="8" w:space="0" w:color="auto"/>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w:t>
            </w:r>
          </w:p>
        </w:tc>
        <w:tc>
          <w:tcPr>
            <w:tcW w:w="1360" w:type="dxa"/>
            <w:tcBorders>
              <w:top w:val="nil"/>
              <w:left w:val="nil"/>
              <w:bottom w:val="single" w:sz="4" w:space="0" w:color="auto"/>
              <w:right w:val="single" w:sz="8" w:space="0" w:color="auto"/>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lang w:eastAsia="es-CO"/>
              </w:rPr>
            </w:pPr>
            <w:r w:rsidRPr="00D33E98">
              <w:rPr>
                <w:rFonts w:ascii="Arial" w:eastAsia="Times New Roman" w:hAnsi="Arial" w:cs="Arial"/>
                <w:lang w:eastAsia="es-CO"/>
              </w:rPr>
              <w:t> </w:t>
            </w:r>
          </w:p>
        </w:tc>
      </w:tr>
      <w:tr w:rsidR="00721192" w:rsidRPr="00D33E98" w:rsidTr="00D20F29">
        <w:trPr>
          <w:trHeight w:val="498"/>
        </w:trPr>
        <w:tc>
          <w:tcPr>
            <w:tcW w:w="3171" w:type="dxa"/>
            <w:tcBorders>
              <w:top w:val="single" w:sz="4" w:space="0" w:color="auto"/>
              <w:left w:val="single" w:sz="8" w:space="0" w:color="auto"/>
              <w:bottom w:val="single" w:sz="8" w:space="0" w:color="auto"/>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Arqueo de Caja Menor Gastos Generales</w:t>
            </w:r>
          </w:p>
        </w:tc>
        <w:tc>
          <w:tcPr>
            <w:tcW w:w="3447" w:type="dxa"/>
            <w:tcBorders>
              <w:top w:val="nil"/>
              <w:left w:val="nil"/>
              <w:bottom w:val="single" w:sz="8" w:space="0" w:color="auto"/>
              <w:right w:val="single" w:sz="8" w:space="0" w:color="auto"/>
            </w:tcBorders>
            <w:shd w:val="clear" w:color="auto" w:fill="auto"/>
            <w:hideMark/>
          </w:tcPr>
          <w:p w:rsidR="00721192" w:rsidRPr="00D33E98" w:rsidRDefault="00721192" w:rsidP="00D20F29">
            <w:pPr>
              <w:spacing w:after="0" w:line="240" w:lineRule="auto"/>
              <w:jc w:val="both"/>
              <w:rPr>
                <w:rFonts w:ascii="Arial" w:eastAsia="Times New Roman" w:hAnsi="Arial" w:cs="Arial"/>
                <w:bCs/>
                <w:color w:val="000000"/>
                <w:lang w:eastAsia="es-CO"/>
              </w:rPr>
            </w:pPr>
            <w:r w:rsidRPr="00D33E98">
              <w:rPr>
                <w:rFonts w:ascii="Arial" w:eastAsia="Times New Roman" w:hAnsi="Arial" w:cs="Arial"/>
                <w:bCs/>
                <w:color w:val="000000"/>
                <w:lang w:eastAsia="es-CO"/>
              </w:rPr>
              <w:t>Grupo de Gestión Documental y Recursos Físicos</w:t>
            </w:r>
          </w:p>
        </w:tc>
        <w:tc>
          <w:tcPr>
            <w:tcW w:w="1667" w:type="dxa"/>
            <w:tcBorders>
              <w:top w:val="nil"/>
              <w:left w:val="nil"/>
              <w:bottom w:val="single" w:sz="8" w:space="0" w:color="auto"/>
              <w:right w:val="single" w:sz="8" w:space="0" w:color="auto"/>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bCs/>
                <w:lang w:eastAsia="es-CO"/>
              </w:rPr>
            </w:pPr>
            <w:r w:rsidRPr="00D33E98">
              <w:rPr>
                <w:rFonts w:ascii="Arial" w:eastAsia="Times New Roman" w:hAnsi="Arial" w:cs="Arial"/>
                <w:bCs/>
                <w:lang w:eastAsia="es-CO"/>
              </w:rPr>
              <w:t> </w:t>
            </w:r>
          </w:p>
        </w:tc>
        <w:tc>
          <w:tcPr>
            <w:tcW w:w="1360" w:type="dxa"/>
            <w:tcBorders>
              <w:top w:val="nil"/>
              <w:left w:val="nil"/>
              <w:bottom w:val="single" w:sz="8" w:space="0" w:color="auto"/>
              <w:right w:val="single" w:sz="8" w:space="0" w:color="auto"/>
            </w:tcBorders>
            <w:shd w:val="clear" w:color="000000" w:fill="9BC2E6"/>
            <w:noWrap/>
            <w:vAlign w:val="bottom"/>
            <w:hideMark/>
          </w:tcPr>
          <w:p w:rsidR="00721192" w:rsidRPr="00D33E98" w:rsidRDefault="00721192" w:rsidP="00D20F29">
            <w:pPr>
              <w:spacing w:after="0" w:line="240" w:lineRule="auto"/>
              <w:jc w:val="both"/>
              <w:rPr>
                <w:rFonts w:ascii="Arial" w:eastAsia="Times New Roman" w:hAnsi="Arial" w:cs="Arial"/>
                <w:lang w:eastAsia="es-CO"/>
              </w:rPr>
            </w:pPr>
            <w:r w:rsidRPr="00D33E98">
              <w:rPr>
                <w:rFonts w:ascii="Arial" w:eastAsia="Times New Roman" w:hAnsi="Arial" w:cs="Arial"/>
                <w:lang w:eastAsia="es-CO"/>
              </w:rPr>
              <w:t> </w:t>
            </w:r>
          </w:p>
        </w:tc>
      </w:tr>
      <w:tr w:rsidR="00721192" w:rsidRPr="00D33E98" w:rsidTr="00D20F29">
        <w:trPr>
          <w:trHeight w:val="246"/>
        </w:trPr>
        <w:tc>
          <w:tcPr>
            <w:tcW w:w="6619" w:type="dxa"/>
            <w:gridSpan w:val="2"/>
            <w:tcBorders>
              <w:top w:val="single" w:sz="8" w:space="0" w:color="auto"/>
              <w:left w:val="single" w:sz="8" w:space="0" w:color="auto"/>
              <w:bottom w:val="single" w:sz="8" w:space="0" w:color="auto"/>
              <w:right w:val="nil"/>
            </w:tcBorders>
            <w:shd w:val="clear" w:color="000000" w:fill="00B0F0"/>
            <w:hideMark/>
          </w:tcPr>
          <w:p w:rsidR="00721192" w:rsidRPr="00D33E98" w:rsidRDefault="00721192" w:rsidP="00D20F29">
            <w:pPr>
              <w:spacing w:after="0" w:line="240" w:lineRule="auto"/>
              <w:jc w:val="both"/>
              <w:rPr>
                <w:rFonts w:ascii="Arial" w:eastAsia="Times New Roman" w:hAnsi="Arial" w:cs="Arial"/>
                <w:b/>
                <w:bCs/>
                <w:lang w:eastAsia="es-CO"/>
              </w:rPr>
            </w:pPr>
            <w:r w:rsidRPr="00D33E98">
              <w:rPr>
                <w:rFonts w:ascii="Arial" w:eastAsia="Times New Roman" w:hAnsi="Arial" w:cs="Arial"/>
                <w:b/>
                <w:bCs/>
                <w:lang w:eastAsia="es-CO"/>
              </w:rPr>
              <w:t xml:space="preserve">TOTAL </w:t>
            </w:r>
          </w:p>
        </w:tc>
        <w:tc>
          <w:tcPr>
            <w:tcW w:w="1667" w:type="dxa"/>
            <w:tcBorders>
              <w:top w:val="nil"/>
              <w:left w:val="single" w:sz="8" w:space="0" w:color="auto"/>
              <w:bottom w:val="single" w:sz="8" w:space="0" w:color="auto"/>
              <w:right w:val="single" w:sz="8" w:space="0" w:color="auto"/>
            </w:tcBorders>
            <w:shd w:val="clear" w:color="000000" w:fill="00B0F0"/>
            <w:noWrap/>
            <w:vAlign w:val="bottom"/>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5</w:t>
            </w:r>
          </w:p>
        </w:tc>
        <w:tc>
          <w:tcPr>
            <w:tcW w:w="1360" w:type="dxa"/>
            <w:tcBorders>
              <w:top w:val="nil"/>
              <w:left w:val="nil"/>
              <w:bottom w:val="single" w:sz="8" w:space="0" w:color="auto"/>
              <w:right w:val="single" w:sz="8" w:space="0" w:color="auto"/>
            </w:tcBorders>
            <w:shd w:val="clear" w:color="000000" w:fill="00B0F0"/>
            <w:noWrap/>
            <w:vAlign w:val="bottom"/>
          </w:tcPr>
          <w:p w:rsidR="00721192" w:rsidRPr="00D33E98" w:rsidRDefault="00721192" w:rsidP="00D20F29">
            <w:pPr>
              <w:spacing w:after="0" w:line="240" w:lineRule="auto"/>
              <w:jc w:val="center"/>
              <w:rPr>
                <w:rFonts w:ascii="Arial" w:eastAsia="Times New Roman" w:hAnsi="Arial" w:cs="Arial"/>
                <w:b/>
                <w:bCs/>
                <w:lang w:eastAsia="es-CO"/>
              </w:rPr>
            </w:pPr>
            <w:r w:rsidRPr="00D33E98">
              <w:rPr>
                <w:rFonts w:ascii="Arial" w:eastAsia="Times New Roman" w:hAnsi="Arial" w:cs="Arial"/>
                <w:b/>
                <w:bCs/>
                <w:lang w:eastAsia="es-CO"/>
              </w:rPr>
              <w:t>5</w:t>
            </w:r>
          </w:p>
        </w:tc>
      </w:tr>
    </w:tbl>
    <w:p w:rsidR="003E625E" w:rsidRPr="00D33E98" w:rsidRDefault="003E625E" w:rsidP="004467DC">
      <w:pPr>
        <w:pStyle w:val="Sinespaciado"/>
        <w:jc w:val="both"/>
        <w:rPr>
          <w:rFonts w:ascii="Arial" w:hAnsi="Arial" w:cs="Arial"/>
        </w:rPr>
      </w:pPr>
    </w:p>
    <w:p w:rsidR="00CE1EAB" w:rsidRPr="00D33E98" w:rsidRDefault="00CE1EAB" w:rsidP="00CE1EAB">
      <w:pPr>
        <w:tabs>
          <w:tab w:val="left" w:pos="142"/>
        </w:tabs>
        <w:autoSpaceDE w:val="0"/>
        <w:autoSpaceDN w:val="0"/>
        <w:adjustRightInd w:val="0"/>
        <w:spacing w:after="0" w:line="240" w:lineRule="auto"/>
        <w:contextualSpacing/>
        <w:jc w:val="both"/>
        <w:rPr>
          <w:rFonts w:ascii="Arial" w:eastAsia="Times New Roman" w:hAnsi="Arial" w:cs="Arial"/>
          <w:bCs/>
          <w:lang w:eastAsia="es-ES"/>
        </w:rPr>
      </w:pPr>
      <w:r w:rsidRPr="00D33E98">
        <w:rPr>
          <w:rFonts w:ascii="Arial" w:eastAsia="Times New Roman" w:hAnsi="Arial" w:cs="Arial"/>
          <w:bCs/>
          <w:lang w:eastAsia="es-ES"/>
        </w:rPr>
        <w:t>La Oficina de Control Interno realizó todas las recomendaciones a los jefes o responsables de cada uno de los procesos, las cuales estuvieron dirigidas con el fin de optimizar y minimizar todos los riesgos de acuerdo a los controles establecidos por cada uno de sus líderes, esto con el fin de que no se materialicen ningún riesgo plasmado en la entidad.</w:t>
      </w:r>
    </w:p>
    <w:p w:rsidR="00CE1EAB" w:rsidRPr="00D33E98" w:rsidRDefault="00CE1EAB" w:rsidP="00CE1EAB">
      <w:pPr>
        <w:tabs>
          <w:tab w:val="left" w:pos="142"/>
        </w:tabs>
        <w:autoSpaceDE w:val="0"/>
        <w:autoSpaceDN w:val="0"/>
        <w:adjustRightInd w:val="0"/>
        <w:spacing w:after="0" w:line="240" w:lineRule="auto"/>
        <w:contextualSpacing/>
        <w:jc w:val="both"/>
        <w:rPr>
          <w:rFonts w:ascii="Arial" w:eastAsia="Times New Roman" w:hAnsi="Arial" w:cs="Arial"/>
          <w:bCs/>
          <w:lang w:eastAsia="es-ES"/>
        </w:rPr>
      </w:pPr>
    </w:p>
    <w:p w:rsidR="00CE1EAB" w:rsidRPr="00D33E98" w:rsidRDefault="00CE1EAB" w:rsidP="00CE1EAB">
      <w:pPr>
        <w:tabs>
          <w:tab w:val="left" w:pos="142"/>
        </w:tabs>
        <w:autoSpaceDE w:val="0"/>
        <w:autoSpaceDN w:val="0"/>
        <w:adjustRightInd w:val="0"/>
        <w:spacing w:after="0" w:line="240" w:lineRule="auto"/>
        <w:contextualSpacing/>
        <w:jc w:val="both"/>
        <w:rPr>
          <w:rFonts w:ascii="Arial" w:eastAsia="Times New Roman" w:hAnsi="Arial" w:cs="Arial"/>
          <w:bCs/>
          <w:lang w:eastAsia="es-ES"/>
        </w:rPr>
      </w:pPr>
      <w:r w:rsidRPr="00D33E98">
        <w:rPr>
          <w:rFonts w:ascii="Arial" w:eastAsia="Times New Roman" w:hAnsi="Arial" w:cs="Arial"/>
          <w:bCs/>
          <w:lang w:eastAsia="es-ES"/>
        </w:rPr>
        <w:t>Los hallazgos y oportunidades de mejora se encuentran registrados en el aplicativo Isolución, en el cual se incluye el cronograma de las auditorías realizadas en el año, el informe de auditoría, y el plan de mejoramiento, para ser consultados por los líderes de los procesos, y la verificación de la implementación de las acciones por la oficina de Control Interno.</w:t>
      </w:r>
    </w:p>
    <w:p w:rsidR="00CE1EAB" w:rsidRPr="00D33E98" w:rsidRDefault="00CE1EAB" w:rsidP="00CE1EAB">
      <w:pPr>
        <w:tabs>
          <w:tab w:val="left" w:pos="142"/>
        </w:tabs>
        <w:autoSpaceDE w:val="0"/>
        <w:autoSpaceDN w:val="0"/>
        <w:adjustRightInd w:val="0"/>
        <w:spacing w:after="0" w:line="240" w:lineRule="auto"/>
        <w:contextualSpacing/>
        <w:jc w:val="both"/>
        <w:rPr>
          <w:rFonts w:ascii="Arial" w:eastAsia="Times New Roman" w:hAnsi="Arial" w:cs="Arial"/>
          <w:bCs/>
          <w:lang w:eastAsia="es-ES"/>
        </w:rPr>
      </w:pPr>
    </w:p>
    <w:p w:rsidR="00CE1EAB" w:rsidRPr="00D33E98" w:rsidRDefault="00CE1EAB" w:rsidP="00CE1EAB">
      <w:pPr>
        <w:tabs>
          <w:tab w:val="left" w:pos="142"/>
        </w:tabs>
        <w:autoSpaceDE w:val="0"/>
        <w:autoSpaceDN w:val="0"/>
        <w:adjustRightInd w:val="0"/>
        <w:spacing w:after="0" w:line="240" w:lineRule="auto"/>
        <w:contextualSpacing/>
        <w:jc w:val="both"/>
        <w:rPr>
          <w:rFonts w:ascii="Arial" w:eastAsia="Times New Roman" w:hAnsi="Arial" w:cs="Arial"/>
          <w:bCs/>
          <w:lang w:eastAsia="es-ES"/>
        </w:rPr>
      </w:pPr>
      <w:r w:rsidRPr="00D33E98">
        <w:rPr>
          <w:rFonts w:ascii="Arial" w:eastAsia="Times New Roman" w:hAnsi="Arial" w:cs="Arial"/>
          <w:bCs/>
          <w:lang w:eastAsia="es-ES"/>
        </w:rPr>
        <w:t>Se hacen los respectivos planes de mejoramiento por parte de los dueños de los procesos y la Oficina de Control Interno realiza el seguimiento a las acciones que se generaron de cada una de las auditorías realizadas, en el aplicativo Isolución donde se generan los hallazgos y oportunidades de mejora y se da su cumplimiento.</w:t>
      </w:r>
    </w:p>
    <w:p w:rsidR="003E625E" w:rsidRPr="00D33E98" w:rsidRDefault="003E625E" w:rsidP="004467DC">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9394"/>
      </w:tblGrid>
      <w:tr w:rsidR="00F64D86" w:rsidRPr="00D33E98" w:rsidTr="00F64D86">
        <w:trPr>
          <w:jc w:val="center"/>
        </w:trPr>
        <w:tc>
          <w:tcPr>
            <w:tcW w:w="9678" w:type="dxa"/>
          </w:tcPr>
          <w:p w:rsidR="00F64D86" w:rsidRPr="00D33E98" w:rsidRDefault="00F64D86" w:rsidP="00575EE3">
            <w:pPr>
              <w:spacing w:after="0"/>
              <w:jc w:val="center"/>
              <w:rPr>
                <w:rFonts w:ascii="Arial" w:hAnsi="Arial" w:cs="Arial"/>
              </w:rPr>
            </w:pPr>
            <w:r w:rsidRPr="00D33E98">
              <w:rPr>
                <w:rFonts w:ascii="Arial" w:hAnsi="Arial" w:cs="Arial"/>
                <w:b/>
              </w:rPr>
              <w:t>2.3</w:t>
            </w:r>
            <w:r w:rsidRPr="00D33E98">
              <w:rPr>
                <w:rFonts w:ascii="Arial" w:hAnsi="Arial" w:cs="Arial"/>
              </w:rPr>
              <w:t xml:space="preserve"> </w:t>
            </w:r>
            <w:r w:rsidRPr="00D33E98">
              <w:rPr>
                <w:rFonts w:ascii="Arial" w:hAnsi="Arial" w:cs="Arial"/>
                <w:b/>
              </w:rPr>
              <w:t>COMPONENTE PLANES DE MEJORAMIENTO:</w:t>
            </w:r>
          </w:p>
        </w:tc>
      </w:tr>
    </w:tbl>
    <w:p w:rsidR="00F64D86" w:rsidRPr="00D33E98" w:rsidRDefault="00F64D86" w:rsidP="004467DC">
      <w:pPr>
        <w:spacing w:after="0"/>
        <w:jc w:val="both"/>
        <w:rPr>
          <w:rFonts w:ascii="Arial" w:hAnsi="Arial" w:cs="Arial"/>
        </w:rPr>
      </w:pPr>
    </w:p>
    <w:p w:rsidR="00492F28" w:rsidRPr="00D33E98" w:rsidRDefault="00492F28" w:rsidP="007A6321">
      <w:pPr>
        <w:pStyle w:val="Prrafodelista"/>
        <w:numPr>
          <w:ilvl w:val="0"/>
          <w:numId w:val="3"/>
        </w:numPr>
        <w:spacing w:after="0"/>
        <w:jc w:val="both"/>
        <w:rPr>
          <w:rFonts w:ascii="Arial" w:hAnsi="Arial" w:cs="Arial"/>
        </w:rPr>
      </w:pPr>
      <w:r w:rsidRPr="00D33E98">
        <w:rPr>
          <w:rFonts w:ascii="Arial" w:hAnsi="Arial" w:cs="Arial"/>
        </w:rPr>
        <w:t>La Oficina de Control Interno a través de</w:t>
      </w:r>
      <w:r w:rsidR="00643839" w:rsidRPr="00D33E98">
        <w:rPr>
          <w:rFonts w:ascii="Arial" w:hAnsi="Arial" w:cs="Arial"/>
        </w:rPr>
        <w:t>l</w:t>
      </w:r>
      <w:r w:rsidRPr="00D33E98">
        <w:rPr>
          <w:rFonts w:ascii="Arial" w:hAnsi="Arial" w:cs="Arial"/>
        </w:rPr>
        <w:t xml:space="preserve"> aplicativo SIRECI envía la suscripción de los planes de mejoramiento de las auditorías practicadas por la Contraloría General de la República y también se realiza </w:t>
      </w:r>
      <w:r w:rsidR="00721192" w:rsidRPr="00D33E98">
        <w:rPr>
          <w:rFonts w:ascii="Arial" w:hAnsi="Arial" w:cs="Arial"/>
        </w:rPr>
        <w:t>él</w:t>
      </w:r>
      <w:r w:rsidRPr="00D33E98">
        <w:rPr>
          <w:rFonts w:ascii="Arial" w:hAnsi="Arial" w:cs="Arial"/>
        </w:rPr>
        <w:t xml:space="preserve"> </w:t>
      </w:r>
      <w:r w:rsidR="00643839" w:rsidRPr="00D33E98">
        <w:rPr>
          <w:rFonts w:ascii="Arial" w:hAnsi="Arial" w:cs="Arial"/>
        </w:rPr>
        <w:t xml:space="preserve">envió a los </w:t>
      </w:r>
      <w:r w:rsidRPr="00D33E98">
        <w:rPr>
          <w:rFonts w:ascii="Arial" w:hAnsi="Arial" w:cs="Arial"/>
        </w:rPr>
        <w:t>seguimiento</w:t>
      </w:r>
      <w:r w:rsidR="00643839" w:rsidRPr="00D33E98">
        <w:rPr>
          <w:rFonts w:ascii="Arial" w:hAnsi="Arial" w:cs="Arial"/>
        </w:rPr>
        <w:t>s</w:t>
      </w:r>
      <w:r w:rsidRPr="00D33E98">
        <w:rPr>
          <w:rFonts w:ascii="Arial" w:hAnsi="Arial" w:cs="Arial"/>
        </w:rPr>
        <w:t xml:space="preserve"> </w:t>
      </w:r>
      <w:r w:rsidR="00643839" w:rsidRPr="00D33E98">
        <w:rPr>
          <w:rFonts w:ascii="Arial" w:hAnsi="Arial" w:cs="Arial"/>
        </w:rPr>
        <w:t>de</w:t>
      </w:r>
      <w:r w:rsidRPr="00D33E98">
        <w:rPr>
          <w:rFonts w:ascii="Arial" w:hAnsi="Arial" w:cs="Arial"/>
        </w:rPr>
        <w:t xml:space="preserve"> las acciones propuestas </w:t>
      </w:r>
      <w:r w:rsidR="00643839" w:rsidRPr="00D33E98">
        <w:rPr>
          <w:rFonts w:ascii="Arial" w:hAnsi="Arial" w:cs="Arial"/>
        </w:rPr>
        <w:t>en</w:t>
      </w:r>
      <w:r w:rsidRPr="00D33E98">
        <w:rPr>
          <w:rFonts w:ascii="Arial" w:hAnsi="Arial" w:cs="Arial"/>
        </w:rPr>
        <w:t xml:space="preserve"> los hallazgos </w:t>
      </w:r>
      <w:r w:rsidR="00643839" w:rsidRPr="00D33E98">
        <w:rPr>
          <w:rFonts w:ascii="Arial" w:hAnsi="Arial" w:cs="Arial"/>
        </w:rPr>
        <w:t xml:space="preserve">semestralmente </w:t>
      </w:r>
      <w:r w:rsidRPr="00D33E98">
        <w:rPr>
          <w:rFonts w:ascii="Arial" w:hAnsi="Arial" w:cs="Arial"/>
        </w:rPr>
        <w:t xml:space="preserve"> y se hace la validación, trasmisión </w:t>
      </w:r>
      <w:r w:rsidR="00643839" w:rsidRPr="00D33E98">
        <w:rPr>
          <w:rFonts w:ascii="Arial" w:hAnsi="Arial" w:cs="Arial"/>
        </w:rPr>
        <w:t xml:space="preserve">y cargue </w:t>
      </w:r>
      <w:r w:rsidRPr="00D33E98">
        <w:rPr>
          <w:rFonts w:ascii="Arial" w:hAnsi="Arial" w:cs="Arial"/>
        </w:rPr>
        <w:t>por el aplicativo SIRECI semestralmente de acuerdo a la Resolución Orgánica 7350 del 29 de noviembre del 2013 expedida por la Contraloría, así:</w:t>
      </w:r>
    </w:p>
    <w:p w:rsidR="00492F28" w:rsidRPr="00D33E98" w:rsidRDefault="00492F28" w:rsidP="007A6321">
      <w:pPr>
        <w:pStyle w:val="Prrafodelista"/>
        <w:numPr>
          <w:ilvl w:val="0"/>
          <w:numId w:val="3"/>
        </w:numPr>
        <w:spacing w:after="0"/>
        <w:jc w:val="both"/>
        <w:rPr>
          <w:rFonts w:ascii="Arial" w:hAnsi="Arial" w:cs="Arial"/>
        </w:rPr>
      </w:pPr>
      <w:r w:rsidRPr="00D33E98">
        <w:rPr>
          <w:rFonts w:ascii="Arial" w:hAnsi="Arial" w:cs="Arial"/>
        </w:rPr>
        <w:lastRenderedPageBreak/>
        <w:t>Este es el avance de seguimiento que se tiene con el plan</w:t>
      </w:r>
      <w:r w:rsidR="007B309F" w:rsidRPr="00D33E98">
        <w:rPr>
          <w:rFonts w:ascii="Arial" w:hAnsi="Arial" w:cs="Arial"/>
        </w:rPr>
        <w:t xml:space="preserve"> de mejoramiento de la entidad</w:t>
      </w:r>
      <w:r w:rsidR="00C76653" w:rsidRPr="00D33E98">
        <w:rPr>
          <w:rFonts w:ascii="Arial" w:hAnsi="Arial" w:cs="Arial"/>
        </w:rPr>
        <w:t xml:space="preserve"> </w:t>
      </w:r>
      <w:r w:rsidRPr="00D33E98">
        <w:rPr>
          <w:rFonts w:ascii="Arial" w:hAnsi="Arial" w:cs="Arial"/>
        </w:rPr>
        <w:t>con corte al 3</w:t>
      </w:r>
      <w:r w:rsidR="009810A7" w:rsidRPr="00D33E98">
        <w:rPr>
          <w:rFonts w:ascii="Arial" w:hAnsi="Arial" w:cs="Arial"/>
        </w:rPr>
        <w:t>0</w:t>
      </w:r>
      <w:r w:rsidRPr="00D33E98">
        <w:rPr>
          <w:rFonts w:ascii="Arial" w:hAnsi="Arial" w:cs="Arial"/>
        </w:rPr>
        <w:t xml:space="preserve"> de </w:t>
      </w:r>
      <w:r w:rsidR="00721192" w:rsidRPr="00D33E98">
        <w:rPr>
          <w:rFonts w:ascii="Arial" w:hAnsi="Arial" w:cs="Arial"/>
        </w:rPr>
        <w:t xml:space="preserve">septiembre del </w:t>
      </w:r>
      <w:r w:rsidRPr="00D33E98">
        <w:rPr>
          <w:rFonts w:ascii="Arial" w:hAnsi="Arial" w:cs="Arial"/>
        </w:rPr>
        <w:t>año 201</w:t>
      </w:r>
      <w:r w:rsidR="009810A7" w:rsidRPr="00D33E98">
        <w:rPr>
          <w:rFonts w:ascii="Arial" w:hAnsi="Arial" w:cs="Arial"/>
        </w:rPr>
        <w:t>7</w:t>
      </w:r>
      <w:r w:rsidRPr="00D33E98">
        <w:rPr>
          <w:rFonts w:ascii="Arial" w:hAnsi="Arial" w:cs="Arial"/>
        </w:rPr>
        <w:t xml:space="preserve">, el cual se </w:t>
      </w:r>
      <w:r w:rsidR="009810A7" w:rsidRPr="00D33E98">
        <w:rPr>
          <w:rFonts w:ascii="Arial" w:hAnsi="Arial" w:cs="Arial"/>
        </w:rPr>
        <w:t xml:space="preserve">va a trasmitir </w:t>
      </w:r>
      <w:r w:rsidR="006A6D71" w:rsidRPr="00D33E98">
        <w:rPr>
          <w:rFonts w:ascii="Arial" w:hAnsi="Arial" w:cs="Arial"/>
        </w:rPr>
        <w:t xml:space="preserve">en </w:t>
      </w:r>
      <w:r w:rsidR="009810A7" w:rsidRPr="00D33E98">
        <w:rPr>
          <w:rFonts w:ascii="Arial" w:hAnsi="Arial" w:cs="Arial"/>
        </w:rPr>
        <w:t>el mes de julio del presente año</w:t>
      </w:r>
      <w:r w:rsidR="006A6D71" w:rsidRPr="00D33E98">
        <w:rPr>
          <w:rFonts w:ascii="Arial" w:hAnsi="Arial" w:cs="Arial"/>
        </w:rPr>
        <w:t xml:space="preserve"> </w:t>
      </w:r>
      <w:r w:rsidRPr="00D33E98">
        <w:rPr>
          <w:rFonts w:ascii="Arial" w:hAnsi="Arial" w:cs="Arial"/>
        </w:rPr>
        <w:t>por el aplicativo SIRECI a la Contraloría General de la República:</w:t>
      </w:r>
    </w:p>
    <w:p w:rsidR="00492F28" w:rsidRPr="00D33E98" w:rsidRDefault="00492F28" w:rsidP="004467DC">
      <w:pPr>
        <w:spacing w:after="0"/>
        <w:jc w:val="both"/>
        <w:rPr>
          <w:rFonts w:ascii="Arial" w:hAnsi="Arial" w:cs="Arial"/>
        </w:rPr>
      </w:pPr>
    </w:p>
    <w:tbl>
      <w:tblPr>
        <w:tblW w:w="9690" w:type="dxa"/>
        <w:tblCellMar>
          <w:left w:w="70" w:type="dxa"/>
          <w:right w:w="70" w:type="dxa"/>
        </w:tblCellMar>
        <w:tblLook w:val="04A0" w:firstRow="1" w:lastRow="0" w:firstColumn="1" w:lastColumn="0" w:noHBand="0" w:noVBand="1"/>
      </w:tblPr>
      <w:tblGrid>
        <w:gridCol w:w="1827"/>
        <w:gridCol w:w="2865"/>
        <w:gridCol w:w="1509"/>
        <w:gridCol w:w="1632"/>
        <w:gridCol w:w="1069"/>
        <w:gridCol w:w="788"/>
      </w:tblGrid>
      <w:tr w:rsidR="004E2FB2" w:rsidRPr="00D33E98" w:rsidTr="004E2FB2">
        <w:trPr>
          <w:trHeight w:val="818"/>
        </w:trPr>
        <w:tc>
          <w:tcPr>
            <w:tcW w:w="1775" w:type="dxa"/>
            <w:tcBorders>
              <w:top w:val="single" w:sz="8" w:space="0" w:color="auto"/>
              <w:left w:val="single" w:sz="8" w:space="0" w:color="auto"/>
              <w:bottom w:val="single" w:sz="8" w:space="0" w:color="auto"/>
              <w:right w:val="single" w:sz="8" w:space="0" w:color="auto"/>
            </w:tcBorders>
            <w:shd w:val="clear" w:color="000000" w:fill="00B0F0"/>
            <w:hideMark/>
          </w:tcPr>
          <w:p w:rsidR="004E2FB2" w:rsidRPr="00D33E98" w:rsidRDefault="004E2FB2" w:rsidP="00575EE3">
            <w:pPr>
              <w:spacing w:after="0" w:line="240" w:lineRule="auto"/>
              <w:jc w:val="center"/>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FECHAS DE SUSCRICPCIÓN C.G.R.</w:t>
            </w:r>
          </w:p>
        </w:tc>
        <w:tc>
          <w:tcPr>
            <w:tcW w:w="3031" w:type="dxa"/>
            <w:tcBorders>
              <w:top w:val="single" w:sz="8" w:space="0" w:color="auto"/>
              <w:left w:val="nil"/>
              <w:bottom w:val="single" w:sz="8" w:space="0" w:color="auto"/>
              <w:right w:val="single" w:sz="8" w:space="0" w:color="auto"/>
            </w:tcBorders>
            <w:shd w:val="clear" w:color="000000" w:fill="00B0F0"/>
            <w:hideMark/>
          </w:tcPr>
          <w:p w:rsidR="004E2FB2" w:rsidRPr="00D33E98" w:rsidRDefault="004E2FB2" w:rsidP="00575EE3">
            <w:pPr>
              <w:spacing w:after="0" w:line="240" w:lineRule="auto"/>
              <w:jc w:val="center"/>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AUDITORÍAS REALIZADAS POR LA CONTRALORÍA GENERAL DE LA REPÚBLICA</w:t>
            </w:r>
          </w:p>
        </w:tc>
        <w:tc>
          <w:tcPr>
            <w:tcW w:w="1468" w:type="dxa"/>
            <w:tcBorders>
              <w:top w:val="single" w:sz="8" w:space="0" w:color="auto"/>
              <w:left w:val="nil"/>
              <w:bottom w:val="single" w:sz="8" w:space="0" w:color="auto"/>
              <w:right w:val="single" w:sz="8" w:space="0" w:color="auto"/>
            </w:tcBorders>
            <w:shd w:val="clear" w:color="000000" w:fill="00B0F0"/>
            <w:hideMark/>
          </w:tcPr>
          <w:p w:rsidR="004E2FB2" w:rsidRPr="00D33E98" w:rsidRDefault="004E2FB2" w:rsidP="00575EE3">
            <w:pPr>
              <w:spacing w:after="0" w:line="240" w:lineRule="auto"/>
              <w:jc w:val="center"/>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NO. HALLAZGOS</w:t>
            </w:r>
          </w:p>
        </w:tc>
        <w:tc>
          <w:tcPr>
            <w:tcW w:w="1586" w:type="dxa"/>
            <w:tcBorders>
              <w:top w:val="single" w:sz="8" w:space="0" w:color="auto"/>
              <w:left w:val="nil"/>
              <w:bottom w:val="single" w:sz="8" w:space="0" w:color="auto"/>
              <w:right w:val="single" w:sz="8" w:space="0" w:color="auto"/>
            </w:tcBorders>
            <w:shd w:val="clear" w:color="000000" w:fill="00B0F0"/>
            <w:hideMark/>
          </w:tcPr>
          <w:p w:rsidR="004E2FB2" w:rsidRPr="00D33E98" w:rsidRDefault="004E2FB2" w:rsidP="00575EE3">
            <w:pPr>
              <w:spacing w:after="0" w:line="240" w:lineRule="auto"/>
              <w:jc w:val="center"/>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NO. ACTIVIDADES</w:t>
            </w:r>
          </w:p>
        </w:tc>
        <w:tc>
          <w:tcPr>
            <w:tcW w:w="1057" w:type="dxa"/>
            <w:tcBorders>
              <w:top w:val="single" w:sz="8" w:space="0" w:color="auto"/>
              <w:left w:val="nil"/>
              <w:bottom w:val="single" w:sz="8" w:space="0" w:color="auto"/>
              <w:right w:val="single" w:sz="8" w:space="0" w:color="auto"/>
            </w:tcBorders>
            <w:shd w:val="clear" w:color="000000" w:fill="00B0F0"/>
            <w:hideMark/>
          </w:tcPr>
          <w:p w:rsidR="004E2FB2" w:rsidRPr="00D33E98" w:rsidRDefault="004E2FB2" w:rsidP="00575EE3">
            <w:pPr>
              <w:spacing w:after="0" w:line="240" w:lineRule="auto"/>
              <w:jc w:val="center"/>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AVANCE %</w:t>
            </w:r>
          </w:p>
        </w:tc>
        <w:tc>
          <w:tcPr>
            <w:tcW w:w="773" w:type="dxa"/>
            <w:tcBorders>
              <w:top w:val="single" w:sz="8" w:space="0" w:color="auto"/>
              <w:left w:val="nil"/>
              <w:bottom w:val="single" w:sz="8" w:space="0" w:color="auto"/>
              <w:right w:val="single" w:sz="8" w:space="0" w:color="auto"/>
            </w:tcBorders>
            <w:shd w:val="clear" w:color="000000" w:fill="00B0F0"/>
            <w:hideMark/>
          </w:tcPr>
          <w:p w:rsidR="004E2FB2" w:rsidRPr="00D33E98" w:rsidRDefault="004E2FB2" w:rsidP="00575EE3">
            <w:pPr>
              <w:spacing w:after="0" w:line="240" w:lineRule="auto"/>
              <w:jc w:val="center"/>
              <w:rPr>
                <w:rFonts w:ascii="Arial" w:eastAsia="Times New Roman" w:hAnsi="Arial" w:cs="Arial"/>
                <w:b/>
                <w:bCs/>
                <w:color w:val="000000"/>
                <w:lang w:val="es-CO" w:eastAsia="es-CO"/>
              </w:rPr>
            </w:pPr>
            <w:r w:rsidRPr="00D33E98">
              <w:rPr>
                <w:rFonts w:ascii="Arial" w:eastAsia="Times New Roman" w:hAnsi="Arial" w:cs="Arial"/>
                <w:b/>
                <w:bCs/>
                <w:color w:val="000000"/>
                <w:lang w:val="es-CO" w:eastAsia="es-CO"/>
              </w:rPr>
              <w:t>CUMP  %</w:t>
            </w:r>
          </w:p>
        </w:tc>
      </w:tr>
      <w:tr w:rsidR="004E2FB2" w:rsidRPr="00D33E98" w:rsidTr="004E2FB2">
        <w:trPr>
          <w:trHeight w:val="589"/>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26-jul-13</w:t>
            </w:r>
          </w:p>
        </w:tc>
        <w:tc>
          <w:tcPr>
            <w:tcW w:w="3031"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Auditoría Regular vigencia 2012 a la SSF.</w:t>
            </w:r>
          </w:p>
        </w:tc>
        <w:tc>
          <w:tcPr>
            <w:tcW w:w="1468"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36</w:t>
            </w:r>
          </w:p>
        </w:tc>
        <w:tc>
          <w:tcPr>
            <w:tcW w:w="1586"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72</w:t>
            </w:r>
          </w:p>
        </w:tc>
        <w:tc>
          <w:tcPr>
            <w:tcW w:w="1057"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r>
      <w:tr w:rsidR="004E2FB2" w:rsidRPr="00D33E98" w:rsidTr="004E2FB2">
        <w:trPr>
          <w:trHeight w:val="493"/>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30-ene-12</w:t>
            </w:r>
          </w:p>
        </w:tc>
        <w:tc>
          <w:tcPr>
            <w:tcW w:w="3031"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Auditoría Especial a las CCF.</w:t>
            </w:r>
          </w:p>
        </w:tc>
        <w:tc>
          <w:tcPr>
            <w:tcW w:w="1468"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15</w:t>
            </w:r>
          </w:p>
        </w:tc>
        <w:tc>
          <w:tcPr>
            <w:tcW w:w="1586"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15</w:t>
            </w:r>
          </w:p>
        </w:tc>
        <w:tc>
          <w:tcPr>
            <w:tcW w:w="1057"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r>
      <w:tr w:rsidR="004E2FB2" w:rsidRPr="00D33E98" w:rsidTr="004E2FB2">
        <w:trPr>
          <w:trHeight w:val="565"/>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16-jul-14</w:t>
            </w:r>
          </w:p>
        </w:tc>
        <w:tc>
          <w:tcPr>
            <w:tcW w:w="3031"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Auditoría Especial a las CCF, vigencia 2012.</w:t>
            </w:r>
          </w:p>
        </w:tc>
        <w:tc>
          <w:tcPr>
            <w:tcW w:w="1468"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5</w:t>
            </w:r>
          </w:p>
        </w:tc>
        <w:tc>
          <w:tcPr>
            <w:tcW w:w="1586"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17</w:t>
            </w:r>
          </w:p>
        </w:tc>
        <w:tc>
          <w:tcPr>
            <w:tcW w:w="1057"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60%</w:t>
            </w:r>
          </w:p>
        </w:tc>
        <w:tc>
          <w:tcPr>
            <w:tcW w:w="773"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94%</w:t>
            </w:r>
          </w:p>
        </w:tc>
      </w:tr>
      <w:tr w:rsidR="004E2FB2" w:rsidRPr="00D33E98" w:rsidTr="004E2FB2">
        <w:trPr>
          <w:trHeight w:val="830"/>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29-jul-14</w:t>
            </w:r>
          </w:p>
        </w:tc>
        <w:tc>
          <w:tcPr>
            <w:tcW w:w="3031"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Auditoría Especial a las Políticas Públicas, Subsidio de Vivienda.</w:t>
            </w:r>
          </w:p>
        </w:tc>
        <w:tc>
          <w:tcPr>
            <w:tcW w:w="1468"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4</w:t>
            </w:r>
          </w:p>
        </w:tc>
        <w:tc>
          <w:tcPr>
            <w:tcW w:w="1586"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5</w:t>
            </w:r>
          </w:p>
        </w:tc>
        <w:tc>
          <w:tcPr>
            <w:tcW w:w="1057"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r>
      <w:tr w:rsidR="004E2FB2" w:rsidRPr="00D33E98" w:rsidTr="004E2FB2">
        <w:trPr>
          <w:trHeight w:val="854"/>
        </w:trPr>
        <w:tc>
          <w:tcPr>
            <w:tcW w:w="1775" w:type="dxa"/>
            <w:tcBorders>
              <w:top w:val="nil"/>
              <w:left w:val="single" w:sz="8" w:space="0" w:color="auto"/>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24-jun-15</w:t>
            </w:r>
          </w:p>
        </w:tc>
        <w:tc>
          <w:tcPr>
            <w:tcW w:w="3031"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Auditoría Especial a la Caja de Compensación Familiar COMCAJA.</w:t>
            </w:r>
          </w:p>
        </w:tc>
        <w:tc>
          <w:tcPr>
            <w:tcW w:w="1468"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5</w:t>
            </w:r>
          </w:p>
        </w:tc>
        <w:tc>
          <w:tcPr>
            <w:tcW w:w="1586"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5</w:t>
            </w:r>
          </w:p>
        </w:tc>
        <w:tc>
          <w:tcPr>
            <w:tcW w:w="1057"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c>
          <w:tcPr>
            <w:tcW w:w="773" w:type="dxa"/>
            <w:tcBorders>
              <w:top w:val="nil"/>
              <w:left w:val="nil"/>
              <w:bottom w:val="single" w:sz="8" w:space="0" w:color="auto"/>
              <w:right w:val="single" w:sz="8" w:space="0" w:color="auto"/>
            </w:tcBorders>
            <w:shd w:val="clear" w:color="auto" w:fill="auto"/>
            <w:vAlign w:val="center"/>
            <w:hideMark/>
          </w:tcPr>
          <w:p w:rsidR="004E2FB2" w:rsidRPr="00D33E98" w:rsidRDefault="004E2FB2" w:rsidP="004467DC">
            <w:pPr>
              <w:spacing w:after="0" w:line="240" w:lineRule="auto"/>
              <w:jc w:val="both"/>
              <w:rPr>
                <w:rFonts w:ascii="Arial" w:eastAsia="Times New Roman" w:hAnsi="Arial" w:cs="Arial"/>
                <w:color w:val="000000"/>
                <w:lang w:val="es-CO" w:eastAsia="es-CO"/>
              </w:rPr>
            </w:pPr>
            <w:r w:rsidRPr="00D33E98">
              <w:rPr>
                <w:rFonts w:ascii="Arial" w:eastAsia="Times New Roman" w:hAnsi="Arial" w:cs="Arial"/>
                <w:color w:val="000000"/>
                <w:lang w:val="es-CO" w:eastAsia="es-CO"/>
              </w:rPr>
              <w:t>100%</w:t>
            </w:r>
          </w:p>
        </w:tc>
      </w:tr>
    </w:tbl>
    <w:p w:rsidR="00492F28" w:rsidRPr="00D33E98" w:rsidRDefault="00492F28" w:rsidP="004467DC">
      <w:pPr>
        <w:spacing w:after="0" w:line="240" w:lineRule="auto"/>
        <w:jc w:val="both"/>
        <w:rPr>
          <w:rFonts w:ascii="Arial" w:hAnsi="Arial" w:cs="Arial"/>
          <w:noProof/>
          <w:lang w:eastAsia="es-CO"/>
        </w:rPr>
      </w:pPr>
    </w:p>
    <w:p w:rsidR="007A6321" w:rsidRPr="00D33E98" w:rsidRDefault="007A6321" w:rsidP="00587EDD">
      <w:pPr>
        <w:pStyle w:val="Prrafodelista"/>
        <w:numPr>
          <w:ilvl w:val="0"/>
          <w:numId w:val="11"/>
        </w:numPr>
        <w:spacing w:after="0" w:line="240" w:lineRule="auto"/>
        <w:jc w:val="both"/>
        <w:rPr>
          <w:rFonts w:ascii="Arial" w:hAnsi="Arial" w:cs="Arial"/>
          <w:noProof/>
          <w:lang w:eastAsia="es-CO"/>
        </w:rPr>
      </w:pPr>
      <w:r w:rsidRPr="00D33E98">
        <w:rPr>
          <w:rFonts w:ascii="Arial" w:hAnsi="Arial" w:cs="Arial"/>
          <w:noProof/>
          <w:lang w:eastAsia="es-CO"/>
        </w:rPr>
        <w:t xml:space="preserve">La Oficina de Control Interno realiza seguimiento a todos los Planes de Mejoramientos Individuales como  resultado de las Auditorias Internas realizadas por esta oficina, este seguimiento se hace en la herramienta del aplicativo Isolución es donde se hace la revision, monitoreo y </w:t>
      </w:r>
      <w:r w:rsidR="009521C8" w:rsidRPr="00D33E98">
        <w:rPr>
          <w:rFonts w:ascii="Arial" w:hAnsi="Arial" w:cs="Arial"/>
          <w:noProof/>
          <w:lang w:eastAsia="es-CO"/>
        </w:rPr>
        <w:t>evaluación</w:t>
      </w:r>
      <w:r w:rsidRPr="00D33E98">
        <w:rPr>
          <w:rFonts w:ascii="Arial" w:hAnsi="Arial" w:cs="Arial"/>
          <w:noProof/>
          <w:lang w:eastAsia="es-CO"/>
        </w:rPr>
        <w:t xml:space="preserve"> a las acciones propuestas por cada uno de los dueños de los procesos. Tambien se genera un informe interno seme</w:t>
      </w:r>
      <w:r w:rsidR="009521C8" w:rsidRPr="00D33E98">
        <w:rPr>
          <w:rFonts w:ascii="Arial" w:hAnsi="Arial" w:cs="Arial"/>
          <w:noProof/>
          <w:lang w:eastAsia="es-CO"/>
        </w:rPr>
        <w:t>stralmente que se le trasl</w:t>
      </w:r>
      <w:r w:rsidRPr="00D33E98">
        <w:rPr>
          <w:rFonts w:ascii="Arial" w:hAnsi="Arial" w:cs="Arial"/>
          <w:noProof/>
          <w:lang w:eastAsia="es-CO"/>
        </w:rPr>
        <w:t>ada al Grupo de Gestio</w:t>
      </w:r>
      <w:r w:rsidR="009521C8" w:rsidRPr="00D33E98">
        <w:rPr>
          <w:rFonts w:ascii="Arial" w:hAnsi="Arial" w:cs="Arial"/>
          <w:noProof/>
          <w:lang w:eastAsia="es-CO"/>
        </w:rPr>
        <w:t>n de Talento Humano que hace parte para la evaluació</w:t>
      </w:r>
      <w:r w:rsidRPr="00D33E98">
        <w:rPr>
          <w:rFonts w:ascii="Arial" w:hAnsi="Arial" w:cs="Arial"/>
          <w:noProof/>
          <w:lang w:eastAsia="es-CO"/>
        </w:rPr>
        <w:t>n de desempeño de los funcionarios de la entidad.</w:t>
      </w:r>
    </w:p>
    <w:p w:rsidR="00394F2B" w:rsidRPr="00D33E98" w:rsidRDefault="00394F2B" w:rsidP="004467DC">
      <w:pPr>
        <w:spacing w:after="0" w:line="240" w:lineRule="auto"/>
        <w:jc w:val="both"/>
        <w:rPr>
          <w:rFonts w:ascii="Arial" w:hAnsi="Arial" w:cs="Arial"/>
          <w:noProof/>
          <w:lang w:eastAsia="es-CO"/>
        </w:rPr>
      </w:pPr>
    </w:p>
    <w:p w:rsidR="00394F2B" w:rsidRPr="00D33E98" w:rsidRDefault="00394F2B" w:rsidP="004467DC">
      <w:pPr>
        <w:spacing w:after="0" w:line="240" w:lineRule="auto"/>
        <w:jc w:val="both"/>
        <w:rPr>
          <w:rFonts w:ascii="Arial" w:hAnsi="Arial" w:cs="Arial"/>
          <w:noProof/>
          <w:lang w:eastAsia="es-CO"/>
        </w:rPr>
      </w:pPr>
    </w:p>
    <w:p w:rsidR="00492F28" w:rsidRPr="00D33E98" w:rsidRDefault="00492F28" w:rsidP="00752646">
      <w:pPr>
        <w:spacing w:after="0"/>
        <w:jc w:val="center"/>
        <w:rPr>
          <w:rFonts w:ascii="Arial" w:hAnsi="Arial" w:cs="Arial"/>
          <w:noProof/>
          <w:lang w:eastAsia="es-CO"/>
        </w:rPr>
      </w:pPr>
      <w:r w:rsidRPr="00D33E98">
        <w:rPr>
          <w:rFonts w:ascii="Arial" w:hAnsi="Arial" w:cs="Arial"/>
          <w:noProof/>
          <w:lang w:eastAsia="es-ES"/>
        </w:rPr>
        <w:drawing>
          <wp:inline distT="0" distB="0" distL="0" distR="0">
            <wp:extent cx="5562600" cy="28956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89560"/>
                    </a:xfrm>
                    <a:prstGeom prst="rect">
                      <a:avLst/>
                    </a:prstGeom>
                    <a:noFill/>
                    <a:ln>
                      <a:noFill/>
                    </a:ln>
                  </pic:spPr>
                </pic:pic>
              </a:graphicData>
            </a:graphic>
          </wp:inline>
        </w:drawing>
      </w:r>
    </w:p>
    <w:p w:rsidR="00397718" w:rsidRPr="00D33E98" w:rsidRDefault="00397718" w:rsidP="004467DC">
      <w:pPr>
        <w:spacing w:after="0"/>
        <w:jc w:val="both"/>
        <w:rPr>
          <w:rFonts w:ascii="Arial" w:hAnsi="Arial" w:cs="Arial"/>
        </w:rPr>
      </w:pPr>
    </w:p>
    <w:p w:rsidR="00D12546" w:rsidRPr="00D33E98" w:rsidRDefault="00AF378E" w:rsidP="00587EDD">
      <w:pPr>
        <w:pStyle w:val="Prrafodelista"/>
        <w:numPr>
          <w:ilvl w:val="1"/>
          <w:numId w:val="12"/>
        </w:numPr>
        <w:autoSpaceDE w:val="0"/>
        <w:autoSpaceDN w:val="0"/>
        <w:adjustRightInd w:val="0"/>
        <w:spacing w:after="0" w:line="240" w:lineRule="auto"/>
        <w:rPr>
          <w:rFonts w:ascii="Arial" w:eastAsiaTheme="minorHAnsi" w:hAnsi="Arial" w:cs="Arial"/>
          <w:color w:val="000000"/>
          <w:lang w:val="es-CO"/>
        </w:rPr>
      </w:pPr>
      <w:r>
        <w:rPr>
          <w:rFonts w:ascii="Arial" w:eastAsiaTheme="minorHAnsi" w:hAnsi="Arial" w:cs="Arial"/>
          <w:b/>
          <w:lang w:val="es-CO"/>
        </w:rPr>
        <w:t>OFICINA DE PROTECCIÓN Y ATENCIÓN A</w:t>
      </w:r>
      <w:r w:rsidR="00D12546" w:rsidRPr="00D33E98">
        <w:rPr>
          <w:rFonts w:ascii="Arial" w:eastAsiaTheme="minorHAnsi" w:hAnsi="Arial" w:cs="Arial"/>
          <w:b/>
          <w:lang w:val="es-CO"/>
        </w:rPr>
        <w:t>L USUARIO:</w:t>
      </w:r>
    </w:p>
    <w:p w:rsidR="00D12546" w:rsidRPr="00D33E98" w:rsidRDefault="00D12546" w:rsidP="00D12546">
      <w:pPr>
        <w:pStyle w:val="Prrafodelista"/>
        <w:autoSpaceDE w:val="0"/>
        <w:autoSpaceDN w:val="0"/>
        <w:adjustRightInd w:val="0"/>
        <w:spacing w:after="0" w:line="240" w:lineRule="auto"/>
        <w:jc w:val="both"/>
        <w:rPr>
          <w:rFonts w:ascii="Arial" w:eastAsiaTheme="minorHAnsi" w:hAnsi="Arial" w:cs="Arial"/>
          <w:color w:val="000000"/>
          <w:lang w:val="es-CO"/>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rPr>
        <w:t xml:space="preserve">La Oficina de Protección al Usuario, en aras de </w:t>
      </w:r>
      <w:r w:rsidRPr="00D33E98">
        <w:rPr>
          <w:rFonts w:ascii="Arial" w:hAnsi="Arial" w:cs="Arial"/>
          <w:color w:val="000000"/>
        </w:rPr>
        <w:t>administrar eficientemente los canales de atención con los que cuenta actualmente la Superintendencia del Subsidio Familiar para atención a la ciudadanía a nivel nacional y con el fin de velar por la defensa y protección de los derechos de los usuarios del sistema del subsidio familiar, así como de los ciudadanos en general. Para ello se realiza el seguimiento y el diagnóstico de los requerimientos de la población, ejecutando las actividades contempladas en los siguientes subcomponentes del Plan Anticorrupción:</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Default="00087B03" w:rsidP="00587EDD">
      <w:pPr>
        <w:numPr>
          <w:ilvl w:val="0"/>
          <w:numId w:val="27"/>
        </w:num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Estructura administrativa y Direccionamiento estratégico</w:t>
      </w:r>
      <w:r w:rsidR="00AF378E">
        <w:rPr>
          <w:rFonts w:ascii="Arial" w:hAnsi="Arial" w:cs="Arial"/>
          <w:b/>
          <w:color w:val="000000"/>
        </w:rPr>
        <w:t>:</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1: Socialización del reglamento interno de Derecho de Petición.</w:t>
      </w:r>
    </w:p>
    <w:p w:rsidR="00087B03" w:rsidRPr="00D33E98" w:rsidRDefault="00087B03" w:rsidP="00087B03">
      <w:pPr>
        <w:autoSpaceDE w:val="0"/>
        <w:autoSpaceDN w:val="0"/>
        <w:adjustRightInd w:val="0"/>
        <w:spacing w:after="0" w:line="240" w:lineRule="auto"/>
        <w:jc w:val="both"/>
        <w:rPr>
          <w:rFonts w:ascii="Arial" w:hAnsi="Arial" w:cs="Arial"/>
          <w:b/>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lastRenderedPageBreak/>
        <w:t>Con el fin de que todos los funcionario y contratistas de la Entidad, estén  actualizaciones  en el tema de  Derecho de Petición y la normativa actual, la oficina de protección al Usuario envío a través de correo electrónico institucional el día 15 de agosto de 2017, una presentación en power point de la Resolución 0404 de 2016 “Por la cual se reglamente al trámite interno de las peticiones y la atención de quejas, reclamos y sugerencias y se deroga la Resolución 0510 del 24 de julio de 1984”, para su respectivo conocimiento y fines pertinentes; dando cumplimiento a la normatividad y reglamentación del trámite interno de las Peticiones, Quejas  y Reclamos radicados en las áreas  de la Superintendencia del Subsidio Familiar. La Oficina de Protección al Usuario recomendó la consulta de este instructivo que servirá como herramienta de referencia  en temas relacionados en Derecho de Petición, Términos de respuestas y su debida notificación.</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587EDD">
      <w:pPr>
        <w:numPr>
          <w:ilvl w:val="0"/>
          <w:numId w:val="27"/>
        </w:num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Talento humano</w:t>
      </w:r>
      <w:r w:rsidR="00AF378E">
        <w:rPr>
          <w:rFonts w:ascii="Arial" w:hAnsi="Arial" w:cs="Arial"/>
          <w:b/>
          <w:color w:val="000000"/>
        </w:rPr>
        <w:t>:</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1: Sensibilización sobre los protocolos de atención al ciudadano.</w:t>
      </w:r>
    </w:p>
    <w:p w:rsidR="00087B03" w:rsidRPr="00D33E98" w:rsidRDefault="00087B03" w:rsidP="00087B03">
      <w:pPr>
        <w:autoSpaceDE w:val="0"/>
        <w:autoSpaceDN w:val="0"/>
        <w:adjustRightInd w:val="0"/>
        <w:spacing w:after="0" w:line="240" w:lineRule="auto"/>
        <w:jc w:val="both"/>
        <w:rPr>
          <w:rFonts w:ascii="Arial" w:hAnsi="Arial" w:cs="Arial"/>
          <w:b/>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La Jefe de la Oficina de Control Interno, envío a través del correo electrónico institucional un mensaje de sensibilización sobre los protocolos de atención al ciudadano nos permitimos compartir la siguiente información para que tengan presente los funcionarios y contratistas que pertenecen a la Entidad en cada una de sus labores diarias.</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Correo enviado el 11 de Agosto de 2017</w:t>
      </w:r>
    </w:p>
    <w:p w:rsidR="00087B03" w:rsidRPr="00D33E98" w:rsidRDefault="00087B03" w:rsidP="00087B03">
      <w:pPr>
        <w:autoSpaceDE w:val="0"/>
        <w:autoSpaceDN w:val="0"/>
        <w:adjustRightInd w:val="0"/>
        <w:spacing w:after="0" w:line="240" w:lineRule="auto"/>
        <w:jc w:val="both"/>
        <w:rPr>
          <w:rFonts w:ascii="Arial" w:hAnsi="Arial" w:cs="Arial"/>
          <w:noProof/>
          <w:lang w:eastAsia="es-CO"/>
        </w:rPr>
      </w:pPr>
    </w:p>
    <w:p w:rsidR="00087B03" w:rsidRPr="00D33E98" w:rsidRDefault="00087B03" w:rsidP="00087B03">
      <w:pPr>
        <w:autoSpaceDE w:val="0"/>
        <w:autoSpaceDN w:val="0"/>
        <w:adjustRightInd w:val="0"/>
        <w:spacing w:after="0" w:line="240" w:lineRule="auto"/>
        <w:jc w:val="both"/>
        <w:rPr>
          <w:rFonts w:ascii="Arial" w:hAnsi="Arial" w:cs="Arial"/>
          <w:noProof/>
          <w:lang w:eastAsia="es-CO"/>
        </w:rPr>
      </w:pPr>
      <w:r w:rsidRPr="00D33E98">
        <w:rPr>
          <w:rFonts w:ascii="Arial" w:hAnsi="Arial" w:cs="Arial"/>
          <w:noProof/>
          <w:lang w:eastAsia="es-ES"/>
        </w:rPr>
        <w:drawing>
          <wp:inline distT="0" distB="0" distL="0" distR="0">
            <wp:extent cx="5522595" cy="3750945"/>
            <wp:effectExtent l="0" t="0" r="1905"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2595" cy="3750945"/>
                    </a:xfrm>
                    <a:prstGeom prst="rect">
                      <a:avLst/>
                    </a:prstGeom>
                    <a:noFill/>
                    <a:ln>
                      <a:noFill/>
                    </a:ln>
                  </pic:spPr>
                </pic:pic>
              </a:graphicData>
            </a:graphic>
          </wp:inline>
        </w:drawing>
      </w:r>
    </w:p>
    <w:p w:rsidR="00087B03" w:rsidRPr="00D33E98" w:rsidRDefault="00087B03" w:rsidP="00087B03">
      <w:pPr>
        <w:autoSpaceDE w:val="0"/>
        <w:autoSpaceDN w:val="0"/>
        <w:adjustRightInd w:val="0"/>
        <w:spacing w:after="0" w:line="240" w:lineRule="auto"/>
        <w:jc w:val="both"/>
        <w:rPr>
          <w:rFonts w:ascii="Arial" w:hAnsi="Arial" w:cs="Arial"/>
          <w:noProof/>
          <w:lang w:eastAsia="es-CO"/>
        </w:rPr>
      </w:pPr>
    </w:p>
    <w:p w:rsidR="00087B03" w:rsidRPr="00D33E98" w:rsidRDefault="00087B03" w:rsidP="00087B03">
      <w:pPr>
        <w:autoSpaceDE w:val="0"/>
        <w:autoSpaceDN w:val="0"/>
        <w:adjustRightInd w:val="0"/>
        <w:spacing w:after="0" w:line="240" w:lineRule="auto"/>
        <w:jc w:val="both"/>
        <w:rPr>
          <w:rFonts w:ascii="Arial" w:hAnsi="Arial" w:cs="Arial"/>
          <w:noProof/>
          <w:lang w:eastAsia="es-CO"/>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noProof/>
          <w:lang w:eastAsia="es-ES"/>
        </w:rPr>
        <w:lastRenderedPageBreak/>
        <w:drawing>
          <wp:inline distT="0" distB="0" distL="0" distR="0">
            <wp:extent cx="5522595" cy="3470275"/>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2595" cy="3470275"/>
                    </a:xfrm>
                    <a:prstGeom prst="rect">
                      <a:avLst/>
                    </a:prstGeom>
                    <a:noFill/>
                    <a:ln>
                      <a:noFill/>
                    </a:ln>
                  </pic:spPr>
                </pic:pic>
              </a:graphicData>
            </a:graphic>
          </wp:inline>
        </w:drawing>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Correo enviado el 03 de Octubre de 2017</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noProof/>
          <w:lang w:eastAsia="es-ES"/>
        </w:rPr>
        <w:drawing>
          <wp:inline distT="0" distB="0" distL="0" distR="0">
            <wp:extent cx="5522595" cy="3023870"/>
            <wp:effectExtent l="0" t="0" r="1905"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2595" cy="3023870"/>
                    </a:xfrm>
                    <a:prstGeom prst="rect">
                      <a:avLst/>
                    </a:prstGeom>
                    <a:noFill/>
                    <a:ln>
                      <a:noFill/>
                    </a:ln>
                  </pic:spPr>
                </pic:pic>
              </a:graphicData>
            </a:graphic>
          </wp:inline>
        </w:drawing>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b/>
          <w:color w:val="000000"/>
        </w:rPr>
        <w:t>Actividad No. 2: Suministrar la información pertinente al Grupo de Talento Humano relacionada con en la atención al ciudadano para  que sea incluida en la Inducción y reinducción</w:t>
      </w:r>
      <w:r w:rsidRPr="00D33E98">
        <w:rPr>
          <w:rFonts w:ascii="Arial" w:hAnsi="Arial" w:cs="Arial"/>
          <w:color w:val="000000"/>
        </w:rPr>
        <w:t>. La cual se remitió físicamente con el memorando 08/2017/OPU del 24 de abril del 2017.</w:t>
      </w:r>
    </w:p>
    <w:p w:rsidR="00087B03" w:rsidRPr="00D33E98" w:rsidRDefault="00087B03" w:rsidP="00087B03">
      <w:pPr>
        <w:autoSpaceDE w:val="0"/>
        <w:autoSpaceDN w:val="0"/>
        <w:adjustRightInd w:val="0"/>
        <w:spacing w:after="0" w:line="240" w:lineRule="auto"/>
        <w:jc w:val="both"/>
        <w:rPr>
          <w:rFonts w:ascii="Arial" w:hAnsi="Arial" w:cs="Arial"/>
          <w:b/>
          <w:color w:val="000000"/>
        </w:rPr>
      </w:pPr>
    </w:p>
    <w:p w:rsidR="00087B03" w:rsidRPr="00D33E98" w:rsidRDefault="00087B03" w:rsidP="00087B03">
      <w:pPr>
        <w:shd w:val="clear" w:color="auto" w:fill="FFFFFF"/>
        <w:spacing w:after="0" w:line="240" w:lineRule="auto"/>
        <w:jc w:val="both"/>
        <w:rPr>
          <w:rFonts w:ascii="Arial" w:eastAsia="Times New Roman" w:hAnsi="Arial" w:cs="Arial"/>
          <w:i/>
          <w:color w:val="000000"/>
          <w:lang w:eastAsia="es-CO"/>
        </w:rPr>
      </w:pPr>
      <w:r w:rsidRPr="00D33E98">
        <w:rPr>
          <w:rFonts w:ascii="Arial" w:eastAsia="Times New Roman" w:hAnsi="Arial" w:cs="Arial"/>
          <w:i/>
          <w:color w:val="000000"/>
          <w:lang w:eastAsia="es-CO"/>
        </w:rPr>
        <w:lastRenderedPageBreak/>
        <w:t xml:space="preserve">Al haberse cumplido  el proceso con  la Comisión Nacional del Servicio CNSC,  Acuerdo N°547 del 12 de Agosto de 2015, “Convocatoria N° 332 DE 2015-Superintendencia del Subsidio Familiar”, donde se convocó a concurso abierto de méritos para proveer los empleos de la Superintendencia del Subsidio Familiar que se encontraban en vacancia definitiva y que estaban provistos o no mediante nombramiento provisional o encargo,  la Oficina de Protección al Usuario recomienda que en las  actividades de inducción del  personal que ingresa a la entidad y en la   reorientación de integración del personal antiguo,  sean relacionados  los contenidos y  directrices de servicio al ciudadano como son: </w:t>
      </w:r>
    </w:p>
    <w:p w:rsidR="00087B03" w:rsidRPr="00D33E98" w:rsidRDefault="00087B03" w:rsidP="00087B03">
      <w:pPr>
        <w:shd w:val="clear" w:color="auto" w:fill="FFFFFF"/>
        <w:spacing w:after="0" w:line="240" w:lineRule="auto"/>
        <w:jc w:val="both"/>
        <w:rPr>
          <w:rFonts w:ascii="Arial" w:eastAsia="Times New Roman" w:hAnsi="Arial" w:cs="Arial"/>
          <w:color w:val="000000"/>
          <w:lang w:eastAsia="es-CO"/>
        </w:rPr>
      </w:pPr>
    </w:p>
    <w:p w:rsidR="00087B03" w:rsidRPr="00D33E98" w:rsidRDefault="00087B03" w:rsidP="00087B03">
      <w:pPr>
        <w:spacing w:after="0" w:line="240" w:lineRule="auto"/>
        <w:jc w:val="both"/>
        <w:rPr>
          <w:rFonts w:ascii="Arial" w:eastAsia="Times New Roman" w:hAnsi="Arial" w:cs="Arial"/>
          <w:color w:val="000000"/>
          <w:lang w:eastAsia="es-CO"/>
        </w:rPr>
      </w:pPr>
      <w:r w:rsidRPr="00D33E98">
        <w:rPr>
          <w:rFonts w:ascii="Arial" w:eastAsia="Times New Roman" w:hAnsi="Arial" w:cs="Arial"/>
          <w:color w:val="000000"/>
          <w:lang w:eastAsia="es-CO"/>
        </w:rPr>
        <w:t>1. Circular Interna No. 00003 de 19 de julio de 2016.  MANUAL DE ATENCIÓN AL CIUDADANO DE LA SUPERINTENDENCIA DEL SUBSIDIO FAMILIAR.</w:t>
      </w:r>
    </w:p>
    <w:p w:rsidR="00087B03" w:rsidRPr="00D33E98" w:rsidRDefault="00087B03" w:rsidP="00087B03">
      <w:pPr>
        <w:spacing w:after="0" w:line="240" w:lineRule="auto"/>
        <w:jc w:val="both"/>
        <w:rPr>
          <w:rFonts w:ascii="Arial" w:eastAsia="Times New Roman" w:hAnsi="Arial" w:cs="Arial"/>
          <w:color w:val="000000"/>
          <w:lang w:eastAsia="es-CO"/>
        </w:rPr>
      </w:pPr>
    </w:p>
    <w:p w:rsidR="00087B03" w:rsidRPr="00D33E98" w:rsidRDefault="00087B03" w:rsidP="00587EDD">
      <w:pPr>
        <w:numPr>
          <w:ilvl w:val="0"/>
          <w:numId w:val="27"/>
        </w:num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Normativo y procedimental</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1: Elaboración de informes de PQRSD</w:t>
      </w:r>
    </w:p>
    <w:p w:rsidR="00087B03" w:rsidRPr="00D33E98" w:rsidRDefault="00087B03" w:rsidP="00087B03">
      <w:pPr>
        <w:autoSpaceDE w:val="0"/>
        <w:autoSpaceDN w:val="0"/>
        <w:adjustRightInd w:val="0"/>
        <w:spacing w:after="0" w:line="240" w:lineRule="auto"/>
        <w:jc w:val="both"/>
        <w:rPr>
          <w:rFonts w:ascii="Arial" w:hAnsi="Arial" w:cs="Arial"/>
          <w:b/>
          <w:color w:val="000000"/>
        </w:rPr>
      </w:pPr>
    </w:p>
    <w:p w:rsidR="00087B03" w:rsidRPr="00D33E98" w:rsidRDefault="00087B03" w:rsidP="00087B03">
      <w:pPr>
        <w:autoSpaceDE w:val="0"/>
        <w:autoSpaceDN w:val="0"/>
        <w:adjustRightInd w:val="0"/>
        <w:spacing w:after="0" w:line="240" w:lineRule="auto"/>
        <w:jc w:val="both"/>
        <w:rPr>
          <w:rFonts w:ascii="Arial" w:hAnsi="Arial" w:cs="Arial"/>
          <w:lang w:val="es-MX"/>
        </w:rPr>
      </w:pPr>
      <w:r w:rsidRPr="00D33E98">
        <w:rPr>
          <w:rFonts w:ascii="Arial" w:hAnsi="Arial" w:cs="Arial"/>
          <w:lang w:val="es-MX"/>
        </w:rPr>
        <w:t>Este informe se realizó de manera trimestral, éste fue enviado a la Alta Dirección y a las Superintendencias Delegadas, en dicho informe se identifica la descripción y análisis estadístico de los  canales de atención a la ciudadanía atendidos, así como de  los traslados internos y externos realizados:</w:t>
      </w:r>
    </w:p>
    <w:p w:rsidR="00087B03" w:rsidRPr="00D33E98" w:rsidRDefault="00087B03" w:rsidP="00087B03">
      <w:pPr>
        <w:autoSpaceDE w:val="0"/>
        <w:autoSpaceDN w:val="0"/>
        <w:adjustRightInd w:val="0"/>
        <w:spacing w:after="0" w:line="240" w:lineRule="auto"/>
        <w:jc w:val="both"/>
        <w:rPr>
          <w:rFonts w:ascii="Arial" w:hAnsi="Arial" w:cs="Arial"/>
          <w:lang w:val="es-MX"/>
        </w:rPr>
      </w:pPr>
    </w:p>
    <w:p w:rsidR="00087B03" w:rsidRPr="00D33E98" w:rsidRDefault="0093785A" w:rsidP="00087B03">
      <w:pPr>
        <w:autoSpaceDE w:val="0"/>
        <w:autoSpaceDN w:val="0"/>
        <w:adjustRightInd w:val="0"/>
        <w:spacing w:after="0" w:line="240" w:lineRule="auto"/>
        <w:jc w:val="both"/>
        <w:rPr>
          <w:rFonts w:ascii="Arial" w:hAnsi="Arial" w:cs="Arial"/>
        </w:rPr>
      </w:pPr>
      <w:hyperlink r:id="rId18" w:history="1">
        <w:r w:rsidR="00087B03" w:rsidRPr="00D33E98">
          <w:rPr>
            <w:rStyle w:val="Hipervnculo"/>
            <w:rFonts w:ascii="Arial" w:hAnsi="Arial" w:cs="Arial"/>
          </w:rPr>
          <w:t>http://www.ssf.gov.co/wps/portal/ES/serviciosciudadano/informes-de-canales-atencion</w:t>
        </w:r>
      </w:hyperlink>
    </w:p>
    <w:p w:rsidR="00087B03" w:rsidRPr="00D33E98" w:rsidRDefault="00087B03" w:rsidP="00087B03">
      <w:pPr>
        <w:autoSpaceDE w:val="0"/>
        <w:autoSpaceDN w:val="0"/>
        <w:adjustRightInd w:val="0"/>
        <w:spacing w:after="0" w:line="240" w:lineRule="auto"/>
        <w:jc w:val="both"/>
        <w:rPr>
          <w:rFonts w:ascii="Arial" w:hAnsi="Arial" w:cs="Arial"/>
        </w:rPr>
      </w:pPr>
    </w:p>
    <w:p w:rsidR="00087B03" w:rsidRPr="00D33E98" w:rsidRDefault="00087B03" w:rsidP="00587EDD">
      <w:pPr>
        <w:numPr>
          <w:ilvl w:val="0"/>
          <w:numId w:val="29"/>
        </w:num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Informe de Canales – II Trimestre</w:t>
      </w:r>
    </w:p>
    <w:p w:rsidR="00087B03" w:rsidRPr="00D33E98" w:rsidRDefault="00087B03" w:rsidP="00587EDD">
      <w:pPr>
        <w:numPr>
          <w:ilvl w:val="0"/>
          <w:numId w:val="29"/>
        </w:num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Informe de Canales – III Trimestre</w:t>
      </w:r>
    </w:p>
    <w:p w:rsidR="00087B03" w:rsidRPr="00D33E98" w:rsidRDefault="00087B03" w:rsidP="00087B03">
      <w:pPr>
        <w:autoSpaceDE w:val="0"/>
        <w:autoSpaceDN w:val="0"/>
        <w:adjustRightInd w:val="0"/>
        <w:spacing w:after="0" w:line="240" w:lineRule="auto"/>
        <w:jc w:val="both"/>
        <w:rPr>
          <w:rFonts w:ascii="Arial" w:hAnsi="Arial" w:cs="Arial"/>
        </w:rPr>
      </w:pPr>
    </w:p>
    <w:p w:rsidR="00087B03" w:rsidRPr="00D33E98" w:rsidRDefault="00087B03" w:rsidP="00087B03">
      <w:pPr>
        <w:autoSpaceDE w:val="0"/>
        <w:autoSpaceDN w:val="0"/>
        <w:adjustRightInd w:val="0"/>
        <w:spacing w:after="0" w:line="240" w:lineRule="auto"/>
        <w:rPr>
          <w:rFonts w:ascii="Arial" w:hAnsi="Arial" w:cs="Arial"/>
          <w:color w:val="000000"/>
        </w:rPr>
      </w:pPr>
      <w:r w:rsidRPr="00D33E98">
        <w:rPr>
          <w:rFonts w:ascii="Arial" w:hAnsi="Arial" w:cs="Arial"/>
          <w:color w:val="000000"/>
        </w:rPr>
        <w:t>Los resultados fueron los siguientes:</w:t>
      </w:r>
    </w:p>
    <w:p w:rsidR="00087B03" w:rsidRPr="00D33E98" w:rsidRDefault="00087B03" w:rsidP="00087B03">
      <w:pPr>
        <w:autoSpaceDE w:val="0"/>
        <w:autoSpaceDN w:val="0"/>
        <w:adjustRightInd w:val="0"/>
        <w:spacing w:after="0" w:line="240" w:lineRule="auto"/>
        <w:rPr>
          <w:rFonts w:ascii="Arial" w:hAnsi="Arial" w:cs="Arial"/>
          <w:color w:val="000000"/>
        </w:rPr>
      </w:pPr>
    </w:p>
    <w:p w:rsidR="00087B03" w:rsidRPr="00D33E98" w:rsidRDefault="00087B03" w:rsidP="00087B03">
      <w:pPr>
        <w:autoSpaceDE w:val="0"/>
        <w:autoSpaceDN w:val="0"/>
        <w:adjustRightInd w:val="0"/>
        <w:spacing w:after="0" w:line="240" w:lineRule="auto"/>
        <w:rPr>
          <w:rFonts w:ascii="Arial" w:hAnsi="Arial" w:cs="Arial"/>
          <w:color w:val="000000"/>
        </w:rPr>
      </w:pPr>
      <w:r w:rsidRPr="00D33E98">
        <w:rPr>
          <w:rFonts w:ascii="Arial" w:hAnsi="Arial" w:cs="Arial"/>
          <w:noProof/>
          <w:lang w:eastAsia="es-ES"/>
        </w:rPr>
        <w:drawing>
          <wp:inline distT="0" distB="0" distL="0" distR="0">
            <wp:extent cx="5514975" cy="1656080"/>
            <wp:effectExtent l="0" t="0" r="9525"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1656080"/>
                    </a:xfrm>
                    <a:prstGeom prst="rect">
                      <a:avLst/>
                    </a:prstGeom>
                    <a:noFill/>
                    <a:ln>
                      <a:noFill/>
                    </a:ln>
                  </pic:spPr>
                </pic:pic>
              </a:graphicData>
            </a:graphic>
          </wp:inline>
        </w:drawing>
      </w:r>
    </w:p>
    <w:p w:rsidR="00087B03" w:rsidRPr="00D33E98" w:rsidRDefault="00087B03" w:rsidP="00087B03">
      <w:pPr>
        <w:autoSpaceDE w:val="0"/>
        <w:autoSpaceDN w:val="0"/>
        <w:adjustRightInd w:val="0"/>
        <w:spacing w:after="0" w:line="240" w:lineRule="auto"/>
        <w:rPr>
          <w:rFonts w:ascii="Arial" w:hAnsi="Arial" w:cs="Arial"/>
          <w:b/>
          <w:color w:val="000000"/>
          <w:u w:val="single"/>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b/>
          <w:color w:val="000000"/>
        </w:rPr>
        <w:t>Actividad No. 3: Actualización del proceso de Interacción con el Ciudadano</w:t>
      </w:r>
      <w:r w:rsidRPr="00D33E98">
        <w:rPr>
          <w:rFonts w:ascii="Arial" w:hAnsi="Arial" w:cs="Arial"/>
          <w:color w:val="000000"/>
        </w:rPr>
        <w:t>.</w:t>
      </w:r>
    </w:p>
    <w:p w:rsidR="00087B03" w:rsidRPr="00D33E98" w:rsidRDefault="00087B03" w:rsidP="00087B03">
      <w:pPr>
        <w:autoSpaceDE w:val="0"/>
        <w:autoSpaceDN w:val="0"/>
        <w:adjustRightInd w:val="0"/>
        <w:spacing w:after="0" w:line="240" w:lineRule="auto"/>
        <w:jc w:val="both"/>
        <w:rPr>
          <w:rFonts w:ascii="Arial" w:hAnsi="Arial" w:cs="Arial"/>
        </w:rPr>
      </w:pPr>
    </w:p>
    <w:p w:rsidR="00087B03" w:rsidRPr="00D33E98" w:rsidRDefault="00087B03" w:rsidP="00087B03">
      <w:pPr>
        <w:autoSpaceDE w:val="0"/>
        <w:autoSpaceDN w:val="0"/>
        <w:adjustRightInd w:val="0"/>
        <w:spacing w:after="0" w:line="240" w:lineRule="auto"/>
        <w:jc w:val="both"/>
        <w:rPr>
          <w:rFonts w:ascii="Arial" w:hAnsi="Arial" w:cs="Arial"/>
        </w:rPr>
      </w:pPr>
      <w:r w:rsidRPr="00D33E98">
        <w:rPr>
          <w:rFonts w:ascii="Arial" w:hAnsi="Arial" w:cs="Arial"/>
        </w:rPr>
        <w:t>Se realizaron las actualizaciones de los procedimientos que tiene actualmente el proceso ajustándolos a las actividades que realiza la Oficina, dicha actualización se realizaron en la plataforma Isolución, quedando las siguientes versiones:</w:t>
      </w:r>
    </w:p>
    <w:p w:rsidR="00087B03" w:rsidRPr="00D33E98" w:rsidRDefault="00087B03" w:rsidP="00087B03">
      <w:pPr>
        <w:autoSpaceDE w:val="0"/>
        <w:autoSpaceDN w:val="0"/>
        <w:adjustRightInd w:val="0"/>
        <w:spacing w:after="0" w:line="240" w:lineRule="auto"/>
        <w:jc w:val="both"/>
        <w:rPr>
          <w:rFonts w:ascii="Arial" w:hAnsi="Arial" w:cs="Arial"/>
        </w:rPr>
      </w:pPr>
    </w:p>
    <w:p w:rsidR="00087B03" w:rsidRPr="00D33E98" w:rsidRDefault="00087B03" w:rsidP="00587EDD">
      <w:pPr>
        <w:numPr>
          <w:ilvl w:val="0"/>
          <w:numId w:val="28"/>
        </w:numPr>
        <w:autoSpaceDE w:val="0"/>
        <w:autoSpaceDN w:val="0"/>
        <w:adjustRightInd w:val="0"/>
        <w:spacing w:after="0" w:line="240" w:lineRule="auto"/>
        <w:jc w:val="both"/>
        <w:rPr>
          <w:rFonts w:ascii="Arial" w:hAnsi="Arial" w:cs="Arial"/>
        </w:rPr>
      </w:pPr>
      <w:r w:rsidRPr="00D33E98">
        <w:rPr>
          <w:rFonts w:ascii="Arial" w:hAnsi="Arial" w:cs="Arial"/>
        </w:rPr>
        <w:t>Canales de atención al Ciudadano Versión 4</w:t>
      </w:r>
    </w:p>
    <w:p w:rsidR="00087B03" w:rsidRPr="00D33E98" w:rsidRDefault="00087B03" w:rsidP="00587EDD">
      <w:pPr>
        <w:numPr>
          <w:ilvl w:val="0"/>
          <w:numId w:val="28"/>
        </w:numPr>
        <w:autoSpaceDE w:val="0"/>
        <w:autoSpaceDN w:val="0"/>
        <w:adjustRightInd w:val="0"/>
        <w:spacing w:after="0" w:line="240" w:lineRule="auto"/>
        <w:jc w:val="both"/>
        <w:rPr>
          <w:rFonts w:ascii="Arial" w:hAnsi="Arial" w:cs="Arial"/>
        </w:rPr>
      </w:pPr>
      <w:r w:rsidRPr="00D33E98">
        <w:rPr>
          <w:rFonts w:ascii="Arial" w:hAnsi="Arial" w:cs="Arial"/>
        </w:rPr>
        <w:t>Medición de la Satisfacción de los servicios Versión 4</w:t>
      </w:r>
    </w:p>
    <w:p w:rsidR="00087B03" w:rsidRPr="00D33E98" w:rsidRDefault="00087B03" w:rsidP="00587EDD">
      <w:pPr>
        <w:numPr>
          <w:ilvl w:val="0"/>
          <w:numId w:val="28"/>
        </w:numPr>
        <w:autoSpaceDE w:val="0"/>
        <w:autoSpaceDN w:val="0"/>
        <w:adjustRightInd w:val="0"/>
        <w:spacing w:after="0" w:line="240" w:lineRule="auto"/>
        <w:jc w:val="both"/>
        <w:rPr>
          <w:rFonts w:ascii="Arial" w:hAnsi="Arial" w:cs="Arial"/>
        </w:rPr>
      </w:pPr>
      <w:r w:rsidRPr="00D33E98">
        <w:rPr>
          <w:rFonts w:ascii="Arial" w:hAnsi="Arial" w:cs="Arial"/>
        </w:rPr>
        <w:t>Participación en eventos y/o ferias de atención al ciudadano Versión 5</w:t>
      </w:r>
    </w:p>
    <w:p w:rsidR="00087B03" w:rsidRPr="00D33E98" w:rsidRDefault="00087B03" w:rsidP="00087B03">
      <w:pPr>
        <w:autoSpaceDE w:val="0"/>
        <w:autoSpaceDN w:val="0"/>
        <w:adjustRightInd w:val="0"/>
        <w:spacing w:after="0" w:line="240" w:lineRule="auto"/>
        <w:jc w:val="both"/>
        <w:rPr>
          <w:rFonts w:ascii="Arial" w:hAnsi="Arial" w:cs="Arial"/>
        </w:rPr>
      </w:pPr>
    </w:p>
    <w:p w:rsidR="00087B03" w:rsidRPr="00D33E98" w:rsidRDefault="00087B03" w:rsidP="00587EDD">
      <w:pPr>
        <w:numPr>
          <w:ilvl w:val="0"/>
          <w:numId w:val="27"/>
        </w:num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Relacionamiento con el ciudadano</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1: Actualización de la caracterización de usuarios y grupos de interés</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Producto: Acta No. 6 de julio 27 del 2017 de la oficina de protección al usuario.</w:t>
      </w: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 xml:space="preserve">“CARACTERIZACION DE USUARIOS DE LA OPU”                                   </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2: Realizar encuesta de satisfacción al ciudadano</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rPr>
      </w:pPr>
      <w:r w:rsidRPr="00D33E98">
        <w:rPr>
          <w:rFonts w:ascii="Arial" w:hAnsi="Arial" w:cs="Arial"/>
          <w:color w:val="000000"/>
        </w:rPr>
        <w:t xml:space="preserve">La oficina realiza un informe se satisfacción, a fin de conocer los requerimientos presentados por la ciudadanía, generando las respectivas alertas y/o recomendaciones a que dé lugar, generando las respectivas alertas y/o recomendaciones a que dé lugar. Este informe se realiza trimestralmente, </w:t>
      </w:r>
      <w:r w:rsidRPr="00D33E98">
        <w:rPr>
          <w:rFonts w:ascii="Arial" w:hAnsi="Arial" w:cs="Arial"/>
        </w:rPr>
        <w:t xml:space="preserve">cuales se envían  a la Alta Dirección y a las áreas de la Superintendencia, estos a su vez son publicados para conocimiento de la  ciudadanía en el portal corporativo de la Entidad en la siguiente ruta: </w:t>
      </w:r>
    </w:p>
    <w:p w:rsidR="00087B03" w:rsidRPr="00D33E98" w:rsidRDefault="00087B03" w:rsidP="00087B03">
      <w:pPr>
        <w:autoSpaceDE w:val="0"/>
        <w:autoSpaceDN w:val="0"/>
        <w:adjustRightInd w:val="0"/>
        <w:spacing w:after="0" w:line="240" w:lineRule="auto"/>
        <w:jc w:val="both"/>
        <w:rPr>
          <w:rFonts w:ascii="Arial" w:hAnsi="Arial" w:cs="Arial"/>
        </w:rPr>
      </w:pPr>
    </w:p>
    <w:p w:rsidR="00087B03" w:rsidRPr="00D33E98" w:rsidRDefault="0093785A" w:rsidP="00087B03">
      <w:pPr>
        <w:autoSpaceDE w:val="0"/>
        <w:autoSpaceDN w:val="0"/>
        <w:adjustRightInd w:val="0"/>
        <w:spacing w:after="0" w:line="240" w:lineRule="auto"/>
        <w:jc w:val="both"/>
        <w:rPr>
          <w:rFonts w:ascii="Arial" w:hAnsi="Arial" w:cs="Arial"/>
        </w:rPr>
      </w:pPr>
      <w:hyperlink r:id="rId20" w:history="1">
        <w:r w:rsidR="00087B03" w:rsidRPr="00D33E98">
          <w:rPr>
            <w:rStyle w:val="Hipervnculo"/>
            <w:rFonts w:ascii="Arial" w:hAnsi="Arial" w:cs="Arial"/>
          </w:rPr>
          <w:t>http://www.ssf.gov.co/wps/portal/ES/serviciosciudadano/informes-de-satisfaccion</w:t>
        </w:r>
      </w:hyperlink>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587EDD">
      <w:pPr>
        <w:numPr>
          <w:ilvl w:val="0"/>
          <w:numId w:val="29"/>
        </w:num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Informe satisfacción – II Trimestre</w:t>
      </w:r>
    </w:p>
    <w:p w:rsidR="00087B03" w:rsidRPr="00D33E98" w:rsidRDefault="00087B03" w:rsidP="00587EDD">
      <w:pPr>
        <w:numPr>
          <w:ilvl w:val="0"/>
          <w:numId w:val="29"/>
        </w:num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Informe satisfacción – III Trimestre</w:t>
      </w: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Los resultados fueron los siguientes:</w:t>
      </w:r>
    </w:p>
    <w:p w:rsidR="00087B03" w:rsidRPr="00D33E98" w:rsidRDefault="00087B03" w:rsidP="00087B03">
      <w:pPr>
        <w:pStyle w:val="Prrafodelista"/>
        <w:autoSpaceDE w:val="0"/>
        <w:autoSpaceDN w:val="0"/>
        <w:adjustRightInd w:val="0"/>
        <w:spacing w:after="0" w:line="240" w:lineRule="auto"/>
        <w:rPr>
          <w:rFonts w:ascii="Arial" w:hAnsi="Arial" w:cs="Arial"/>
          <w:b/>
          <w:lang w:val="es-CO"/>
        </w:rPr>
      </w:pPr>
    </w:p>
    <w:p w:rsidR="00087B03" w:rsidRPr="00D33E98" w:rsidRDefault="00087B03" w:rsidP="00087B03">
      <w:pPr>
        <w:autoSpaceDE w:val="0"/>
        <w:autoSpaceDN w:val="0"/>
        <w:adjustRightInd w:val="0"/>
        <w:spacing w:after="0" w:line="240" w:lineRule="auto"/>
        <w:rPr>
          <w:rFonts w:ascii="Arial" w:hAnsi="Arial" w:cs="Arial"/>
          <w:b/>
        </w:rPr>
      </w:pPr>
    </w:p>
    <w:tbl>
      <w:tblPr>
        <w:tblW w:w="5180" w:type="dxa"/>
        <w:jc w:val="center"/>
        <w:tblLook w:val="04A0" w:firstRow="1" w:lastRow="0" w:firstColumn="1" w:lastColumn="0" w:noHBand="0" w:noVBand="1"/>
      </w:tblPr>
      <w:tblGrid>
        <w:gridCol w:w="5180"/>
      </w:tblGrid>
      <w:tr w:rsidR="00087B03" w:rsidRPr="00D33E98" w:rsidTr="00D20F29">
        <w:trPr>
          <w:trHeight w:val="300"/>
          <w:jc w:val="center"/>
        </w:trPr>
        <w:tc>
          <w:tcPr>
            <w:tcW w:w="518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087B03" w:rsidRPr="00D33E98" w:rsidRDefault="00087B03" w:rsidP="00D20F29">
            <w:pPr>
              <w:spacing w:after="0" w:line="240" w:lineRule="auto"/>
              <w:jc w:val="center"/>
              <w:rPr>
                <w:rFonts w:ascii="Arial" w:eastAsia="Times New Roman" w:hAnsi="Arial" w:cs="Arial"/>
                <w:b/>
                <w:bCs/>
                <w:color w:val="000000"/>
                <w:lang w:val="en-US"/>
              </w:rPr>
            </w:pPr>
            <w:r w:rsidRPr="00D33E98">
              <w:rPr>
                <w:rFonts w:ascii="Arial" w:eastAsia="Times New Roman" w:hAnsi="Arial" w:cs="Arial"/>
                <w:b/>
                <w:bCs/>
                <w:color w:val="000000"/>
                <w:lang w:val="en-US"/>
              </w:rPr>
              <w:t xml:space="preserve">CONCEPTO ATRIBUTOS DEL SERVICIO </w:t>
            </w:r>
          </w:p>
        </w:tc>
      </w:tr>
      <w:tr w:rsidR="00087B03" w:rsidRPr="00D33E98" w:rsidTr="00D20F2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ATENCIÓN EN LA RECEPCIÓN DE LA SUPERINTENDENCIA</w:t>
            </w:r>
          </w:p>
        </w:tc>
      </w:tr>
      <w:tr w:rsidR="00087B03" w:rsidRPr="00D33E98" w:rsidTr="00D20F2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 xml:space="preserve">PRESENTACIÓN PERSONAL DEL FUNCIONARIO QUE LO ATENDIO </w:t>
            </w:r>
          </w:p>
        </w:tc>
      </w:tr>
      <w:tr w:rsidR="00087B03" w:rsidRPr="00D33E98" w:rsidTr="00D20F29">
        <w:trPr>
          <w:trHeight w:val="54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AMABILIDAD DEL FUNCIONARIO EN EL GRUPO DE ATENCIÓN CON EL CIUDADANO</w:t>
            </w:r>
          </w:p>
        </w:tc>
      </w:tr>
      <w:tr w:rsidR="00087B03" w:rsidRPr="00D33E98" w:rsidTr="00D20F2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lang w:val="en-US"/>
              </w:rPr>
            </w:pPr>
            <w:r w:rsidRPr="00D33E98">
              <w:rPr>
                <w:rFonts w:ascii="Arial" w:eastAsia="Times New Roman" w:hAnsi="Arial" w:cs="Arial"/>
                <w:color w:val="000000"/>
                <w:lang w:val="en-US"/>
              </w:rPr>
              <w:t xml:space="preserve">TIEMPO DE LA ATENCIÓN </w:t>
            </w:r>
          </w:p>
        </w:tc>
      </w:tr>
      <w:tr w:rsidR="00087B03" w:rsidRPr="00D33E98" w:rsidTr="00D20F29">
        <w:trPr>
          <w:trHeight w:val="300"/>
          <w:jc w:val="center"/>
        </w:trPr>
        <w:tc>
          <w:tcPr>
            <w:tcW w:w="5180" w:type="dxa"/>
            <w:tcBorders>
              <w:top w:val="nil"/>
              <w:left w:val="nil"/>
              <w:bottom w:val="nil"/>
              <w:right w:val="nil"/>
            </w:tcBorders>
            <w:shd w:val="clear" w:color="auto" w:fill="auto"/>
            <w:noWrap/>
            <w:vAlign w:val="bottom"/>
            <w:hideMark/>
          </w:tcPr>
          <w:p w:rsidR="00087B03" w:rsidRPr="00D33E98" w:rsidRDefault="00087B03" w:rsidP="00D20F29">
            <w:pPr>
              <w:spacing w:after="0" w:line="240" w:lineRule="auto"/>
              <w:rPr>
                <w:rFonts w:ascii="Arial" w:eastAsia="Times New Roman" w:hAnsi="Arial" w:cs="Arial"/>
                <w:color w:val="000000"/>
                <w:lang w:val="en-US"/>
              </w:rPr>
            </w:pPr>
          </w:p>
          <w:p w:rsidR="00087B03" w:rsidRPr="00D33E98" w:rsidRDefault="00087B03" w:rsidP="00D20F29">
            <w:pPr>
              <w:spacing w:after="0" w:line="240" w:lineRule="auto"/>
              <w:rPr>
                <w:rFonts w:ascii="Arial" w:eastAsia="Times New Roman" w:hAnsi="Arial" w:cs="Arial"/>
                <w:color w:val="000000"/>
                <w:lang w:val="en-US"/>
              </w:rPr>
            </w:pPr>
          </w:p>
        </w:tc>
      </w:tr>
      <w:tr w:rsidR="00087B03" w:rsidRPr="00D33E98" w:rsidTr="00D20F29">
        <w:trPr>
          <w:trHeight w:val="300"/>
          <w:jc w:val="center"/>
        </w:trPr>
        <w:tc>
          <w:tcPr>
            <w:tcW w:w="518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087B03" w:rsidRPr="00D33E98" w:rsidRDefault="00087B03" w:rsidP="00D20F29">
            <w:pPr>
              <w:spacing w:after="0" w:line="240" w:lineRule="auto"/>
              <w:jc w:val="center"/>
              <w:rPr>
                <w:rFonts w:ascii="Arial" w:eastAsia="Times New Roman" w:hAnsi="Arial" w:cs="Arial"/>
                <w:b/>
                <w:bCs/>
                <w:color w:val="000000"/>
                <w:lang w:val="en-US"/>
              </w:rPr>
            </w:pPr>
            <w:r w:rsidRPr="00D33E98">
              <w:rPr>
                <w:rFonts w:ascii="Arial" w:eastAsia="Times New Roman" w:hAnsi="Arial" w:cs="Arial"/>
                <w:b/>
                <w:bCs/>
                <w:color w:val="000000"/>
                <w:lang w:val="en-US"/>
              </w:rPr>
              <w:t>CONCEPTO SATISFACCIÓN DEL SERVICIO</w:t>
            </w:r>
          </w:p>
        </w:tc>
      </w:tr>
      <w:tr w:rsidR="00087B03" w:rsidRPr="00D33E98" w:rsidTr="00D20F2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LA INFORMACIÓN SUMINSTRADA FUE CLARA Y OPORTUNA</w:t>
            </w:r>
          </w:p>
        </w:tc>
      </w:tr>
      <w:tr w:rsidR="00087B03" w:rsidRPr="00D33E98" w:rsidTr="00D20F2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EL FUNCIONARIO QUE LE ATENDIO FUE AMABLE</w:t>
            </w:r>
          </w:p>
        </w:tc>
      </w:tr>
      <w:tr w:rsidR="00087B03" w:rsidRPr="00D33E98" w:rsidTr="00D20F29">
        <w:trPr>
          <w:trHeight w:val="54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 xml:space="preserve">LOS CONOCIMIENTOS DEL FUCNIONARIO RESPONDIERON SU CONSULTA </w:t>
            </w:r>
          </w:p>
        </w:tc>
      </w:tr>
      <w:tr w:rsidR="00087B03" w:rsidRPr="00D33E98" w:rsidTr="00D20F29">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hideMark/>
          </w:tcPr>
          <w:p w:rsidR="00087B03" w:rsidRPr="00D33E98" w:rsidRDefault="00087B03" w:rsidP="00D20F29">
            <w:pPr>
              <w:spacing w:after="0" w:line="240" w:lineRule="auto"/>
              <w:rPr>
                <w:rFonts w:ascii="Arial" w:eastAsia="Times New Roman" w:hAnsi="Arial" w:cs="Arial"/>
                <w:color w:val="000000"/>
              </w:rPr>
            </w:pPr>
            <w:r w:rsidRPr="00D33E98">
              <w:rPr>
                <w:rFonts w:ascii="Arial" w:eastAsia="Times New Roman" w:hAnsi="Arial" w:cs="Arial"/>
                <w:color w:val="000000"/>
              </w:rPr>
              <w:t xml:space="preserve">SATISFACCIÓN EN GENERAL SOBRE EL SERVICIO PRESTADO </w:t>
            </w:r>
          </w:p>
        </w:tc>
      </w:tr>
    </w:tbl>
    <w:p w:rsidR="00087B03" w:rsidRPr="00D33E98" w:rsidRDefault="00087B03" w:rsidP="00087B03">
      <w:pPr>
        <w:spacing w:after="0"/>
        <w:jc w:val="center"/>
        <w:rPr>
          <w:rFonts w:ascii="Arial" w:hAnsi="Arial" w:cs="Arial"/>
          <w:b/>
        </w:rPr>
      </w:pPr>
    </w:p>
    <w:p w:rsidR="00087B03" w:rsidRPr="00D33E98" w:rsidRDefault="00087B03" w:rsidP="00087B03">
      <w:pPr>
        <w:spacing w:after="0"/>
        <w:jc w:val="center"/>
        <w:rPr>
          <w:rFonts w:ascii="Arial" w:hAnsi="Arial" w:cs="Arial"/>
          <w:b/>
        </w:rPr>
      </w:pPr>
    </w:p>
    <w:p w:rsidR="00087B03" w:rsidRPr="00D33E98" w:rsidRDefault="00087B03" w:rsidP="00087B03">
      <w:pPr>
        <w:spacing w:after="0" w:line="240" w:lineRule="auto"/>
        <w:ind w:left="142"/>
        <w:jc w:val="both"/>
        <w:rPr>
          <w:rFonts w:ascii="Arial" w:hAnsi="Arial" w:cs="Arial"/>
          <w:color w:val="000000"/>
          <w:lang w:val="es-MX"/>
        </w:rPr>
      </w:pPr>
      <w:r w:rsidRPr="00D33E98">
        <w:rPr>
          <w:rFonts w:ascii="Arial" w:hAnsi="Arial" w:cs="Arial"/>
          <w:color w:val="000000"/>
          <w:lang w:val="es-MX"/>
        </w:rPr>
        <w:t>Cantidad encuesta en el mes de JULIO DE 2017:</w:t>
      </w:r>
      <w:r w:rsidRPr="00D33E98">
        <w:rPr>
          <w:rFonts w:ascii="Arial" w:hAnsi="Arial" w:cs="Arial"/>
          <w:color w:val="000000"/>
          <w:lang w:val="es-MX"/>
        </w:rPr>
        <w:tab/>
      </w:r>
      <w:r w:rsidRPr="00D33E98">
        <w:rPr>
          <w:rFonts w:ascii="Arial" w:hAnsi="Arial" w:cs="Arial"/>
          <w:color w:val="000000"/>
          <w:lang w:val="es-MX"/>
        </w:rPr>
        <w:tab/>
        <w:t xml:space="preserve"> 8</w:t>
      </w:r>
    </w:p>
    <w:p w:rsidR="00087B03" w:rsidRPr="00D33E98" w:rsidRDefault="00087B03" w:rsidP="00087B03">
      <w:pPr>
        <w:pStyle w:val="Sinespaciado"/>
        <w:tabs>
          <w:tab w:val="left" w:pos="1985"/>
        </w:tabs>
        <w:ind w:left="142"/>
        <w:jc w:val="both"/>
        <w:rPr>
          <w:rFonts w:ascii="Arial" w:hAnsi="Arial" w:cs="Arial"/>
          <w:color w:val="000000"/>
          <w:lang w:val="es-MX"/>
        </w:rPr>
      </w:pPr>
      <w:r w:rsidRPr="00D33E98">
        <w:rPr>
          <w:rFonts w:ascii="Arial" w:hAnsi="Arial" w:cs="Arial"/>
          <w:color w:val="000000"/>
          <w:lang w:val="es-MX"/>
        </w:rPr>
        <w:t>Cantidad encuesta en el mes de AGOSTO DE 2017</w:t>
      </w:r>
      <w:r w:rsidRPr="00D33E98">
        <w:rPr>
          <w:rFonts w:ascii="Arial" w:hAnsi="Arial" w:cs="Arial"/>
          <w:color w:val="000000"/>
          <w:lang w:val="es-MX"/>
        </w:rPr>
        <w:tab/>
      </w:r>
      <w:r w:rsidRPr="00D33E98">
        <w:rPr>
          <w:rFonts w:ascii="Arial" w:hAnsi="Arial" w:cs="Arial"/>
          <w:color w:val="000000"/>
          <w:lang w:val="es-MX"/>
        </w:rPr>
        <w:tab/>
        <w:t>11</w:t>
      </w:r>
    </w:p>
    <w:p w:rsidR="00087B03" w:rsidRPr="00D33E98" w:rsidRDefault="00087B03" w:rsidP="00087B03">
      <w:pPr>
        <w:pStyle w:val="Sinespaciado"/>
        <w:tabs>
          <w:tab w:val="left" w:pos="1985"/>
        </w:tabs>
        <w:ind w:left="142"/>
        <w:jc w:val="both"/>
        <w:rPr>
          <w:rFonts w:ascii="Arial" w:hAnsi="Arial" w:cs="Arial"/>
          <w:color w:val="000000"/>
          <w:lang w:val="es-MX"/>
        </w:rPr>
      </w:pPr>
      <w:r w:rsidRPr="00D33E98">
        <w:rPr>
          <w:rFonts w:ascii="Arial" w:hAnsi="Arial" w:cs="Arial"/>
          <w:color w:val="000000"/>
          <w:lang w:val="es-MX"/>
        </w:rPr>
        <w:t>Cantidad encuesta en el mes de SEPTIEMBRE DE 2017</w:t>
      </w:r>
      <w:r w:rsidRPr="00D33E98">
        <w:rPr>
          <w:rFonts w:ascii="Arial" w:hAnsi="Arial" w:cs="Arial"/>
          <w:color w:val="000000"/>
          <w:lang w:val="es-MX"/>
        </w:rPr>
        <w:tab/>
        <w:t xml:space="preserve"> 5</w:t>
      </w:r>
    </w:p>
    <w:p w:rsidR="00087B03" w:rsidRPr="00D33E98" w:rsidRDefault="00087B03" w:rsidP="00087B03">
      <w:pPr>
        <w:pStyle w:val="Sinespaciado"/>
        <w:tabs>
          <w:tab w:val="left" w:pos="1985"/>
        </w:tabs>
        <w:ind w:left="142"/>
        <w:jc w:val="both"/>
        <w:rPr>
          <w:rFonts w:ascii="Arial" w:hAnsi="Arial" w:cs="Arial"/>
          <w:color w:val="000000"/>
          <w:lang w:val="es-MX"/>
        </w:rPr>
      </w:pPr>
      <w:r w:rsidRPr="00D33E98">
        <w:rPr>
          <w:rFonts w:ascii="Arial" w:hAnsi="Arial" w:cs="Arial"/>
          <w:color w:val="000000"/>
          <w:lang w:val="es-MX"/>
        </w:rPr>
        <w:t>Cantidad encuesta en el mes de OCTUBRE DE 2017</w:t>
      </w:r>
      <w:r w:rsidRPr="00D33E98">
        <w:rPr>
          <w:rFonts w:ascii="Arial" w:hAnsi="Arial" w:cs="Arial"/>
          <w:color w:val="000000"/>
          <w:lang w:val="es-MX"/>
        </w:rPr>
        <w:tab/>
      </w:r>
      <w:r w:rsidRPr="00D33E98">
        <w:rPr>
          <w:rFonts w:ascii="Arial" w:hAnsi="Arial" w:cs="Arial"/>
          <w:color w:val="000000"/>
          <w:lang w:val="es-MX"/>
        </w:rPr>
        <w:tab/>
        <w:t>10</w:t>
      </w:r>
    </w:p>
    <w:p w:rsidR="00087B03" w:rsidRPr="00D33E98" w:rsidRDefault="00087B03" w:rsidP="00087B03">
      <w:pPr>
        <w:pStyle w:val="Sinespaciado"/>
        <w:tabs>
          <w:tab w:val="left" w:pos="1985"/>
        </w:tabs>
        <w:ind w:left="142"/>
        <w:jc w:val="both"/>
        <w:rPr>
          <w:rFonts w:ascii="Arial" w:hAnsi="Arial" w:cs="Arial"/>
          <w:color w:val="000000"/>
          <w:lang w:val="es-MX"/>
        </w:rPr>
      </w:pPr>
    </w:p>
    <w:p w:rsidR="00087B03" w:rsidRPr="00D33E98" w:rsidRDefault="00087B03" w:rsidP="00087B03">
      <w:pPr>
        <w:pStyle w:val="Sinespaciado"/>
        <w:tabs>
          <w:tab w:val="left" w:pos="1985"/>
        </w:tabs>
        <w:ind w:left="142"/>
        <w:jc w:val="both"/>
        <w:rPr>
          <w:rFonts w:ascii="Arial" w:hAnsi="Arial" w:cs="Arial"/>
          <w:color w:val="000000"/>
          <w:lang w:val="es-MX"/>
        </w:rPr>
      </w:pPr>
    </w:p>
    <w:p w:rsidR="00087B03" w:rsidRPr="00D33E98" w:rsidRDefault="00087B03" w:rsidP="00087B03">
      <w:pPr>
        <w:autoSpaceDE w:val="0"/>
        <w:autoSpaceDN w:val="0"/>
        <w:adjustRightInd w:val="0"/>
        <w:spacing w:after="0" w:line="240" w:lineRule="auto"/>
        <w:jc w:val="center"/>
        <w:rPr>
          <w:rFonts w:ascii="Arial" w:hAnsi="Arial" w:cs="Arial"/>
          <w:noProof/>
          <w:lang w:eastAsia="es-CO"/>
        </w:rPr>
      </w:pPr>
      <w:r w:rsidRPr="00D33E98">
        <w:rPr>
          <w:rFonts w:ascii="Arial" w:hAnsi="Arial" w:cs="Arial"/>
          <w:noProof/>
          <w:lang w:eastAsia="es-ES"/>
        </w:rPr>
        <w:lastRenderedPageBreak/>
        <w:drawing>
          <wp:inline distT="0" distB="0" distL="0" distR="0">
            <wp:extent cx="4665345" cy="1518920"/>
            <wp:effectExtent l="0" t="0" r="190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5345" cy="1518920"/>
                    </a:xfrm>
                    <a:prstGeom prst="rect">
                      <a:avLst/>
                    </a:prstGeom>
                    <a:noFill/>
                    <a:ln>
                      <a:noFill/>
                    </a:ln>
                  </pic:spPr>
                </pic:pic>
              </a:graphicData>
            </a:graphic>
          </wp:inline>
        </w:drawing>
      </w:r>
    </w:p>
    <w:p w:rsidR="00087B03" w:rsidRPr="00D33E98" w:rsidRDefault="00087B03" w:rsidP="00087B03">
      <w:pPr>
        <w:autoSpaceDE w:val="0"/>
        <w:autoSpaceDN w:val="0"/>
        <w:adjustRightInd w:val="0"/>
        <w:spacing w:after="0" w:line="240" w:lineRule="auto"/>
        <w:jc w:val="both"/>
        <w:rPr>
          <w:rFonts w:ascii="Arial" w:hAnsi="Arial" w:cs="Arial"/>
          <w:noProof/>
          <w:lang w:eastAsia="es-CO"/>
        </w:rPr>
      </w:pPr>
    </w:p>
    <w:p w:rsidR="00087B03" w:rsidRPr="00D33E98" w:rsidRDefault="00087B03" w:rsidP="00087B03">
      <w:pPr>
        <w:autoSpaceDE w:val="0"/>
        <w:autoSpaceDN w:val="0"/>
        <w:adjustRightInd w:val="0"/>
        <w:spacing w:after="0" w:line="240" w:lineRule="auto"/>
        <w:ind w:left="720"/>
        <w:jc w:val="both"/>
        <w:rPr>
          <w:rFonts w:ascii="Arial" w:hAnsi="Arial" w:cs="Arial"/>
          <w:b/>
          <w:color w:val="000000"/>
        </w:rPr>
      </w:pPr>
    </w:p>
    <w:p w:rsidR="00087B03" w:rsidRPr="00D33E98" w:rsidRDefault="00087B03" w:rsidP="00587EDD">
      <w:pPr>
        <w:numPr>
          <w:ilvl w:val="0"/>
          <w:numId w:val="27"/>
        </w:num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Relacionamiento con el ciudadano</w:t>
      </w:r>
      <w:r w:rsidR="00AF378E">
        <w:rPr>
          <w:rFonts w:ascii="Arial" w:hAnsi="Arial" w:cs="Arial"/>
          <w:b/>
          <w:color w:val="000000"/>
        </w:rPr>
        <w:t>:</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1: Realizar encuestas de percepción de ciudadanos  respecto a la  calidad del servicio ofrecido y de la información relacionada con peticiones, quejas y reclamos  por las Delegadas.</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 xml:space="preserve">Producto: Encuestas realizadas a los usuario en todas las actividades en las que participa la oficina de protección al usuario como son las ferias que organiza el DNP , los espacios gremiales, espacios de difusión, y espacios de interacción con el ciudadano, </w:t>
      </w:r>
      <w:r w:rsidR="00725EAA" w:rsidRPr="00D33E98">
        <w:rPr>
          <w:rFonts w:ascii="Arial" w:hAnsi="Arial" w:cs="Arial"/>
          <w:color w:val="000000"/>
        </w:rPr>
        <w:t>así</w:t>
      </w:r>
      <w:r w:rsidRPr="00D33E98">
        <w:rPr>
          <w:rFonts w:ascii="Arial" w:hAnsi="Arial" w:cs="Arial"/>
          <w:color w:val="000000"/>
        </w:rPr>
        <w:t xml:space="preserve"> como la atención personalizada en la oficina de protección al usuario.</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b/>
          <w:color w:val="000000"/>
        </w:rPr>
      </w:pPr>
      <w:r w:rsidRPr="00D33E98">
        <w:rPr>
          <w:rFonts w:ascii="Arial" w:hAnsi="Arial" w:cs="Arial"/>
          <w:b/>
          <w:color w:val="000000"/>
        </w:rPr>
        <w:t>Actividad No. 2: Participar en la ferias Nacionales de Servicio al ciudadano 2017, organizadas por el DNP.</w:t>
      </w:r>
    </w:p>
    <w:p w:rsidR="00087B03" w:rsidRPr="00D33E98" w:rsidRDefault="00087B03" w:rsidP="00087B03">
      <w:pPr>
        <w:autoSpaceDE w:val="0"/>
        <w:autoSpaceDN w:val="0"/>
        <w:adjustRightInd w:val="0"/>
        <w:spacing w:after="0" w:line="240" w:lineRule="auto"/>
        <w:jc w:val="both"/>
        <w:rPr>
          <w:rFonts w:ascii="Arial" w:hAnsi="Arial" w:cs="Arial"/>
          <w:b/>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color w:val="000000"/>
        </w:rPr>
        <w:t>La Oficina de Protección al Usuario ha participado en las siguientes ferias con el DNP, el informe se encuentra en la carpeta física y fue enviado por la plataforma Esigna:</w:t>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087B03">
      <w:pPr>
        <w:autoSpaceDE w:val="0"/>
        <w:autoSpaceDN w:val="0"/>
        <w:adjustRightInd w:val="0"/>
        <w:spacing w:after="0" w:line="240" w:lineRule="auto"/>
        <w:jc w:val="both"/>
        <w:rPr>
          <w:rFonts w:ascii="Arial" w:hAnsi="Arial" w:cs="Arial"/>
          <w:color w:val="000000"/>
        </w:rPr>
      </w:pPr>
      <w:r w:rsidRPr="00D33E98">
        <w:rPr>
          <w:rFonts w:ascii="Arial" w:hAnsi="Arial" w:cs="Arial"/>
          <w:noProof/>
          <w:lang w:eastAsia="es-ES"/>
        </w:rPr>
        <w:drawing>
          <wp:inline distT="0" distB="0" distL="0" distR="0">
            <wp:extent cx="6105600" cy="9144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7212" cy="914641"/>
                    </a:xfrm>
                    <a:prstGeom prst="rect">
                      <a:avLst/>
                    </a:prstGeom>
                    <a:noFill/>
                    <a:ln>
                      <a:noFill/>
                    </a:ln>
                  </pic:spPr>
                </pic:pic>
              </a:graphicData>
            </a:graphic>
          </wp:inline>
        </w:drawing>
      </w:r>
    </w:p>
    <w:p w:rsidR="00087B03" w:rsidRPr="00D33E98" w:rsidRDefault="00087B03" w:rsidP="00087B03">
      <w:pPr>
        <w:autoSpaceDE w:val="0"/>
        <w:autoSpaceDN w:val="0"/>
        <w:adjustRightInd w:val="0"/>
        <w:spacing w:after="0" w:line="240" w:lineRule="auto"/>
        <w:jc w:val="both"/>
        <w:rPr>
          <w:rFonts w:ascii="Arial" w:hAnsi="Arial" w:cs="Arial"/>
          <w:color w:val="000000"/>
        </w:rPr>
      </w:pPr>
    </w:p>
    <w:p w:rsidR="00087B03" w:rsidRPr="00D33E98" w:rsidRDefault="00087B03" w:rsidP="00AF378E">
      <w:pPr>
        <w:autoSpaceDE w:val="0"/>
        <w:autoSpaceDN w:val="0"/>
        <w:adjustRightInd w:val="0"/>
        <w:spacing w:after="0" w:line="240" w:lineRule="auto"/>
        <w:jc w:val="both"/>
        <w:rPr>
          <w:rFonts w:ascii="Arial" w:hAnsi="Arial" w:cs="Arial"/>
          <w:b/>
          <w:i/>
          <w:u w:val="single"/>
          <w:lang w:val="es-CO"/>
        </w:rPr>
      </w:pPr>
      <w:r w:rsidRPr="00D33E98">
        <w:rPr>
          <w:rFonts w:ascii="Arial" w:hAnsi="Arial" w:cs="Arial"/>
          <w:color w:val="000000"/>
        </w:rPr>
        <w:t>Adicionalmente en las siguientes ferias de servicio al ciudadano y eventos gremiales y eventos de interacción con el Usuario del Sistema, el informe se encuentra en la carpeta física y fue enviado por la plataforma Esigna:</w:t>
      </w:r>
    </w:p>
    <w:p w:rsidR="00087B03" w:rsidRPr="00D33E98" w:rsidRDefault="00087B03" w:rsidP="00087B03">
      <w:pPr>
        <w:pStyle w:val="Prrafodelista"/>
        <w:autoSpaceDE w:val="0"/>
        <w:autoSpaceDN w:val="0"/>
        <w:adjustRightInd w:val="0"/>
        <w:spacing w:after="0" w:line="240" w:lineRule="auto"/>
        <w:ind w:left="0"/>
        <w:rPr>
          <w:rFonts w:ascii="Arial" w:hAnsi="Arial" w:cs="Arial"/>
          <w:b/>
          <w:i/>
          <w:u w:val="single"/>
          <w:lang w:val="es-CO"/>
        </w:rPr>
      </w:pPr>
      <w:r w:rsidRPr="00D33E98">
        <w:rPr>
          <w:rFonts w:ascii="Arial" w:hAnsi="Arial" w:cs="Arial"/>
          <w:noProof/>
          <w:lang w:eastAsia="es-ES"/>
        </w:rPr>
        <w:drawing>
          <wp:inline distT="0" distB="0" distL="0" distR="0">
            <wp:extent cx="6149340" cy="16776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366" cy="1688247"/>
                    </a:xfrm>
                    <a:prstGeom prst="rect">
                      <a:avLst/>
                    </a:prstGeom>
                    <a:noFill/>
                    <a:ln>
                      <a:noFill/>
                    </a:ln>
                  </pic:spPr>
                </pic:pic>
              </a:graphicData>
            </a:graphic>
          </wp:inline>
        </w:drawing>
      </w:r>
    </w:p>
    <w:p w:rsidR="00087B03" w:rsidRPr="00D33E98" w:rsidRDefault="00087B03" w:rsidP="00087B03">
      <w:pPr>
        <w:pStyle w:val="Prrafodelista"/>
        <w:autoSpaceDE w:val="0"/>
        <w:autoSpaceDN w:val="0"/>
        <w:adjustRightInd w:val="0"/>
        <w:spacing w:after="0" w:line="240" w:lineRule="auto"/>
        <w:ind w:left="0" w:firstLine="142"/>
        <w:rPr>
          <w:rFonts w:ascii="Arial" w:hAnsi="Arial" w:cs="Arial"/>
          <w:b/>
          <w:i/>
          <w:u w:val="single"/>
          <w:lang w:val="es-CO"/>
        </w:rPr>
      </w:pPr>
    </w:p>
    <w:p w:rsidR="005010B7" w:rsidRPr="00D33E98" w:rsidRDefault="005010B7" w:rsidP="005010B7">
      <w:pPr>
        <w:spacing w:after="0"/>
        <w:rPr>
          <w:rFonts w:ascii="Arial" w:hAnsi="Arial" w:cs="Arial"/>
          <w:b/>
          <w:lang w:val="es-CO"/>
        </w:rPr>
      </w:pPr>
    </w:p>
    <w:p w:rsidR="009B78EE" w:rsidRPr="00D33E98" w:rsidRDefault="00D12546" w:rsidP="00587EDD">
      <w:pPr>
        <w:pStyle w:val="Prrafodelista"/>
        <w:numPr>
          <w:ilvl w:val="1"/>
          <w:numId w:val="12"/>
        </w:numPr>
        <w:spacing w:after="0"/>
        <w:rPr>
          <w:rFonts w:ascii="Arial" w:hAnsi="Arial" w:cs="Arial"/>
          <w:b/>
        </w:rPr>
      </w:pPr>
      <w:r w:rsidRPr="00D33E98">
        <w:rPr>
          <w:rFonts w:ascii="Arial" w:hAnsi="Arial" w:cs="Arial"/>
          <w:b/>
        </w:rPr>
        <w:lastRenderedPageBreak/>
        <w:t>OFICINA DE GESTIÓN DE LA INFORMACIÓN Y LAS COMUNICACIONES – TIC´S:</w:t>
      </w:r>
    </w:p>
    <w:p w:rsidR="00087B03" w:rsidRDefault="00087B03" w:rsidP="00087B03">
      <w:pPr>
        <w:pStyle w:val="Ttulo2"/>
        <w:spacing w:before="40"/>
        <w:rPr>
          <w:rFonts w:ascii="Arial" w:hAnsi="Arial" w:cs="Arial"/>
          <w:b w:val="0"/>
          <w:color w:val="000000"/>
          <w:sz w:val="22"/>
          <w:szCs w:val="22"/>
        </w:rPr>
      </w:pPr>
      <w:r w:rsidRPr="00D33E98">
        <w:rPr>
          <w:rFonts w:ascii="Arial" w:hAnsi="Arial" w:cs="Arial"/>
          <w:b w:val="0"/>
          <w:color w:val="000000"/>
          <w:sz w:val="22"/>
          <w:szCs w:val="22"/>
        </w:rPr>
        <w:t>En el proyecto de inversión</w:t>
      </w:r>
      <w:r w:rsidRPr="00D33E98">
        <w:rPr>
          <w:rFonts w:ascii="Arial" w:hAnsi="Arial" w:cs="Arial"/>
          <w:color w:val="000000"/>
          <w:sz w:val="22"/>
          <w:szCs w:val="22"/>
        </w:rPr>
        <w:t xml:space="preserve"> “IMPLEMENTACIÓN, SOSTENIBILIDAD Y GESTIÓN DE LAS TICS EN LA SSF BAJO EL MODELO DE ARQUITECTURA EMPRESARIAL (AE)” </w:t>
      </w:r>
      <w:r w:rsidRPr="00D33E98">
        <w:rPr>
          <w:rFonts w:ascii="Arial" w:hAnsi="Arial" w:cs="Arial"/>
          <w:b w:val="0"/>
          <w:color w:val="000000"/>
          <w:sz w:val="22"/>
          <w:szCs w:val="22"/>
        </w:rPr>
        <w:t xml:space="preserve">se describen las principales acciones de la gestión de las tecnologías de la información y las Comunicaciones en la Superintendencia del Subsidio Familiar: </w:t>
      </w:r>
    </w:p>
    <w:p w:rsidR="00AF378E" w:rsidRDefault="00AF378E" w:rsidP="00087B03">
      <w:pPr>
        <w:pStyle w:val="Ttulo2"/>
        <w:spacing w:before="40"/>
        <w:rPr>
          <w:rFonts w:ascii="Arial" w:eastAsia="Calibri" w:hAnsi="Arial" w:cs="Arial"/>
          <w:bCs w:val="0"/>
          <w:color w:val="auto"/>
          <w:sz w:val="22"/>
          <w:szCs w:val="22"/>
        </w:rPr>
      </w:pPr>
    </w:p>
    <w:p w:rsidR="00087B03" w:rsidRDefault="00087B03" w:rsidP="00587EDD">
      <w:pPr>
        <w:pStyle w:val="Ttulo2"/>
        <w:numPr>
          <w:ilvl w:val="0"/>
          <w:numId w:val="33"/>
        </w:numPr>
        <w:spacing w:before="40"/>
        <w:rPr>
          <w:rFonts w:ascii="Arial" w:hAnsi="Arial" w:cs="Arial"/>
          <w:color w:val="auto"/>
          <w:sz w:val="22"/>
          <w:szCs w:val="22"/>
        </w:rPr>
      </w:pPr>
      <w:r w:rsidRPr="00D33E98">
        <w:rPr>
          <w:rFonts w:ascii="Arial" w:hAnsi="Arial" w:cs="Arial"/>
          <w:color w:val="auto"/>
          <w:sz w:val="22"/>
          <w:szCs w:val="22"/>
        </w:rPr>
        <w:t>Sistema de Seguridad de la información en implementación del Modelo de Seguridad  de la Información Oficina TIC</w:t>
      </w:r>
    </w:p>
    <w:p w:rsidR="00AF378E" w:rsidRPr="00AF378E" w:rsidRDefault="00AF378E" w:rsidP="00AF378E">
      <w:pPr>
        <w:pStyle w:val="Prrafodelista"/>
        <w:rPr>
          <w:lang w:eastAsia="es-ES"/>
        </w:rPr>
      </w:pPr>
    </w:p>
    <w:p w:rsidR="00087B03" w:rsidRPr="00D33E98" w:rsidRDefault="00087B03" w:rsidP="00587EDD">
      <w:pPr>
        <w:pStyle w:val="Prrafodelista"/>
        <w:numPr>
          <w:ilvl w:val="0"/>
          <w:numId w:val="33"/>
        </w:numPr>
        <w:spacing w:after="0" w:line="240" w:lineRule="auto"/>
        <w:jc w:val="both"/>
        <w:rPr>
          <w:rFonts w:ascii="Arial" w:hAnsi="Arial" w:cs="Arial"/>
          <w:vanish/>
          <w:lang w:eastAsia="es-ES"/>
        </w:rPr>
      </w:pPr>
    </w:p>
    <w:p w:rsidR="00087B03" w:rsidRPr="00D33E98" w:rsidRDefault="00087B03" w:rsidP="00087B03">
      <w:pPr>
        <w:rPr>
          <w:rFonts w:ascii="Arial" w:hAnsi="Arial" w:cs="Arial"/>
        </w:rPr>
      </w:pPr>
      <w:r w:rsidRPr="00D33E98">
        <w:rPr>
          <w:rFonts w:ascii="Arial" w:hAnsi="Arial" w:cs="Arial"/>
        </w:rPr>
        <w:t xml:space="preserve">La Superintendencia del Subsidio Familiar - SSF avanza en la implementación del </w:t>
      </w:r>
      <w:r w:rsidRPr="00D33E98">
        <w:rPr>
          <w:rFonts w:ascii="Arial" w:hAnsi="Arial" w:cs="Arial"/>
          <w:b/>
          <w:i/>
          <w:u w:val="single"/>
        </w:rPr>
        <w:t>Plan de Gestión de Seguridad de la Información - PGSI</w:t>
      </w:r>
      <w:r w:rsidRPr="00D33E98">
        <w:rPr>
          <w:rFonts w:ascii="Arial" w:hAnsi="Arial" w:cs="Arial"/>
        </w:rPr>
        <w:t xml:space="preserve"> con el fin de afianzar un marco de gestión de riesgos y proteger sus activos de información en términos de confidencialidad, integridad y disponibilidad.</w:t>
      </w:r>
    </w:p>
    <w:p w:rsidR="00087B03" w:rsidRPr="00D33E98" w:rsidRDefault="00087B03" w:rsidP="00087B03">
      <w:pPr>
        <w:rPr>
          <w:rFonts w:ascii="Arial" w:hAnsi="Arial" w:cs="Arial"/>
        </w:rPr>
      </w:pPr>
      <w:r w:rsidRPr="00D33E98">
        <w:rPr>
          <w:rFonts w:ascii="Arial" w:hAnsi="Arial" w:cs="Arial"/>
        </w:rPr>
        <w:t xml:space="preserve">Por esta razón, la superintendencia ha venido implementado el Plan de Gestión de Seguridad de la Información, llevando a cabo un conjunto de actividades en el marco del ciclo  PHVA que describe el  Sistema de Gestión de Seguridad de la Información - SGSI alineado a la norma ISO27001:2013. </w:t>
      </w:r>
    </w:p>
    <w:p w:rsidR="00087B03" w:rsidRPr="00D33E98" w:rsidRDefault="00087B03" w:rsidP="00087B03">
      <w:pPr>
        <w:rPr>
          <w:rFonts w:ascii="Arial" w:hAnsi="Arial" w:cs="Arial"/>
        </w:rPr>
      </w:pPr>
      <w:r w:rsidRPr="00D33E98">
        <w:rPr>
          <w:rFonts w:ascii="Arial" w:hAnsi="Arial" w:cs="Arial"/>
        </w:rPr>
        <w:t xml:space="preserve">A lo largo del desarrollo de estas actividades se ha tenido como punto de referencia la misión de la organización y los objetivos de seguridad que se encuentran definidos. </w:t>
      </w:r>
    </w:p>
    <w:p w:rsidR="00087B03" w:rsidRPr="00D33E98" w:rsidRDefault="00087B03" w:rsidP="00087B03">
      <w:pPr>
        <w:rPr>
          <w:rFonts w:ascii="Arial" w:hAnsi="Arial" w:cs="Arial"/>
        </w:rPr>
      </w:pPr>
      <w:r w:rsidRPr="00D33E98">
        <w:rPr>
          <w:rFonts w:ascii="Arial" w:hAnsi="Arial" w:cs="Arial"/>
        </w:rPr>
        <w:t xml:space="preserve">Igualmente se han tenido como referentes los dominios </w:t>
      </w:r>
      <w:r w:rsidRPr="00D33E98">
        <w:rPr>
          <w:rFonts w:ascii="Arial" w:hAnsi="Arial" w:cs="Arial"/>
          <w:i/>
        </w:rPr>
        <w:t>asociados al Marco de Referencia de Arquitectura Empresarial para la Gestión de Tecnologías de la Información</w:t>
      </w:r>
      <w:r w:rsidRPr="00D33E98">
        <w:rPr>
          <w:rFonts w:ascii="Arial" w:hAnsi="Arial" w:cs="Arial"/>
        </w:rPr>
        <w:t xml:space="preserve"> y el Manual de Gobierno en Línea definidos como instrumentos en el decreto 2573 de 2014.</w:t>
      </w:r>
    </w:p>
    <w:p w:rsidR="00087B03" w:rsidRPr="00D33E98" w:rsidRDefault="00087B03" w:rsidP="00087B03">
      <w:pPr>
        <w:rPr>
          <w:rFonts w:ascii="Arial" w:hAnsi="Arial" w:cs="Arial"/>
        </w:rPr>
      </w:pPr>
      <w:r w:rsidRPr="00D33E98">
        <w:rPr>
          <w:rFonts w:ascii="Arial" w:hAnsi="Arial" w:cs="Arial"/>
        </w:rPr>
        <w:t>Plan de reforzamiento y sensibilización de los Controles ya implementados</w:t>
      </w:r>
      <w:r w:rsidR="00AF378E">
        <w:rPr>
          <w:rFonts w:ascii="Arial" w:hAnsi="Arial" w:cs="Arial"/>
        </w:rPr>
        <w:t>:</w:t>
      </w:r>
    </w:p>
    <w:p w:rsidR="00087B03" w:rsidRPr="00D33E98" w:rsidRDefault="00087B03" w:rsidP="00587EDD">
      <w:pPr>
        <w:pStyle w:val="Prrafodelista"/>
        <w:numPr>
          <w:ilvl w:val="0"/>
          <w:numId w:val="30"/>
        </w:numPr>
        <w:spacing w:after="160" w:line="240" w:lineRule="auto"/>
        <w:jc w:val="both"/>
        <w:rPr>
          <w:rFonts w:ascii="Arial" w:hAnsi="Arial" w:cs="Arial"/>
        </w:rPr>
      </w:pPr>
      <w:r w:rsidRPr="00D33E98">
        <w:rPr>
          <w:rFonts w:ascii="Arial" w:hAnsi="Arial" w:cs="Arial"/>
        </w:rPr>
        <w:t>Procedimiento de rotulado y clasificación de activos.</w:t>
      </w:r>
    </w:p>
    <w:p w:rsidR="00087B03" w:rsidRPr="00D33E98" w:rsidRDefault="00087B03" w:rsidP="00587EDD">
      <w:pPr>
        <w:pStyle w:val="Prrafodelista"/>
        <w:numPr>
          <w:ilvl w:val="0"/>
          <w:numId w:val="30"/>
        </w:numPr>
        <w:spacing w:after="160" w:line="240" w:lineRule="auto"/>
        <w:jc w:val="both"/>
        <w:rPr>
          <w:rFonts w:ascii="Arial" w:hAnsi="Arial" w:cs="Arial"/>
        </w:rPr>
      </w:pPr>
      <w:r w:rsidRPr="00D33E98">
        <w:rPr>
          <w:rFonts w:ascii="Arial" w:hAnsi="Arial" w:cs="Arial"/>
        </w:rPr>
        <w:t>Procedimiento de creación y cancelación de usuarios.</w:t>
      </w:r>
    </w:p>
    <w:p w:rsidR="00087B03" w:rsidRPr="00D33E98" w:rsidRDefault="00087B03" w:rsidP="00587EDD">
      <w:pPr>
        <w:pStyle w:val="Prrafodelista"/>
        <w:numPr>
          <w:ilvl w:val="0"/>
          <w:numId w:val="30"/>
        </w:numPr>
        <w:spacing w:after="160" w:line="240" w:lineRule="auto"/>
        <w:jc w:val="both"/>
        <w:rPr>
          <w:rFonts w:ascii="Arial" w:hAnsi="Arial" w:cs="Arial"/>
        </w:rPr>
      </w:pPr>
      <w:r w:rsidRPr="00D33E98">
        <w:rPr>
          <w:rFonts w:ascii="Arial" w:hAnsi="Arial" w:cs="Arial"/>
        </w:rPr>
        <w:t>Acuerdos de confidencialidad incluidos en los procesos de contratación.</w:t>
      </w:r>
    </w:p>
    <w:p w:rsidR="00087B03" w:rsidRPr="00D33E98" w:rsidRDefault="00087B03" w:rsidP="00587EDD">
      <w:pPr>
        <w:pStyle w:val="Prrafodelista"/>
        <w:numPr>
          <w:ilvl w:val="0"/>
          <w:numId w:val="30"/>
        </w:numPr>
        <w:spacing w:after="160" w:line="240" w:lineRule="auto"/>
        <w:jc w:val="both"/>
        <w:rPr>
          <w:rFonts w:ascii="Arial" w:hAnsi="Arial" w:cs="Arial"/>
        </w:rPr>
      </w:pPr>
      <w:r w:rsidRPr="00D33E98">
        <w:rPr>
          <w:rFonts w:ascii="Arial" w:hAnsi="Arial" w:cs="Arial"/>
        </w:rPr>
        <w:t>Ampliación del Inventario de activos.</w:t>
      </w:r>
    </w:p>
    <w:p w:rsidR="00087B03" w:rsidRPr="00D33E98" w:rsidRDefault="00087B03" w:rsidP="00587EDD">
      <w:pPr>
        <w:pStyle w:val="Prrafodelista"/>
        <w:numPr>
          <w:ilvl w:val="0"/>
          <w:numId w:val="30"/>
        </w:numPr>
        <w:spacing w:after="160" w:line="240" w:lineRule="auto"/>
        <w:jc w:val="both"/>
        <w:rPr>
          <w:rFonts w:ascii="Arial" w:hAnsi="Arial" w:cs="Arial"/>
        </w:rPr>
      </w:pPr>
      <w:r w:rsidRPr="00D33E98">
        <w:rPr>
          <w:rFonts w:ascii="Arial" w:hAnsi="Arial" w:cs="Arial"/>
        </w:rPr>
        <w:t>Definición y publicación del Esquema de Publicación de Información (Control a.18.1.4 privacidad y protección de información de datos personales).</w:t>
      </w:r>
    </w:p>
    <w:p w:rsidR="00087B03" w:rsidRPr="00D33E98" w:rsidRDefault="00087B03" w:rsidP="00587EDD">
      <w:pPr>
        <w:pStyle w:val="Prrafodelista"/>
        <w:numPr>
          <w:ilvl w:val="0"/>
          <w:numId w:val="30"/>
        </w:numPr>
        <w:spacing w:after="160" w:line="240" w:lineRule="auto"/>
        <w:jc w:val="both"/>
        <w:rPr>
          <w:rFonts w:ascii="Arial" w:hAnsi="Arial" w:cs="Arial"/>
        </w:rPr>
      </w:pPr>
      <w:r w:rsidRPr="00D33E98">
        <w:rPr>
          <w:rFonts w:ascii="Arial" w:hAnsi="Arial" w:cs="Arial"/>
        </w:rPr>
        <w:t>En proceso Resolución de adopción de la Política de tratamiento de datos personales, en cumplimiento de “las disposiciones del Decreto 0103 del 20 del 2015, por la cual se reglamente la Ley 1712 de 2012, en lo relativo a la gestión de la información pública, en el Art. 35, Instrumentos de Gestión de la Información Pública, se indica el mecanismo de adopción de los instrumentos de gestión, publica, en los que se encuentra el “Esquema de Publicación de Información”.</w:t>
      </w:r>
    </w:p>
    <w:p w:rsidR="00087B03" w:rsidRPr="00D33E98" w:rsidRDefault="00087B03" w:rsidP="00087B03">
      <w:pPr>
        <w:rPr>
          <w:rFonts w:ascii="Arial" w:hAnsi="Arial" w:cs="Arial"/>
        </w:rPr>
      </w:pPr>
      <w:r w:rsidRPr="00D33E98">
        <w:rPr>
          <w:rFonts w:ascii="Arial" w:hAnsi="Arial" w:cs="Arial"/>
        </w:rPr>
        <w:t>Se planeó implementar controles que implican inversión. De conformidad con la restricción presupuestal para la vigencia, se dio prioridad a la adquisición de hardware específico para fortalecer: La red WiFi, Modernización del sistema de correo y la   cuarta fase del Plan de Gestión de Seguridad de la información. Este alcance cubre 14 controles que implican inversión, con el siguiente estado de cada proyecto:</w:t>
      </w:r>
    </w:p>
    <w:p w:rsidR="00087B03" w:rsidRPr="00D33E98" w:rsidRDefault="00087B03" w:rsidP="00587EDD">
      <w:pPr>
        <w:pStyle w:val="Prrafodelista"/>
        <w:numPr>
          <w:ilvl w:val="0"/>
          <w:numId w:val="31"/>
        </w:numPr>
        <w:spacing w:after="160" w:line="240" w:lineRule="auto"/>
        <w:jc w:val="both"/>
        <w:rPr>
          <w:rFonts w:ascii="Arial" w:hAnsi="Arial" w:cs="Arial"/>
        </w:rPr>
      </w:pPr>
      <w:r w:rsidRPr="00D33E98">
        <w:rPr>
          <w:rFonts w:ascii="Arial" w:hAnsi="Arial" w:cs="Arial"/>
        </w:rPr>
        <w:t xml:space="preserve">Adquisición y modernización de los Access Point con soporte de VLAN. </w:t>
      </w:r>
    </w:p>
    <w:p w:rsidR="00087B03" w:rsidRPr="00D33E98" w:rsidRDefault="00087B03" w:rsidP="00587EDD">
      <w:pPr>
        <w:pStyle w:val="Prrafodelista"/>
        <w:numPr>
          <w:ilvl w:val="1"/>
          <w:numId w:val="31"/>
        </w:numPr>
        <w:spacing w:after="160" w:line="240" w:lineRule="auto"/>
        <w:jc w:val="both"/>
        <w:rPr>
          <w:rFonts w:ascii="Arial" w:hAnsi="Arial" w:cs="Arial"/>
          <w:i/>
          <w:u w:val="single"/>
        </w:rPr>
      </w:pPr>
      <w:r w:rsidRPr="00D33E98">
        <w:rPr>
          <w:rFonts w:ascii="Arial" w:hAnsi="Arial" w:cs="Arial"/>
          <w:i/>
          <w:u w:val="single"/>
        </w:rPr>
        <w:lastRenderedPageBreak/>
        <w:t>Al 100% en operación desde el mes de mayo de 2017.</w:t>
      </w:r>
    </w:p>
    <w:p w:rsidR="00087B03" w:rsidRPr="00D33E98" w:rsidRDefault="00087B03" w:rsidP="00587EDD">
      <w:pPr>
        <w:pStyle w:val="Prrafodelista"/>
        <w:numPr>
          <w:ilvl w:val="0"/>
          <w:numId w:val="31"/>
        </w:numPr>
        <w:spacing w:after="160" w:line="240" w:lineRule="auto"/>
        <w:jc w:val="both"/>
        <w:rPr>
          <w:rFonts w:ascii="Arial" w:hAnsi="Arial" w:cs="Arial"/>
          <w:i/>
          <w:u w:val="single"/>
        </w:rPr>
      </w:pPr>
      <w:r w:rsidRPr="00D33E98">
        <w:rPr>
          <w:rFonts w:ascii="Arial" w:hAnsi="Arial" w:cs="Arial"/>
        </w:rPr>
        <w:t>Contratación de la Modernización del Sistema de Correo electrónico en la Nube, que permita la optimización de la custodia, protección y confidencialidad de la información.</w:t>
      </w:r>
    </w:p>
    <w:p w:rsidR="00087B03" w:rsidRPr="00D33E98" w:rsidRDefault="00087B03" w:rsidP="00587EDD">
      <w:pPr>
        <w:pStyle w:val="Prrafodelista"/>
        <w:numPr>
          <w:ilvl w:val="1"/>
          <w:numId w:val="31"/>
        </w:numPr>
        <w:spacing w:after="160" w:line="240" w:lineRule="auto"/>
        <w:jc w:val="both"/>
        <w:rPr>
          <w:rFonts w:ascii="Arial" w:hAnsi="Arial" w:cs="Arial"/>
          <w:i/>
          <w:u w:val="single"/>
        </w:rPr>
      </w:pPr>
      <w:r w:rsidRPr="00D33E98">
        <w:rPr>
          <w:rFonts w:ascii="Arial" w:hAnsi="Arial" w:cs="Arial"/>
          <w:i/>
          <w:u w:val="single"/>
        </w:rPr>
        <w:t>Al 100% en Operación desde el 1 de septiembre de 2017</w:t>
      </w:r>
    </w:p>
    <w:p w:rsidR="00087B03" w:rsidRPr="00D33E98" w:rsidRDefault="00087B03" w:rsidP="00587EDD">
      <w:pPr>
        <w:pStyle w:val="Prrafodelista"/>
        <w:numPr>
          <w:ilvl w:val="0"/>
          <w:numId w:val="31"/>
        </w:numPr>
        <w:spacing w:after="160" w:line="240" w:lineRule="auto"/>
        <w:jc w:val="both"/>
        <w:rPr>
          <w:rFonts w:ascii="Arial" w:hAnsi="Arial" w:cs="Arial"/>
          <w:b/>
          <w:i/>
        </w:rPr>
      </w:pPr>
      <w:r w:rsidRPr="00D33E98">
        <w:rPr>
          <w:rFonts w:ascii="Arial" w:hAnsi="Arial" w:cs="Arial"/>
        </w:rPr>
        <w:t xml:space="preserve">Contratación de la </w:t>
      </w:r>
      <w:r w:rsidRPr="00D33E98">
        <w:rPr>
          <w:rFonts w:ascii="Arial" w:hAnsi="Arial" w:cs="Arial"/>
          <w:b/>
        </w:rPr>
        <w:t xml:space="preserve">Cuarta Fase del Plan de Gestión de Seguridad de la Información (PGSI), correspondiente a las etapas de implementación, revisión y mejora </w:t>
      </w:r>
      <w:proofErr w:type="gramStart"/>
      <w:r w:rsidR="0093785A" w:rsidRPr="00D33E98">
        <w:rPr>
          <w:rFonts w:ascii="Arial" w:hAnsi="Arial" w:cs="Arial"/>
          <w:b/>
        </w:rPr>
        <w:t>continua</w:t>
      </w:r>
      <w:proofErr w:type="gramEnd"/>
      <w:r w:rsidRPr="00D33E98">
        <w:rPr>
          <w:rFonts w:ascii="Arial" w:hAnsi="Arial" w:cs="Arial"/>
          <w:b/>
        </w:rPr>
        <w:t>.</w:t>
      </w:r>
    </w:p>
    <w:p w:rsidR="00087B03" w:rsidRPr="00D33E98" w:rsidRDefault="00087B03" w:rsidP="00587EDD">
      <w:pPr>
        <w:pStyle w:val="Prrafodelista"/>
        <w:numPr>
          <w:ilvl w:val="1"/>
          <w:numId w:val="31"/>
        </w:numPr>
        <w:spacing w:after="160" w:line="240" w:lineRule="auto"/>
        <w:jc w:val="both"/>
        <w:rPr>
          <w:rFonts w:ascii="Arial" w:hAnsi="Arial" w:cs="Arial"/>
          <w:i/>
          <w:u w:val="single"/>
        </w:rPr>
      </w:pPr>
      <w:r w:rsidRPr="00D33E98">
        <w:rPr>
          <w:rFonts w:ascii="Arial" w:hAnsi="Arial" w:cs="Arial"/>
          <w:i/>
          <w:u w:val="single"/>
        </w:rPr>
        <w:t>Estudio de mercado y análisis del sector y términos de referencia elaborados, estudio previo elaborado.   100%  de avance en el proceso de contratación.</w:t>
      </w:r>
    </w:p>
    <w:p w:rsidR="00087B03" w:rsidRPr="00AF378E" w:rsidRDefault="00087B03" w:rsidP="00AF378E">
      <w:pPr>
        <w:rPr>
          <w:rFonts w:ascii="Arial" w:hAnsi="Arial" w:cs="Arial"/>
          <w:b/>
        </w:rPr>
      </w:pPr>
      <w:r w:rsidRPr="00AF378E">
        <w:rPr>
          <w:rFonts w:ascii="Arial" w:hAnsi="Arial" w:cs="Arial"/>
          <w:b/>
        </w:rPr>
        <w:t>La cuarta fase incluye:</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Acompañar a la Oficina de las TIC de la SSF en la sensibilización, apropiación e implementación del Plan de Gestión de Seguridad de la Información en la Entidad.</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Expandir el inventario de activos a los procesos misionales de la entidad (máximo 10 activos), los cuales serán evaluados en integridad, confidencialidad y disponibilidad según corresponda, para luego identificar amenazas y vulnerabilidades.</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Acompañar a la Oficina TIC de la SSF en la implementación conjunta de los controles de seguridad definidos (Incluye la actualización en la Nueva versión (del 1 de septiembre de 2017) del Instrumento de Seguimiento a la Implementación del MSPI de MINTIC) en el Plan de Implantación de Controles del PGSI, priorizando los controles que con su implementación generen mayor impacto a la entidad.</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Ingresar en el análisis de riesgos, los nuevos activos levantados en la herramienta informática de apoyo al Sistema de Gestión de Seguridad de la Información de la entidad.</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Realizar tres (3) mesas de trabajo con la Oficina TIC de la SSF para revisar los 56 controles implementados de la matriz de implementación de controles a corte del 31 de Diciembre de 2016.</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Parametrizar, incluir y actualizar los nuevos controles y riesgos en la herramienta informática en la Nube, de apoyo al Sistema de Gestión de Seguridad de la Información (SGSI) de la Entidad (InteliSis Manager ISM – gestión norma ISO 27001)</w:t>
      </w:r>
    </w:p>
    <w:p w:rsidR="00087B03" w:rsidRPr="00D33E98" w:rsidRDefault="00087B03" w:rsidP="00587EDD">
      <w:pPr>
        <w:pStyle w:val="Prrafodelista"/>
        <w:numPr>
          <w:ilvl w:val="1"/>
          <w:numId w:val="32"/>
        </w:numPr>
        <w:spacing w:after="160" w:line="240" w:lineRule="auto"/>
        <w:jc w:val="both"/>
        <w:rPr>
          <w:rFonts w:ascii="Arial" w:hAnsi="Arial" w:cs="Arial"/>
        </w:rPr>
      </w:pPr>
      <w:r w:rsidRPr="00D33E98">
        <w:rPr>
          <w:rFonts w:ascii="Arial" w:hAnsi="Arial" w:cs="Arial"/>
        </w:rPr>
        <w:t>Renovación de la suscripción la herramienta informática en la Nube, de apoyo al Sistema de Gestión de Seguridad de la Información (SGSI) de la Entidad (InteliSis Manager ISM – gestión norma ISO 27001), por un (1) año, desde el 2 de octubre de 20167 hasta el 2 de octubre de 2018.</w:t>
      </w:r>
    </w:p>
    <w:p w:rsidR="00087B03" w:rsidRPr="00D33E98" w:rsidRDefault="00087B03" w:rsidP="00087B03">
      <w:pPr>
        <w:pStyle w:val="Ttulo2"/>
        <w:spacing w:before="40"/>
        <w:rPr>
          <w:rFonts w:ascii="Arial" w:hAnsi="Arial" w:cs="Arial"/>
          <w:color w:val="000000"/>
          <w:sz w:val="22"/>
          <w:szCs w:val="22"/>
        </w:rPr>
      </w:pPr>
      <w:r w:rsidRPr="00D33E98">
        <w:rPr>
          <w:rFonts w:ascii="Arial" w:hAnsi="Arial" w:cs="Arial"/>
          <w:color w:val="000000"/>
          <w:sz w:val="22"/>
          <w:szCs w:val="22"/>
        </w:rPr>
        <w:t>2. Sistema Integrado del Subsidio Familiar:</w:t>
      </w:r>
    </w:p>
    <w:p w:rsidR="00087B03" w:rsidRPr="00D33E98" w:rsidRDefault="00087B03" w:rsidP="00087B03">
      <w:pPr>
        <w:pStyle w:val="Ttulo2"/>
        <w:spacing w:before="40"/>
        <w:ind w:left="720"/>
        <w:rPr>
          <w:rFonts w:ascii="Arial" w:hAnsi="Arial" w:cs="Arial"/>
          <w:b w:val="0"/>
          <w:color w:val="000000" w:themeColor="text1"/>
          <w:sz w:val="22"/>
          <w:szCs w:val="22"/>
        </w:rPr>
      </w:pPr>
    </w:p>
    <w:p w:rsidR="00087B03" w:rsidRPr="00D33E98" w:rsidRDefault="00087B03" w:rsidP="00087B03">
      <w:pPr>
        <w:pStyle w:val="Ttulo2"/>
        <w:spacing w:before="40"/>
        <w:rPr>
          <w:rFonts w:ascii="Arial" w:hAnsi="Arial" w:cs="Arial"/>
          <w:b w:val="0"/>
          <w:color w:val="000000"/>
          <w:sz w:val="22"/>
          <w:szCs w:val="22"/>
        </w:rPr>
      </w:pPr>
      <w:r w:rsidRPr="00D33E98">
        <w:rPr>
          <w:rFonts w:ascii="Arial" w:hAnsi="Arial" w:cs="Arial"/>
          <w:b w:val="0"/>
          <w:color w:val="000000"/>
          <w:sz w:val="22"/>
          <w:szCs w:val="22"/>
        </w:rPr>
        <w:t>Mejoramiento continuo y optimización del SISTEMA INTEGRADO DEL SUBSIDIO FAMILIAR, conformado por los siguientes sistemas de información:</w:t>
      </w:r>
    </w:p>
    <w:p w:rsidR="00B878E4" w:rsidRDefault="00B878E4" w:rsidP="00B878E4">
      <w:pPr>
        <w:pStyle w:val="Ttulo2"/>
        <w:autoSpaceDE w:val="0"/>
        <w:autoSpaceDN w:val="0"/>
        <w:adjustRightInd w:val="0"/>
        <w:spacing w:before="40"/>
        <w:ind w:left="360"/>
        <w:contextualSpacing/>
        <w:rPr>
          <w:rFonts w:ascii="Arial" w:hAnsi="Arial" w:cs="Arial"/>
          <w:color w:val="auto"/>
          <w:sz w:val="22"/>
          <w:szCs w:val="22"/>
        </w:rPr>
      </w:pPr>
    </w:p>
    <w:p w:rsidR="00087B03" w:rsidRPr="00D33E98" w:rsidRDefault="00087B03" w:rsidP="00587EDD">
      <w:pPr>
        <w:pStyle w:val="Ttulo2"/>
        <w:numPr>
          <w:ilvl w:val="0"/>
          <w:numId w:val="38"/>
        </w:numPr>
        <w:autoSpaceDE w:val="0"/>
        <w:autoSpaceDN w:val="0"/>
        <w:adjustRightInd w:val="0"/>
        <w:spacing w:before="40"/>
        <w:ind w:left="360"/>
        <w:contextualSpacing/>
        <w:rPr>
          <w:rFonts w:ascii="Arial" w:hAnsi="Arial" w:cs="Arial"/>
          <w:color w:val="auto"/>
          <w:sz w:val="22"/>
          <w:szCs w:val="22"/>
        </w:rPr>
      </w:pPr>
      <w:r w:rsidRPr="00D33E98">
        <w:rPr>
          <w:rFonts w:ascii="Arial" w:hAnsi="Arial" w:cs="Arial"/>
          <w:color w:val="auto"/>
          <w:sz w:val="22"/>
          <w:szCs w:val="22"/>
        </w:rPr>
        <w:t>Avances del Sistema para la validación, recepción y cargue de los datos reportados por los vigilados – SIREVAC:</w:t>
      </w:r>
    </w:p>
    <w:p w:rsidR="00087B03" w:rsidRPr="00D33E98" w:rsidRDefault="00087B03" w:rsidP="00087B03">
      <w:pPr>
        <w:autoSpaceDE w:val="0"/>
        <w:autoSpaceDN w:val="0"/>
        <w:adjustRightInd w:val="0"/>
        <w:ind w:left="360"/>
        <w:contextualSpacing/>
        <w:rPr>
          <w:rFonts w:ascii="Arial" w:hAnsi="Arial" w:cs="Arial"/>
          <w:bCs/>
          <w:color w:val="000000"/>
        </w:rPr>
      </w:pPr>
    </w:p>
    <w:p w:rsidR="00087B03" w:rsidRPr="00D33E98" w:rsidRDefault="00087B03" w:rsidP="00087B03">
      <w:pPr>
        <w:autoSpaceDE w:val="0"/>
        <w:autoSpaceDN w:val="0"/>
        <w:adjustRightInd w:val="0"/>
        <w:ind w:left="360"/>
        <w:contextualSpacing/>
        <w:rPr>
          <w:rFonts w:ascii="Arial" w:hAnsi="Arial" w:cs="Arial"/>
          <w:bCs/>
          <w:color w:val="000000"/>
        </w:rPr>
      </w:pPr>
      <w:r w:rsidRPr="00D33E98">
        <w:rPr>
          <w:rFonts w:ascii="Arial" w:hAnsi="Arial" w:cs="Arial"/>
          <w:bCs/>
          <w:color w:val="000000"/>
        </w:rPr>
        <w:t xml:space="preserve">Sistema misional SIREVAC que apoya la función de inspección, vigilancia y control de la Superintendencia de Subsidio Familiar, con el propósito de contar con estadísticas confiables y oportunas, evaluar la gestión de las CCF y el beneficio que se genera sobre la </w:t>
      </w:r>
      <w:r w:rsidRPr="00D33E98">
        <w:rPr>
          <w:rFonts w:ascii="Arial" w:hAnsi="Arial" w:cs="Arial"/>
          <w:bCs/>
          <w:color w:val="000000"/>
        </w:rPr>
        <w:lastRenderedPageBreak/>
        <w:t xml:space="preserve">población afiliada y la incidencia de las políticas sociales adoptadas por los diversos gobiernos. </w:t>
      </w:r>
    </w:p>
    <w:p w:rsidR="00087B03" w:rsidRPr="00D33E98" w:rsidRDefault="00087B03" w:rsidP="00087B03">
      <w:pPr>
        <w:pStyle w:val="Lista"/>
        <w:ind w:firstLine="0"/>
        <w:rPr>
          <w:rFonts w:ascii="Arial" w:hAnsi="Arial" w:cs="Arial"/>
          <w:lang w:val="es-CO"/>
        </w:rPr>
      </w:pPr>
      <w:r w:rsidRPr="00D33E98">
        <w:rPr>
          <w:rFonts w:ascii="Arial" w:hAnsi="Arial" w:cs="Arial"/>
          <w:lang w:val="es-CO"/>
        </w:rPr>
        <w:t>Se realizó la configuración y puesta en Producción de las ETL con categoría Población – Mensual de la  circular 020 de 2016, donde se realizaron las siguientes actividades:</w:t>
      </w:r>
    </w:p>
    <w:p w:rsidR="00087B03" w:rsidRPr="00D33E98" w:rsidRDefault="00087B03" w:rsidP="00587EDD">
      <w:pPr>
        <w:pStyle w:val="Lista"/>
        <w:numPr>
          <w:ilvl w:val="0"/>
          <w:numId w:val="39"/>
        </w:numPr>
        <w:spacing w:after="0" w:line="240" w:lineRule="auto"/>
        <w:jc w:val="both"/>
        <w:rPr>
          <w:rFonts w:ascii="Arial" w:hAnsi="Arial" w:cs="Arial"/>
          <w:lang w:val="es-CO"/>
        </w:rPr>
      </w:pPr>
      <w:r w:rsidRPr="00D33E98">
        <w:rPr>
          <w:rFonts w:ascii="Arial" w:hAnsi="Arial" w:cs="Arial"/>
          <w:lang w:val="es-CO"/>
        </w:rPr>
        <w:t>Se realiza la respectiva configuración y publicación de la ETL de Carga de los archivos con categoría "Población Mensual" (Circular 020 de 2016) en los servidores de Preproducción y Producción.</w:t>
      </w:r>
    </w:p>
    <w:p w:rsidR="00087B03" w:rsidRPr="00D33E98" w:rsidRDefault="00087B03" w:rsidP="00587EDD">
      <w:pPr>
        <w:pStyle w:val="Lista"/>
        <w:numPr>
          <w:ilvl w:val="0"/>
          <w:numId w:val="37"/>
        </w:numPr>
        <w:spacing w:after="0" w:line="240" w:lineRule="auto"/>
        <w:jc w:val="both"/>
        <w:rPr>
          <w:rFonts w:ascii="Arial" w:hAnsi="Arial" w:cs="Arial"/>
          <w:lang w:val="es-CO"/>
        </w:rPr>
      </w:pPr>
      <w:r w:rsidRPr="00D33E98">
        <w:rPr>
          <w:rFonts w:ascii="Arial" w:hAnsi="Arial" w:cs="Arial"/>
          <w:bCs/>
          <w:iCs/>
          <w:lang w:val="es-CO"/>
        </w:rPr>
        <w:t>Creación de la nueva ETL de validación de archivos financieros. Estructuras: 3-015A, 3-016A, 3-017A, 3-022A y 3-024ª.</w:t>
      </w:r>
    </w:p>
    <w:p w:rsidR="00087B03" w:rsidRPr="00D33E98" w:rsidRDefault="00087B03" w:rsidP="00587EDD">
      <w:pPr>
        <w:pStyle w:val="Lista"/>
        <w:numPr>
          <w:ilvl w:val="0"/>
          <w:numId w:val="37"/>
        </w:numPr>
        <w:spacing w:after="0" w:line="240" w:lineRule="auto"/>
        <w:jc w:val="both"/>
        <w:rPr>
          <w:rFonts w:ascii="Arial" w:hAnsi="Arial" w:cs="Arial"/>
          <w:lang w:val="es-CO"/>
        </w:rPr>
      </w:pPr>
      <w:r w:rsidRPr="00D33E98">
        <w:rPr>
          <w:rFonts w:ascii="Arial" w:hAnsi="Arial" w:cs="Arial"/>
          <w:bCs/>
          <w:iCs/>
          <w:lang w:val="es-CO"/>
        </w:rPr>
        <w:t>Corrección de los incidentes reportados al momento de validar las firmas de la entidad certificadora GSE</w:t>
      </w:r>
    </w:p>
    <w:p w:rsidR="00087B03" w:rsidRPr="00D33E98" w:rsidRDefault="00087B03" w:rsidP="00587EDD">
      <w:pPr>
        <w:pStyle w:val="Prrafodelista"/>
        <w:widowControl w:val="0"/>
        <w:numPr>
          <w:ilvl w:val="0"/>
          <w:numId w:val="37"/>
        </w:numPr>
        <w:autoSpaceDE w:val="0"/>
        <w:autoSpaceDN w:val="0"/>
        <w:spacing w:after="0" w:line="240" w:lineRule="auto"/>
        <w:jc w:val="both"/>
        <w:rPr>
          <w:rFonts w:ascii="Arial" w:hAnsi="Arial" w:cs="Arial"/>
          <w:bCs/>
          <w:iCs/>
          <w:lang w:val="es-CO"/>
        </w:rPr>
      </w:pPr>
      <w:r w:rsidRPr="00D33E98">
        <w:rPr>
          <w:rFonts w:ascii="Arial" w:hAnsi="Arial" w:cs="Arial"/>
          <w:bCs/>
          <w:iCs/>
          <w:lang w:val="es-CO"/>
        </w:rPr>
        <w:t xml:space="preserve">Optimización de los procesos de Bases de Datos recomendados por parte del Ing. DBA de Microsoft. </w:t>
      </w:r>
    </w:p>
    <w:p w:rsidR="00087B03" w:rsidRPr="00D33E98" w:rsidRDefault="00087B03" w:rsidP="00587EDD">
      <w:pPr>
        <w:pStyle w:val="Prrafodelista"/>
        <w:widowControl w:val="0"/>
        <w:numPr>
          <w:ilvl w:val="0"/>
          <w:numId w:val="37"/>
        </w:numPr>
        <w:autoSpaceDE w:val="0"/>
        <w:autoSpaceDN w:val="0"/>
        <w:spacing w:after="0" w:line="240" w:lineRule="auto"/>
        <w:jc w:val="both"/>
        <w:rPr>
          <w:rFonts w:ascii="Arial" w:hAnsi="Arial" w:cs="Arial"/>
        </w:rPr>
      </w:pPr>
      <w:r w:rsidRPr="00D33E98">
        <w:rPr>
          <w:rFonts w:ascii="Arial" w:eastAsia="Times New Roman" w:hAnsi="Arial" w:cs="Arial"/>
          <w:color w:val="000000"/>
          <w:lang w:val="es-CO" w:eastAsia="es-CO"/>
        </w:rPr>
        <w:t>Ajustar Sirevac a las nuevas estructuras de la circular 20.</w:t>
      </w:r>
    </w:p>
    <w:p w:rsidR="00087B03" w:rsidRPr="00D33E98" w:rsidRDefault="00087B03" w:rsidP="00087B03">
      <w:pPr>
        <w:autoSpaceDE w:val="0"/>
        <w:autoSpaceDN w:val="0"/>
        <w:adjustRightInd w:val="0"/>
        <w:ind w:left="360"/>
        <w:contextualSpacing/>
        <w:rPr>
          <w:rFonts w:ascii="Arial" w:hAnsi="Arial" w:cs="Arial"/>
          <w:bCs/>
          <w:color w:val="FF0000"/>
        </w:rPr>
      </w:pPr>
    </w:p>
    <w:p w:rsidR="00087B03" w:rsidRPr="00D33E98" w:rsidRDefault="00087B03" w:rsidP="00587EDD">
      <w:pPr>
        <w:pStyle w:val="Ttulo2"/>
        <w:numPr>
          <w:ilvl w:val="0"/>
          <w:numId w:val="38"/>
        </w:numPr>
        <w:autoSpaceDE w:val="0"/>
        <w:autoSpaceDN w:val="0"/>
        <w:adjustRightInd w:val="0"/>
        <w:spacing w:before="40"/>
        <w:ind w:left="360"/>
        <w:contextualSpacing/>
        <w:rPr>
          <w:rFonts w:ascii="Arial" w:hAnsi="Arial" w:cs="Arial"/>
          <w:color w:val="auto"/>
          <w:sz w:val="22"/>
          <w:szCs w:val="22"/>
        </w:rPr>
      </w:pPr>
      <w:r w:rsidRPr="00D33E98">
        <w:rPr>
          <w:rFonts w:ascii="Arial" w:hAnsi="Arial" w:cs="Arial"/>
          <w:color w:val="auto"/>
          <w:sz w:val="22"/>
          <w:szCs w:val="22"/>
        </w:rPr>
        <w:t xml:space="preserve">Avances del Sistema de Información Gerencial – SIGER </w:t>
      </w:r>
    </w:p>
    <w:p w:rsidR="00E21ECF" w:rsidRPr="00D33E98" w:rsidRDefault="00E21ECF" w:rsidP="00087B03">
      <w:pPr>
        <w:autoSpaceDE w:val="0"/>
        <w:autoSpaceDN w:val="0"/>
        <w:adjustRightInd w:val="0"/>
        <w:ind w:left="360"/>
        <w:contextualSpacing/>
        <w:rPr>
          <w:rFonts w:ascii="Arial" w:hAnsi="Arial" w:cs="Arial"/>
          <w:bCs/>
          <w:color w:val="000000"/>
        </w:rPr>
      </w:pPr>
    </w:p>
    <w:p w:rsidR="00087B03" w:rsidRPr="00D33E98" w:rsidRDefault="00087B03" w:rsidP="00087B03">
      <w:pPr>
        <w:autoSpaceDE w:val="0"/>
        <w:autoSpaceDN w:val="0"/>
        <w:adjustRightInd w:val="0"/>
        <w:ind w:left="360"/>
        <w:contextualSpacing/>
        <w:rPr>
          <w:rFonts w:ascii="Arial" w:hAnsi="Arial" w:cs="Arial"/>
          <w:bCs/>
          <w:color w:val="000000"/>
        </w:rPr>
      </w:pPr>
      <w:r w:rsidRPr="00D33E98">
        <w:rPr>
          <w:rFonts w:ascii="Arial" w:hAnsi="Arial" w:cs="Arial"/>
          <w:bCs/>
          <w:color w:val="000000"/>
        </w:rPr>
        <w:t xml:space="preserve">Sistema misional SIGER, construido sobre una herramienta de inteligencia de negocios para el procesamiento y análisis de los datos reportados por los vigilados, generando información y análisis de manera ágil y eficiente por parte de los diferentes niveles estratégicos, directivos y profesionales de la entidad, así como por parte de los entes vigilados. El sistema presenta reportes dinámicos detallados, consolidados y tableros de control.  Mediante el uso de las TIC, la Superintendencia está generando valor de la información, para el desarrollo de sus objetivos misionales y la toma de decisiones del Gobierno Nacional. </w:t>
      </w:r>
    </w:p>
    <w:p w:rsidR="00087B03" w:rsidRPr="00D33E98" w:rsidRDefault="00087B03" w:rsidP="00087B03">
      <w:pPr>
        <w:pStyle w:val="Lista"/>
        <w:ind w:left="360" w:firstLine="0"/>
        <w:jc w:val="both"/>
        <w:rPr>
          <w:rFonts w:ascii="Arial" w:hAnsi="Arial" w:cs="Arial"/>
          <w:bCs/>
          <w:color w:val="000000"/>
        </w:rPr>
      </w:pPr>
      <w:r w:rsidRPr="00D33E98">
        <w:rPr>
          <w:rFonts w:ascii="Arial" w:hAnsi="Arial" w:cs="Arial"/>
          <w:bCs/>
          <w:color w:val="000000"/>
        </w:rPr>
        <w:t>Se ha proporcionado una respuesta oportuna y acceso rápido a las solicitudes de servicio y se ha brindado una eficaz asistencia a la resolución de todo tipo de incidentes de las soluciones informáticas, recuperando su normal funcionamiento en el menor tiempo posible. Donde este procedimiento inicia con una petición o reporte de incidente por parte de los usuarios o clientes de las soluciones facilitadas en el Catálogo de Servicios de la Oficina de las Tecnologías de la Información y las Comunicaciones. Finalizando con la resolución de los mismos según los Acuerdos de Nivel de Operación para cada uno de ellos.</w:t>
      </w:r>
    </w:p>
    <w:p w:rsidR="00087B03" w:rsidRPr="00D33E98" w:rsidRDefault="00087B03" w:rsidP="00587EDD">
      <w:pPr>
        <w:pStyle w:val="Ttulo2"/>
        <w:numPr>
          <w:ilvl w:val="0"/>
          <w:numId w:val="38"/>
        </w:numPr>
        <w:autoSpaceDE w:val="0"/>
        <w:autoSpaceDN w:val="0"/>
        <w:adjustRightInd w:val="0"/>
        <w:spacing w:before="40"/>
        <w:ind w:left="360"/>
        <w:contextualSpacing/>
        <w:rPr>
          <w:rFonts w:ascii="Arial" w:hAnsi="Arial" w:cs="Arial"/>
          <w:color w:val="auto"/>
          <w:sz w:val="22"/>
          <w:szCs w:val="22"/>
        </w:rPr>
      </w:pPr>
      <w:r w:rsidRPr="00D33E98">
        <w:rPr>
          <w:rFonts w:ascii="Arial" w:hAnsi="Arial" w:cs="Arial"/>
          <w:color w:val="auto"/>
          <w:sz w:val="22"/>
          <w:szCs w:val="22"/>
        </w:rPr>
        <w:t>Avances del Sistema de Gestión de Trámites y Servicios (GTSS)</w:t>
      </w:r>
    </w:p>
    <w:p w:rsidR="00AF378E" w:rsidRDefault="00AF378E" w:rsidP="00087B03">
      <w:pPr>
        <w:rPr>
          <w:rFonts w:ascii="Arial" w:hAnsi="Arial" w:cs="Arial"/>
          <w:bCs/>
          <w:color w:val="000000"/>
        </w:rPr>
      </w:pPr>
    </w:p>
    <w:p w:rsidR="00087B03" w:rsidRPr="00D33E98" w:rsidRDefault="00087B03" w:rsidP="00087B03">
      <w:pPr>
        <w:rPr>
          <w:rFonts w:ascii="Arial" w:hAnsi="Arial" w:cs="Arial"/>
        </w:rPr>
      </w:pPr>
      <w:r w:rsidRPr="00D33E98">
        <w:rPr>
          <w:rFonts w:ascii="Arial" w:hAnsi="Arial" w:cs="Arial"/>
          <w:bCs/>
          <w:color w:val="000000"/>
        </w:rPr>
        <w:t xml:space="preserve">Sistema misional (GTSS), </w:t>
      </w:r>
      <w:r w:rsidRPr="00D33E98">
        <w:rPr>
          <w:rFonts w:ascii="Arial" w:hAnsi="Arial" w:cs="Arial"/>
        </w:rPr>
        <w:t>solución integral de gestión documental, que cubre la totalidad del ciclo documental, en los procesos misionales y de apoyo administrativo de la Superintendencia del Subsidio Familiar, se encuentran en línea y operando, los siguientes módulos:</w:t>
      </w:r>
    </w:p>
    <w:p w:rsidR="007237DC"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Proyectos de inversión de las CCF.</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xml:space="preserve"> * Certificados de Existencia y Representación Legal de las CCF.</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lastRenderedPageBreak/>
        <w:t xml:space="preserve"> * Empleadores morosos de las CCF. </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xml:space="preserve">* Registro y Control de las CCF. </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Notificaciones Judiciales.</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xml:space="preserve"> * Solicitud de Concepto Jurídico del Sistema del Subsidio Familiar.</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xml:space="preserve">* Correspondencia y Archivo. </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Actos Administrativos.</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xml:space="preserve">* Peticiones, Quejas, Reclamos, Sugerencias, Felicitaciones y/o Denuncias (PQRSFD). </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Salida de Activos Fijos.</w:t>
      </w:r>
    </w:p>
    <w:p w:rsidR="00087B03" w:rsidRPr="00D33E98" w:rsidRDefault="00087B03" w:rsidP="00087B03">
      <w:pPr>
        <w:spacing w:before="100" w:beforeAutospacing="1" w:after="100" w:afterAutospacing="1"/>
        <w:rPr>
          <w:rFonts w:ascii="Arial" w:eastAsia="Times New Roman" w:hAnsi="Arial" w:cs="Arial"/>
          <w:color w:val="000000"/>
          <w:lang w:eastAsia="es-ES"/>
        </w:rPr>
      </w:pPr>
      <w:r w:rsidRPr="00D33E98">
        <w:rPr>
          <w:rFonts w:ascii="Arial" w:eastAsia="Times New Roman" w:hAnsi="Arial" w:cs="Arial"/>
          <w:color w:val="000000"/>
          <w:lang w:eastAsia="es-ES"/>
        </w:rPr>
        <w:t>* Visitas a Entes Vigilados.</w:t>
      </w:r>
    </w:p>
    <w:p w:rsidR="00087B03" w:rsidRPr="00D33E98" w:rsidRDefault="00087B03" w:rsidP="00087B03">
      <w:pPr>
        <w:pStyle w:val="Sinespaciado"/>
        <w:jc w:val="both"/>
        <w:rPr>
          <w:rFonts w:ascii="Arial" w:hAnsi="Arial" w:cs="Arial"/>
          <w:b/>
        </w:rPr>
      </w:pPr>
      <w:r w:rsidRPr="00D33E98">
        <w:rPr>
          <w:rFonts w:ascii="Arial" w:hAnsi="Arial" w:cs="Arial"/>
          <w:b/>
        </w:rPr>
        <w:t>3.</w:t>
      </w:r>
      <w:r w:rsidRPr="00D33E98">
        <w:rPr>
          <w:rFonts w:ascii="Arial" w:hAnsi="Arial" w:cs="Arial"/>
          <w:b/>
          <w:color w:val="000000"/>
        </w:rPr>
        <w:t xml:space="preserve"> Mantenimiento, soporte y mejoramiento a las herramientas de apoyo administrativo:</w:t>
      </w:r>
    </w:p>
    <w:p w:rsidR="00087B03" w:rsidRPr="00D33E98" w:rsidRDefault="00087B03" w:rsidP="00087B03">
      <w:pPr>
        <w:pStyle w:val="Ttulo2"/>
        <w:spacing w:before="40"/>
        <w:rPr>
          <w:rFonts w:ascii="Arial" w:hAnsi="Arial" w:cs="Arial"/>
          <w:sz w:val="22"/>
          <w:szCs w:val="22"/>
        </w:rPr>
      </w:pPr>
    </w:p>
    <w:p w:rsidR="00087B03" w:rsidRPr="00D33E98" w:rsidRDefault="00087B03" w:rsidP="00087B03">
      <w:pPr>
        <w:rPr>
          <w:rFonts w:ascii="Arial" w:hAnsi="Arial" w:cs="Arial"/>
          <w:vanish/>
          <w:lang w:eastAsia="es-ES"/>
        </w:rPr>
      </w:pPr>
      <w:r w:rsidRPr="00D33E98">
        <w:rPr>
          <w:rFonts w:ascii="Arial" w:hAnsi="Arial" w:cs="Arial"/>
          <w:lang w:eastAsia="es-ES"/>
        </w:rPr>
        <w:t xml:space="preserve">Aplicativo </w:t>
      </w:r>
    </w:p>
    <w:p w:rsidR="00087B03" w:rsidRPr="00D33E98" w:rsidRDefault="00087B03" w:rsidP="00587EDD">
      <w:pPr>
        <w:pStyle w:val="Prrafodelista"/>
        <w:numPr>
          <w:ilvl w:val="0"/>
          <w:numId w:val="38"/>
        </w:numPr>
        <w:spacing w:after="0" w:line="240" w:lineRule="auto"/>
        <w:ind w:right="-79"/>
        <w:jc w:val="both"/>
        <w:rPr>
          <w:rFonts w:ascii="Arial" w:eastAsia="MS Mincho" w:hAnsi="Arial" w:cs="Arial"/>
          <w:lang w:val="es-CO" w:eastAsia="es-CO"/>
        </w:rPr>
      </w:pPr>
      <w:r w:rsidRPr="00D33E98">
        <w:rPr>
          <w:rFonts w:ascii="Arial" w:hAnsi="Arial" w:cs="Arial"/>
          <w:color w:val="000000"/>
        </w:rPr>
        <w:t xml:space="preserve">Isolucion, herramienta Integral para Planeación, Implantación, Administración y Mantenimiento del </w:t>
      </w:r>
    </w:p>
    <w:p w:rsidR="00087B03" w:rsidRPr="00D33E98" w:rsidRDefault="00087B03" w:rsidP="00087B03">
      <w:pPr>
        <w:ind w:right="-79"/>
        <w:rPr>
          <w:rFonts w:ascii="Arial" w:eastAsia="MS Mincho" w:hAnsi="Arial" w:cs="Arial"/>
          <w:lang w:val="es-CO" w:eastAsia="es-CO"/>
        </w:rPr>
      </w:pPr>
      <w:r w:rsidRPr="00D33E98">
        <w:rPr>
          <w:rFonts w:ascii="Arial" w:hAnsi="Arial" w:cs="Arial"/>
          <w:color w:val="000000"/>
        </w:rPr>
        <w:t xml:space="preserve">Sistema de Gestión Empresarial: NTCGP1000:2004 y MECI: 1000:2005 de la Entidad, </w:t>
      </w:r>
      <w:r w:rsidRPr="00D33E98">
        <w:rPr>
          <w:rFonts w:ascii="Arial" w:hAnsi="Arial" w:cs="Arial"/>
        </w:rPr>
        <w:t>se ha cumplido con los siguientes requerimientos:</w:t>
      </w:r>
    </w:p>
    <w:p w:rsidR="00087B03" w:rsidRPr="00D33E98" w:rsidRDefault="00087B03" w:rsidP="00587EDD">
      <w:pPr>
        <w:pStyle w:val="Lista"/>
        <w:numPr>
          <w:ilvl w:val="0"/>
          <w:numId w:val="34"/>
        </w:numPr>
        <w:spacing w:after="0" w:line="240" w:lineRule="auto"/>
        <w:jc w:val="both"/>
        <w:rPr>
          <w:rFonts w:ascii="Arial" w:hAnsi="Arial" w:cs="Arial"/>
        </w:rPr>
      </w:pPr>
      <w:r w:rsidRPr="00D33E98">
        <w:rPr>
          <w:rFonts w:ascii="Arial" w:hAnsi="Arial" w:cs="Arial"/>
        </w:rPr>
        <w:t>Verificación y generación de Backup por parte de Infraestructura</w:t>
      </w:r>
    </w:p>
    <w:p w:rsidR="00087B03" w:rsidRPr="00D33E98" w:rsidRDefault="00087B03" w:rsidP="00587EDD">
      <w:pPr>
        <w:pStyle w:val="Lista"/>
        <w:numPr>
          <w:ilvl w:val="0"/>
          <w:numId w:val="34"/>
        </w:numPr>
        <w:spacing w:after="0" w:line="240" w:lineRule="auto"/>
        <w:jc w:val="both"/>
        <w:rPr>
          <w:rFonts w:ascii="Arial" w:hAnsi="Arial" w:cs="Arial"/>
        </w:rPr>
      </w:pPr>
      <w:r w:rsidRPr="00D33E98">
        <w:rPr>
          <w:rFonts w:ascii="Arial" w:hAnsi="Arial" w:cs="Arial"/>
        </w:rPr>
        <w:t>Configuración del servidor de Base de Datos SQL Server 2014, con trabajos de mantenimiento del sistema automatizados</w:t>
      </w:r>
    </w:p>
    <w:p w:rsidR="00087B03" w:rsidRPr="00D33E98" w:rsidRDefault="00087B03" w:rsidP="00587EDD">
      <w:pPr>
        <w:pStyle w:val="Lista"/>
        <w:numPr>
          <w:ilvl w:val="0"/>
          <w:numId w:val="34"/>
        </w:numPr>
        <w:spacing w:after="0" w:line="240" w:lineRule="auto"/>
        <w:jc w:val="both"/>
        <w:rPr>
          <w:rFonts w:ascii="Arial" w:hAnsi="Arial" w:cs="Arial"/>
        </w:rPr>
      </w:pPr>
      <w:r w:rsidRPr="00D33E98">
        <w:rPr>
          <w:rFonts w:ascii="Arial" w:hAnsi="Arial" w:cs="Arial"/>
        </w:rPr>
        <w:t>Configuración y seguimiento del Backup a las Base de Datos</w:t>
      </w:r>
    </w:p>
    <w:p w:rsidR="00087B03" w:rsidRPr="00D33E98" w:rsidRDefault="00087B03" w:rsidP="00587EDD">
      <w:pPr>
        <w:pStyle w:val="Lista"/>
        <w:numPr>
          <w:ilvl w:val="0"/>
          <w:numId w:val="34"/>
        </w:numPr>
        <w:spacing w:after="0" w:line="240" w:lineRule="auto"/>
        <w:jc w:val="both"/>
        <w:rPr>
          <w:rFonts w:ascii="Arial" w:hAnsi="Arial" w:cs="Arial"/>
        </w:rPr>
      </w:pPr>
      <w:r w:rsidRPr="00D33E98">
        <w:rPr>
          <w:rFonts w:ascii="Arial" w:hAnsi="Arial" w:cs="Arial"/>
        </w:rPr>
        <w:t>Capacitación en los módulos administrativos y  documentación.</w:t>
      </w:r>
    </w:p>
    <w:p w:rsidR="00087B03" w:rsidRPr="00D33E98" w:rsidRDefault="00087B03" w:rsidP="00587EDD">
      <w:pPr>
        <w:pStyle w:val="Lista"/>
        <w:numPr>
          <w:ilvl w:val="0"/>
          <w:numId w:val="34"/>
        </w:numPr>
        <w:spacing w:after="0" w:line="240" w:lineRule="auto"/>
        <w:jc w:val="both"/>
        <w:rPr>
          <w:rFonts w:ascii="Arial" w:hAnsi="Arial" w:cs="Arial"/>
        </w:rPr>
      </w:pPr>
      <w:r w:rsidRPr="00D33E98">
        <w:rPr>
          <w:rFonts w:ascii="Arial" w:hAnsi="Arial" w:cs="Arial"/>
        </w:rPr>
        <w:t>Corrección de fallas presentadas en el aplicativo para ambos ambientes</w:t>
      </w:r>
    </w:p>
    <w:p w:rsidR="00087B03" w:rsidRPr="00D33E98" w:rsidRDefault="00087B03" w:rsidP="00587EDD">
      <w:pPr>
        <w:pStyle w:val="Lista"/>
        <w:numPr>
          <w:ilvl w:val="0"/>
          <w:numId w:val="34"/>
        </w:numPr>
        <w:spacing w:after="0" w:line="240" w:lineRule="auto"/>
        <w:jc w:val="both"/>
        <w:rPr>
          <w:rFonts w:ascii="Arial" w:hAnsi="Arial" w:cs="Arial"/>
        </w:rPr>
      </w:pPr>
      <w:r w:rsidRPr="00D33E98">
        <w:rPr>
          <w:rFonts w:ascii="Arial" w:hAnsi="Arial" w:cs="Arial"/>
        </w:rPr>
        <w:t>Actualización a la Version 4.6</w:t>
      </w:r>
    </w:p>
    <w:p w:rsidR="00087B03" w:rsidRPr="00D33E98" w:rsidRDefault="00087B03" w:rsidP="00087B03">
      <w:pPr>
        <w:pStyle w:val="Lista"/>
        <w:ind w:left="0" w:firstLine="0"/>
        <w:jc w:val="both"/>
        <w:rPr>
          <w:rFonts w:ascii="Arial" w:hAnsi="Arial" w:cs="Arial"/>
        </w:rPr>
      </w:pPr>
    </w:p>
    <w:p w:rsidR="00087B03" w:rsidRPr="00D33E98" w:rsidRDefault="00087B03" w:rsidP="00087B03">
      <w:pPr>
        <w:pStyle w:val="Lista"/>
        <w:ind w:left="0" w:firstLine="0"/>
        <w:jc w:val="both"/>
        <w:rPr>
          <w:rFonts w:ascii="Arial" w:hAnsi="Arial" w:cs="Arial"/>
        </w:rPr>
      </w:pPr>
      <w:r w:rsidRPr="00D33E98">
        <w:rPr>
          <w:rFonts w:ascii="Arial" w:hAnsi="Arial" w:cs="Arial"/>
          <w:color w:val="000000"/>
        </w:rPr>
        <w:t xml:space="preserve">Aplicativo Almacén e Inventario - NEON, permite gestionar el inventario de bienes en consumo y devolutivos de la Superintendencia de Subsidio Familiar, con </w:t>
      </w:r>
      <w:r w:rsidRPr="00D33E98">
        <w:rPr>
          <w:rFonts w:ascii="Arial" w:hAnsi="Arial" w:cs="Arial"/>
        </w:rPr>
        <w:t xml:space="preserve"> el cual se han cumplido con los siguientes requerimientos:</w:t>
      </w:r>
    </w:p>
    <w:p w:rsidR="00087B03" w:rsidRPr="00D33E98" w:rsidRDefault="00087B03" w:rsidP="00587EDD">
      <w:pPr>
        <w:pStyle w:val="Lista"/>
        <w:numPr>
          <w:ilvl w:val="0"/>
          <w:numId w:val="35"/>
        </w:numPr>
        <w:spacing w:after="0" w:line="240" w:lineRule="auto"/>
        <w:jc w:val="both"/>
        <w:rPr>
          <w:rFonts w:ascii="Arial" w:hAnsi="Arial" w:cs="Arial"/>
        </w:rPr>
      </w:pPr>
      <w:r w:rsidRPr="00D33E98">
        <w:rPr>
          <w:rFonts w:ascii="Arial" w:hAnsi="Arial" w:cs="Arial"/>
        </w:rPr>
        <w:t>Configuración del motor de Base de Datos SQL Server 2008 R2</w:t>
      </w:r>
    </w:p>
    <w:p w:rsidR="00087B03" w:rsidRPr="00D33E98" w:rsidRDefault="00087B03" w:rsidP="00587EDD">
      <w:pPr>
        <w:pStyle w:val="Lista"/>
        <w:numPr>
          <w:ilvl w:val="0"/>
          <w:numId w:val="35"/>
        </w:numPr>
        <w:spacing w:after="0" w:line="240" w:lineRule="auto"/>
        <w:rPr>
          <w:rFonts w:ascii="Arial" w:hAnsi="Arial" w:cs="Arial"/>
        </w:rPr>
      </w:pPr>
      <w:r w:rsidRPr="00D33E98">
        <w:rPr>
          <w:rFonts w:ascii="Arial" w:hAnsi="Arial" w:cs="Arial"/>
        </w:rPr>
        <w:t>Restauración de las Bases de Datos</w:t>
      </w:r>
    </w:p>
    <w:p w:rsidR="00087B03" w:rsidRPr="00D33E98" w:rsidRDefault="00087B03" w:rsidP="00587EDD">
      <w:pPr>
        <w:pStyle w:val="Lista"/>
        <w:numPr>
          <w:ilvl w:val="0"/>
          <w:numId w:val="35"/>
        </w:numPr>
        <w:spacing w:after="0" w:line="240" w:lineRule="auto"/>
        <w:rPr>
          <w:rFonts w:ascii="Arial" w:hAnsi="Arial" w:cs="Arial"/>
        </w:rPr>
      </w:pPr>
      <w:r w:rsidRPr="00D33E98">
        <w:rPr>
          <w:rFonts w:ascii="Arial" w:hAnsi="Arial" w:cs="Arial"/>
        </w:rPr>
        <w:t>Implementación del ambiente de pruebas</w:t>
      </w:r>
    </w:p>
    <w:p w:rsidR="00087B03" w:rsidRPr="00D33E98" w:rsidRDefault="00087B03" w:rsidP="00587EDD">
      <w:pPr>
        <w:pStyle w:val="Lista"/>
        <w:numPr>
          <w:ilvl w:val="0"/>
          <w:numId w:val="35"/>
        </w:numPr>
        <w:spacing w:after="0" w:line="240" w:lineRule="auto"/>
        <w:rPr>
          <w:rFonts w:ascii="Arial" w:hAnsi="Arial" w:cs="Arial"/>
        </w:rPr>
      </w:pPr>
      <w:r w:rsidRPr="00D33E98">
        <w:rPr>
          <w:rFonts w:ascii="Arial" w:hAnsi="Arial" w:cs="Arial"/>
        </w:rPr>
        <w:t>Configuración y seguimiento del Backup a las Base de Datos</w:t>
      </w:r>
    </w:p>
    <w:p w:rsidR="00087B03" w:rsidRPr="00D33E98" w:rsidRDefault="00087B03" w:rsidP="00587EDD">
      <w:pPr>
        <w:pStyle w:val="Lista"/>
        <w:numPr>
          <w:ilvl w:val="0"/>
          <w:numId w:val="35"/>
        </w:numPr>
        <w:spacing w:after="0" w:line="240" w:lineRule="auto"/>
        <w:rPr>
          <w:rFonts w:ascii="Arial" w:hAnsi="Arial" w:cs="Arial"/>
        </w:rPr>
      </w:pPr>
      <w:r w:rsidRPr="00D33E98">
        <w:rPr>
          <w:rFonts w:ascii="Arial" w:hAnsi="Arial" w:cs="Arial"/>
        </w:rPr>
        <w:t xml:space="preserve">Actualización del ambiente de pruebas a la última versión </w:t>
      </w:r>
    </w:p>
    <w:p w:rsidR="00087B03" w:rsidRPr="00D33E98" w:rsidRDefault="00087B03" w:rsidP="00587EDD">
      <w:pPr>
        <w:pStyle w:val="Lista"/>
        <w:numPr>
          <w:ilvl w:val="0"/>
          <w:numId w:val="35"/>
        </w:numPr>
        <w:spacing w:after="0" w:line="240" w:lineRule="auto"/>
        <w:rPr>
          <w:rFonts w:ascii="Arial" w:hAnsi="Arial" w:cs="Arial"/>
        </w:rPr>
      </w:pPr>
      <w:r w:rsidRPr="00D33E98">
        <w:rPr>
          <w:rFonts w:ascii="Arial" w:hAnsi="Arial" w:cs="Arial"/>
        </w:rPr>
        <w:t>Verificación y entrega del cierre de Depreciación a junio 2017</w:t>
      </w:r>
    </w:p>
    <w:p w:rsidR="00087B03" w:rsidRPr="00D33E98" w:rsidRDefault="00087B03" w:rsidP="00587EDD">
      <w:pPr>
        <w:pStyle w:val="Lista"/>
        <w:numPr>
          <w:ilvl w:val="0"/>
          <w:numId w:val="35"/>
        </w:numPr>
        <w:spacing w:after="0" w:line="240" w:lineRule="auto"/>
        <w:jc w:val="both"/>
        <w:rPr>
          <w:rFonts w:ascii="Arial" w:hAnsi="Arial" w:cs="Arial"/>
        </w:rPr>
      </w:pPr>
      <w:r w:rsidRPr="00D33E98">
        <w:rPr>
          <w:rFonts w:ascii="Arial" w:hAnsi="Arial" w:cs="Arial"/>
        </w:rPr>
        <w:t>Corrección de los hallazgos encontrados en la auditoría de depreciación.</w:t>
      </w:r>
    </w:p>
    <w:p w:rsidR="00087B03" w:rsidRPr="00D33E98" w:rsidRDefault="00087B03" w:rsidP="00087B03">
      <w:pPr>
        <w:pStyle w:val="Lista"/>
        <w:jc w:val="both"/>
        <w:rPr>
          <w:rFonts w:ascii="Arial" w:hAnsi="Arial" w:cs="Arial"/>
        </w:rPr>
      </w:pPr>
    </w:p>
    <w:p w:rsidR="00087B03" w:rsidRPr="00D33E98" w:rsidRDefault="00087B03" w:rsidP="00087B03">
      <w:pPr>
        <w:pStyle w:val="Lista"/>
        <w:ind w:left="0" w:firstLine="0"/>
        <w:jc w:val="both"/>
        <w:rPr>
          <w:rFonts w:ascii="Arial" w:hAnsi="Arial" w:cs="Arial"/>
        </w:rPr>
      </w:pPr>
      <w:r w:rsidRPr="00D33E98">
        <w:rPr>
          <w:rFonts w:ascii="Arial" w:hAnsi="Arial" w:cs="Arial"/>
          <w:color w:val="000000"/>
        </w:rPr>
        <w:t xml:space="preserve">Aplicativo SICOP, permite generar liquidar la nómina y administrar la gestión del talento humano de la entidad, </w:t>
      </w:r>
      <w:r w:rsidRPr="00D33E98">
        <w:rPr>
          <w:rFonts w:ascii="Arial" w:hAnsi="Arial" w:cs="Arial"/>
        </w:rPr>
        <w:t>con el cual se ha cumplido con los siguientes requerimientos:</w:t>
      </w:r>
    </w:p>
    <w:p w:rsidR="00087B03" w:rsidRPr="00D33E98" w:rsidRDefault="00087B03" w:rsidP="00087B03">
      <w:pPr>
        <w:pStyle w:val="Lista"/>
        <w:rPr>
          <w:rFonts w:ascii="Arial" w:hAnsi="Arial" w:cs="Arial"/>
        </w:rPr>
      </w:pPr>
    </w:p>
    <w:p w:rsidR="00087B03" w:rsidRPr="00D33E98" w:rsidRDefault="00087B03" w:rsidP="00587EDD">
      <w:pPr>
        <w:pStyle w:val="Lista"/>
        <w:numPr>
          <w:ilvl w:val="0"/>
          <w:numId w:val="36"/>
        </w:numPr>
        <w:spacing w:after="0" w:line="240" w:lineRule="auto"/>
        <w:rPr>
          <w:rFonts w:ascii="Arial" w:hAnsi="Arial" w:cs="Arial"/>
        </w:rPr>
      </w:pPr>
      <w:r w:rsidRPr="00D33E98">
        <w:rPr>
          <w:rFonts w:ascii="Arial" w:hAnsi="Arial" w:cs="Arial"/>
        </w:rPr>
        <w:t>Configuración del servicio de Escritorio Remoto</w:t>
      </w:r>
    </w:p>
    <w:p w:rsidR="00087B03" w:rsidRPr="00D33E98" w:rsidRDefault="00087B03" w:rsidP="00587EDD">
      <w:pPr>
        <w:pStyle w:val="Lista"/>
        <w:numPr>
          <w:ilvl w:val="0"/>
          <w:numId w:val="36"/>
        </w:numPr>
        <w:spacing w:after="0" w:line="240" w:lineRule="auto"/>
        <w:rPr>
          <w:rFonts w:ascii="Arial" w:hAnsi="Arial" w:cs="Arial"/>
        </w:rPr>
      </w:pPr>
      <w:r w:rsidRPr="00D33E98">
        <w:rPr>
          <w:rFonts w:ascii="Arial" w:hAnsi="Arial" w:cs="Arial"/>
        </w:rPr>
        <w:t>Verificación y generación de Backup por parte de Infraestructura</w:t>
      </w:r>
    </w:p>
    <w:p w:rsidR="00087B03" w:rsidRPr="00D33E98" w:rsidRDefault="00087B03" w:rsidP="00587EDD">
      <w:pPr>
        <w:pStyle w:val="Lista"/>
        <w:numPr>
          <w:ilvl w:val="0"/>
          <w:numId w:val="36"/>
        </w:numPr>
        <w:spacing w:after="0" w:line="240" w:lineRule="auto"/>
        <w:rPr>
          <w:rFonts w:ascii="Arial" w:hAnsi="Arial" w:cs="Arial"/>
        </w:rPr>
      </w:pPr>
      <w:r w:rsidRPr="00D33E98">
        <w:rPr>
          <w:rFonts w:ascii="Arial" w:hAnsi="Arial" w:cs="Arial"/>
        </w:rPr>
        <w:t>Instalación de los aplicativos para el envío de desprendibles de pago</w:t>
      </w:r>
    </w:p>
    <w:p w:rsidR="00087B03" w:rsidRPr="00D33E98" w:rsidRDefault="00087B03" w:rsidP="00587EDD">
      <w:pPr>
        <w:pStyle w:val="Lista"/>
        <w:numPr>
          <w:ilvl w:val="0"/>
          <w:numId w:val="36"/>
        </w:numPr>
        <w:spacing w:after="0" w:line="240" w:lineRule="auto"/>
        <w:rPr>
          <w:rFonts w:ascii="Arial" w:hAnsi="Arial" w:cs="Arial"/>
        </w:rPr>
      </w:pPr>
      <w:r w:rsidRPr="00D33E98">
        <w:rPr>
          <w:rFonts w:ascii="Arial" w:hAnsi="Arial" w:cs="Arial"/>
        </w:rPr>
        <w:t>Capacitación en los módulos de Nomina y Talento Humano</w:t>
      </w:r>
    </w:p>
    <w:p w:rsidR="00087B03" w:rsidRPr="00D33E98" w:rsidRDefault="00087B03" w:rsidP="00587EDD">
      <w:pPr>
        <w:pStyle w:val="Lista"/>
        <w:numPr>
          <w:ilvl w:val="0"/>
          <w:numId w:val="36"/>
        </w:numPr>
        <w:spacing w:after="0" w:line="240" w:lineRule="auto"/>
        <w:jc w:val="both"/>
        <w:rPr>
          <w:rFonts w:ascii="Arial" w:hAnsi="Arial" w:cs="Arial"/>
        </w:rPr>
      </w:pPr>
      <w:r w:rsidRPr="00D33E98">
        <w:rPr>
          <w:rFonts w:ascii="Arial" w:hAnsi="Arial" w:cs="Arial"/>
        </w:rPr>
        <w:t>Instalación de 10 licencias para el rol de Escritorio Remoto</w:t>
      </w:r>
    </w:p>
    <w:p w:rsidR="00087B03" w:rsidRDefault="00087B03" w:rsidP="00587EDD">
      <w:pPr>
        <w:pStyle w:val="Lista"/>
        <w:numPr>
          <w:ilvl w:val="0"/>
          <w:numId w:val="36"/>
        </w:numPr>
        <w:spacing w:after="0" w:line="240" w:lineRule="auto"/>
        <w:jc w:val="both"/>
        <w:rPr>
          <w:rFonts w:ascii="Arial" w:hAnsi="Arial" w:cs="Arial"/>
        </w:rPr>
      </w:pPr>
      <w:r w:rsidRPr="00D33E98">
        <w:rPr>
          <w:rFonts w:ascii="Arial" w:hAnsi="Arial" w:cs="Arial"/>
        </w:rPr>
        <w:t>Instalación del Portal del Empleado</w:t>
      </w:r>
    </w:p>
    <w:p w:rsidR="0093785A" w:rsidRPr="00D33E98" w:rsidRDefault="0093785A" w:rsidP="0093785A">
      <w:pPr>
        <w:pStyle w:val="Lista"/>
        <w:spacing w:after="0" w:line="240" w:lineRule="auto"/>
        <w:ind w:left="720" w:firstLine="0"/>
        <w:jc w:val="both"/>
        <w:rPr>
          <w:rFonts w:ascii="Arial" w:hAnsi="Arial" w:cs="Arial"/>
        </w:rPr>
      </w:pPr>
    </w:p>
    <w:p w:rsidR="00087B03" w:rsidRPr="00D33E98" w:rsidRDefault="00087B03" w:rsidP="00087B03">
      <w:pPr>
        <w:pStyle w:val="Lista"/>
        <w:jc w:val="both"/>
        <w:rPr>
          <w:rFonts w:ascii="Arial" w:hAnsi="Arial" w:cs="Arial"/>
          <w:b/>
        </w:rPr>
      </w:pPr>
      <w:r w:rsidRPr="00D33E98">
        <w:rPr>
          <w:rFonts w:ascii="Arial" w:hAnsi="Arial" w:cs="Arial"/>
          <w:b/>
          <w:color w:val="000000"/>
        </w:rPr>
        <w:t>4. Fortalecimiento de la gestión de capacidad de la infraestructura tecnológica de la Superintendencia del Subsidio Familiar</w:t>
      </w:r>
    </w:p>
    <w:p w:rsidR="00087B03" w:rsidRPr="00D33E98" w:rsidRDefault="00087B03" w:rsidP="00087B03">
      <w:pPr>
        <w:pStyle w:val="Lista"/>
        <w:ind w:left="0" w:firstLine="0"/>
        <w:jc w:val="both"/>
        <w:rPr>
          <w:rFonts w:ascii="Arial" w:hAnsi="Arial" w:cs="Arial"/>
        </w:rPr>
      </w:pPr>
    </w:p>
    <w:p w:rsidR="00087B03" w:rsidRDefault="00087B03" w:rsidP="00AF378E">
      <w:pPr>
        <w:pStyle w:val="Lista"/>
        <w:jc w:val="both"/>
        <w:rPr>
          <w:rFonts w:ascii="Arial" w:hAnsi="Arial" w:cs="Arial"/>
          <w:color w:val="000000"/>
        </w:rPr>
      </w:pPr>
      <w:r w:rsidRPr="00D33E98">
        <w:rPr>
          <w:rFonts w:ascii="Arial" w:hAnsi="Arial" w:cs="Arial"/>
          <w:color w:val="000000"/>
        </w:rPr>
        <w:t>La Oficina de TIC de la Superintendencia sigue proporcionando continuidad, disponibilidad, interoperabilidad y   seguridad de la información para brindar una óptima prestación de los servicios:</w:t>
      </w:r>
    </w:p>
    <w:p w:rsidR="0093785A" w:rsidRPr="00D33E98" w:rsidRDefault="0093785A" w:rsidP="00AF378E">
      <w:pPr>
        <w:pStyle w:val="Lista"/>
        <w:jc w:val="both"/>
        <w:rPr>
          <w:rFonts w:ascii="Arial" w:hAnsi="Arial" w:cs="Arial"/>
        </w:rPr>
      </w:pPr>
    </w:p>
    <w:p w:rsidR="00087B03" w:rsidRPr="00D33E98" w:rsidRDefault="00087B03" w:rsidP="00587EDD">
      <w:pPr>
        <w:pStyle w:val="Ttulo2"/>
        <w:numPr>
          <w:ilvl w:val="0"/>
          <w:numId w:val="40"/>
        </w:numPr>
        <w:spacing w:before="40"/>
        <w:rPr>
          <w:rFonts w:ascii="Arial" w:hAnsi="Arial" w:cs="Arial"/>
          <w:b w:val="0"/>
          <w:color w:val="auto"/>
          <w:sz w:val="22"/>
          <w:szCs w:val="22"/>
        </w:rPr>
      </w:pPr>
      <w:r w:rsidRPr="00D33E98">
        <w:rPr>
          <w:rFonts w:ascii="Arial" w:hAnsi="Arial" w:cs="Arial"/>
          <w:color w:val="auto"/>
          <w:sz w:val="22"/>
          <w:szCs w:val="22"/>
        </w:rPr>
        <w:t>Conectividad:</w:t>
      </w:r>
      <w:r w:rsidRPr="00D33E98">
        <w:rPr>
          <w:rFonts w:ascii="Arial" w:hAnsi="Arial" w:cs="Arial"/>
          <w:b w:val="0"/>
          <w:color w:val="auto"/>
          <w:sz w:val="22"/>
          <w:szCs w:val="22"/>
        </w:rPr>
        <w:t xml:space="preserve">  Servicio destinado para mantener la conectividad de datos e internet entre las sedes Calle 26, Calle 45 y Data Center WBP; a través de este servicio, también se proporciona conectividad a los diferentes sistemas de información que posee la entidad para sus funciones internas, Cajas de Compensación Familiar y la ciudadanía en general. Se encuentra soportado con el contrato 067 con la empresa ISA-INTERNEXA S.A., el cual está operando satisfactoriamente.</w:t>
      </w:r>
    </w:p>
    <w:p w:rsidR="00087B03" w:rsidRPr="00D33E98" w:rsidRDefault="00087B03" w:rsidP="00587EDD">
      <w:pPr>
        <w:pStyle w:val="Prrafodelista"/>
        <w:numPr>
          <w:ilvl w:val="0"/>
          <w:numId w:val="40"/>
        </w:numPr>
        <w:spacing w:after="0" w:line="240" w:lineRule="auto"/>
        <w:jc w:val="both"/>
        <w:rPr>
          <w:rFonts w:ascii="Arial" w:hAnsi="Arial" w:cs="Arial"/>
          <w:b/>
          <w:lang w:val="es-CO" w:eastAsia="es-ES"/>
        </w:rPr>
      </w:pPr>
      <w:r w:rsidRPr="00D33E98">
        <w:rPr>
          <w:rFonts w:ascii="Arial" w:hAnsi="Arial" w:cs="Arial"/>
          <w:b/>
          <w:color w:val="000000" w:themeColor="text1"/>
        </w:rPr>
        <w:t xml:space="preserve">Equipos activos de Red (LAN y WLAN): </w:t>
      </w:r>
      <w:r w:rsidRPr="00D33E98">
        <w:rPr>
          <w:rFonts w:ascii="Arial" w:hAnsi="Arial" w:cs="Arial"/>
        </w:rPr>
        <w:t xml:space="preserve">Servicio encargado de proporciona los dispositivos encargados de las comunicaciones de voz (VoIP)y datos para la entidad. La entidad cuenta con dispositivos propios para prestar el servicio, en el mes de Octubre se adjudicó el proceso para la renovación </w:t>
      </w:r>
      <w:r w:rsidRPr="00D33E98">
        <w:rPr>
          <w:rFonts w:ascii="Arial" w:hAnsi="Arial" w:cs="Arial"/>
          <w:bCs/>
        </w:rPr>
        <w:t xml:space="preserve">del </w:t>
      </w:r>
      <w:r w:rsidRPr="00D33E98">
        <w:rPr>
          <w:rFonts w:ascii="Arial" w:hAnsi="Arial" w:cs="Arial"/>
          <w:i/>
        </w:rPr>
        <w:t>servicio de mantenimiento preventivo, correctivo y renovación de los servicios de soporte con suministro de repuestos, de la infraestructura central de cómputo de hardware HP.</w:t>
      </w:r>
    </w:p>
    <w:p w:rsidR="00087B03" w:rsidRPr="00D33E98" w:rsidRDefault="00087B03" w:rsidP="00587EDD">
      <w:pPr>
        <w:pStyle w:val="Prrafodelista"/>
        <w:numPr>
          <w:ilvl w:val="0"/>
          <w:numId w:val="40"/>
        </w:numPr>
        <w:spacing w:after="0" w:line="240" w:lineRule="auto"/>
        <w:jc w:val="both"/>
        <w:rPr>
          <w:rFonts w:ascii="Arial" w:hAnsi="Arial" w:cs="Arial"/>
          <w:b/>
          <w:lang w:val="es-CO" w:eastAsia="es-ES"/>
        </w:rPr>
      </w:pPr>
      <w:r w:rsidRPr="00D33E98">
        <w:rPr>
          <w:rFonts w:ascii="Arial" w:hAnsi="Arial" w:cs="Arial"/>
          <w:b/>
          <w:color w:val="000000" w:themeColor="text1"/>
        </w:rPr>
        <w:t>Copias de Respaldo:</w:t>
      </w:r>
      <w:r w:rsidRPr="00D33E98">
        <w:rPr>
          <w:rFonts w:ascii="Arial" w:hAnsi="Arial" w:cs="Arial"/>
          <w:color w:val="000000" w:themeColor="text1"/>
        </w:rPr>
        <w:t xml:space="preserve"> </w:t>
      </w:r>
      <w:r w:rsidRPr="00D33E98">
        <w:rPr>
          <w:rFonts w:ascii="Arial" w:hAnsi="Arial" w:cs="Arial"/>
        </w:rPr>
        <w:t>Servicio realizado por parte de la Oficina de TIC como copias de seguridad de archivos y datos alojados en la Infraestructura Central de Computo de la entidad, de tal modo, que las copias de seguridad se pueden utilizar para restaurar la información original después de una eventual pérdida de datos, manteniendo la memoria histórica de la entidad.</w:t>
      </w:r>
    </w:p>
    <w:p w:rsidR="00087B03" w:rsidRPr="00D33E98" w:rsidRDefault="00087B03" w:rsidP="00587EDD">
      <w:pPr>
        <w:pStyle w:val="Prrafodelista"/>
        <w:numPr>
          <w:ilvl w:val="0"/>
          <w:numId w:val="40"/>
        </w:numPr>
        <w:spacing w:after="0" w:line="240" w:lineRule="auto"/>
        <w:jc w:val="both"/>
        <w:rPr>
          <w:rFonts w:ascii="Arial" w:hAnsi="Arial" w:cs="Arial"/>
          <w:b/>
          <w:lang w:val="es-CO" w:eastAsia="es-ES"/>
        </w:rPr>
      </w:pPr>
      <w:r w:rsidRPr="00D33E98">
        <w:rPr>
          <w:rFonts w:ascii="Arial" w:hAnsi="Arial" w:cs="Arial"/>
          <w:color w:val="000000"/>
        </w:rPr>
        <w:t xml:space="preserve">Se </w:t>
      </w:r>
      <w:r w:rsidR="00E21ECF" w:rsidRPr="00D33E98">
        <w:rPr>
          <w:rFonts w:ascii="Arial" w:hAnsi="Arial" w:cs="Arial"/>
          <w:color w:val="000000"/>
        </w:rPr>
        <w:t>continuó</w:t>
      </w:r>
      <w:r w:rsidRPr="00D33E98">
        <w:rPr>
          <w:rFonts w:ascii="Arial" w:hAnsi="Arial" w:cs="Arial"/>
          <w:color w:val="000000"/>
        </w:rPr>
        <w:t xml:space="preserve"> con la prestación del servicio de mesa de ayuda y mantenimiento preventivo y correctivo de los recursos computacionales para la Superintendencia del Subsidio Familiar.</w:t>
      </w:r>
    </w:p>
    <w:p w:rsidR="00087B03" w:rsidRPr="00D33E98" w:rsidRDefault="00087B03" w:rsidP="00587EDD">
      <w:pPr>
        <w:pStyle w:val="Prrafodelista"/>
        <w:numPr>
          <w:ilvl w:val="0"/>
          <w:numId w:val="40"/>
        </w:numPr>
        <w:spacing w:after="0" w:line="240" w:lineRule="auto"/>
        <w:jc w:val="both"/>
        <w:rPr>
          <w:rFonts w:ascii="Arial" w:hAnsi="Arial" w:cs="Arial"/>
          <w:b/>
          <w:lang w:val="es-CO" w:eastAsia="es-ES"/>
        </w:rPr>
      </w:pPr>
      <w:r w:rsidRPr="00D33E98">
        <w:rPr>
          <w:rFonts w:ascii="Arial" w:hAnsi="Arial" w:cs="Arial"/>
        </w:rPr>
        <w:t xml:space="preserve">Se contrató el Servicio de mantenimiento preventivo y correctivo para la infraestructura central de cómputo de la Superintendencia, con el objeto de mejorar las condiciones de seguridad, confiabilidad y continuidad de la infraestructura central de cómputo de la entidad. </w:t>
      </w:r>
    </w:p>
    <w:p w:rsidR="007237DC" w:rsidRDefault="007237DC" w:rsidP="00087B03">
      <w:pPr>
        <w:rPr>
          <w:rFonts w:ascii="Arial" w:hAnsi="Arial" w:cs="Arial"/>
          <w:b/>
          <w:lang w:val="es-CO" w:eastAsia="es-ES"/>
        </w:rPr>
      </w:pPr>
    </w:p>
    <w:p w:rsidR="00087B03" w:rsidRPr="00D33E98" w:rsidRDefault="00087B03" w:rsidP="00087B03">
      <w:pPr>
        <w:rPr>
          <w:rFonts w:ascii="Arial" w:hAnsi="Arial" w:cs="Arial"/>
          <w:b/>
          <w:color w:val="000000"/>
        </w:rPr>
      </w:pPr>
      <w:r w:rsidRPr="00D33E98">
        <w:rPr>
          <w:rFonts w:ascii="Arial" w:hAnsi="Arial" w:cs="Arial"/>
          <w:b/>
          <w:lang w:val="es-CO" w:eastAsia="es-ES"/>
        </w:rPr>
        <w:t>5.</w:t>
      </w:r>
      <w:r w:rsidRPr="00D33E98">
        <w:rPr>
          <w:rFonts w:ascii="Arial" w:hAnsi="Arial" w:cs="Arial"/>
          <w:b/>
          <w:color w:val="000000"/>
        </w:rPr>
        <w:t xml:space="preserve"> Estrategia Gobierno en Línea</w:t>
      </w:r>
    </w:p>
    <w:p w:rsidR="00087B03" w:rsidRPr="00D33E98" w:rsidRDefault="00087B03" w:rsidP="0062268F">
      <w:pPr>
        <w:rPr>
          <w:rFonts w:ascii="Arial" w:hAnsi="Arial" w:cs="Arial"/>
        </w:rPr>
      </w:pPr>
      <w:r w:rsidRPr="00D33E98">
        <w:rPr>
          <w:rFonts w:ascii="Arial" w:hAnsi="Arial" w:cs="Arial"/>
          <w:color w:val="000000"/>
        </w:rPr>
        <w:t>De acuerdo, con el seguimiento realizado por la estrategia de Gobierno en línea y en aras de construir un Estado más eficiente, transparente y participativo, y que, a su vez, preste mejores servicios con la colaboración de toda la sociedad mediante el aprovechamiento de las tecnologías, las siguientes han sido las actividades  que han sido desarrolladas:</w:t>
      </w:r>
    </w:p>
    <w:p w:rsidR="00087B03" w:rsidRPr="00D33E98" w:rsidRDefault="00087B03" w:rsidP="00587EDD">
      <w:pPr>
        <w:pStyle w:val="Lista"/>
        <w:numPr>
          <w:ilvl w:val="0"/>
          <w:numId w:val="41"/>
        </w:numPr>
        <w:spacing w:after="0" w:line="240" w:lineRule="auto"/>
        <w:jc w:val="both"/>
        <w:rPr>
          <w:rFonts w:ascii="Arial" w:hAnsi="Arial" w:cs="Arial"/>
          <w:color w:val="000000"/>
        </w:rPr>
      </w:pPr>
      <w:r w:rsidRPr="00D33E98">
        <w:rPr>
          <w:rFonts w:ascii="Arial" w:hAnsi="Arial" w:cs="Arial"/>
          <w:color w:val="000000"/>
        </w:rPr>
        <w:lastRenderedPageBreak/>
        <w:t>Accesibilidad y Usabilidad.  Se ha venido actualizando y optimizando el Portal Corporativo de la entidad www.ssf.gov.co, cumpliendo con los requerimientos de Estrategia Gobierno en línea y Transparencia por Colombia. Se tiene implementado la ventanilla única virtual, que es nuestra Sede Electrónica, en el cual la Superintendencia pone a disposición del ciudadano los trámites y servicios, que permiten la accesibilidad y usabilidad.</w:t>
      </w:r>
    </w:p>
    <w:p w:rsidR="00087B03" w:rsidRPr="00D33E98" w:rsidRDefault="00087B03" w:rsidP="00087B03">
      <w:pPr>
        <w:pStyle w:val="Lista"/>
        <w:ind w:left="720" w:firstLine="0"/>
        <w:jc w:val="both"/>
        <w:rPr>
          <w:rFonts w:ascii="Arial" w:hAnsi="Arial" w:cs="Arial"/>
          <w:color w:val="000000"/>
        </w:rPr>
      </w:pPr>
    </w:p>
    <w:p w:rsidR="00087B03" w:rsidRPr="00D33E98" w:rsidRDefault="00087B03" w:rsidP="00587EDD">
      <w:pPr>
        <w:pStyle w:val="Lista"/>
        <w:numPr>
          <w:ilvl w:val="0"/>
          <w:numId w:val="41"/>
        </w:numPr>
        <w:spacing w:after="0" w:line="240" w:lineRule="auto"/>
        <w:jc w:val="both"/>
        <w:rPr>
          <w:rFonts w:ascii="Arial" w:hAnsi="Arial" w:cs="Arial"/>
        </w:rPr>
      </w:pPr>
      <w:r w:rsidRPr="00D33E98">
        <w:rPr>
          <w:rFonts w:ascii="Arial" w:hAnsi="Arial" w:cs="Arial"/>
          <w:color w:val="000000"/>
        </w:rPr>
        <w:t>Cero Papel y Eficiencia Administrativa. La Superintendencia tiene a su servicio varios canales de comunicación que le permiten interactuar con el Ciudadano en línea, para  trámites y servicios, a través de medios electrónicos de forma tal que ingresen a un único sistema, mediante la implementación de la ventanilla única virtual, que es la utilización de la Sede Electrónica, donde se gestiona de manera integrada la realización de los trámites y servicios con la Entidad.</w:t>
      </w:r>
    </w:p>
    <w:p w:rsidR="005010B7" w:rsidRPr="00D33E98" w:rsidRDefault="005010B7" w:rsidP="004467DC">
      <w:pPr>
        <w:spacing w:after="0"/>
        <w:jc w:val="both"/>
        <w:rPr>
          <w:rFonts w:ascii="Arial" w:hAnsi="Arial" w:cs="Arial"/>
        </w:rPr>
      </w:pPr>
    </w:p>
    <w:p w:rsidR="00D12546" w:rsidRPr="00D33E98" w:rsidRDefault="00D12546" w:rsidP="00587EDD">
      <w:pPr>
        <w:pStyle w:val="Prrafodelista"/>
        <w:numPr>
          <w:ilvl w:val="1"/>
          <w:numId w:val="12"/>
        </w:numPr>
        <w:spacing w:after="0" w:line="240" w:lineRule="auto"/>
        <w:rPr>
          <w:rFonts w:ascii="Arial" w:hAnsi="Arial" w:cs="Arial"/>
          <w:bCs/>
        </w:rPr>
      </w:pPr>
      <w:r w:rsidRPr="00D33E98">
        <w:rPr>
          <w:rFonts w:ascii="Arial" w:hAnsi="Arial" w:cs="Arial"/>
          <w:b/>
          <w:bCs/>
        </w:rPr>
        <w:t>OFICINA</w:t>
      </w:r>
      <w:r w:rsidR="00E21ECF" w:rsidRPr="00D33E98">
        <w:rPr>
          <w:rFonts w:ascii="Arial" w:hAnsi="Arial" w:cs="Arial"/>
          <w:b/>
          <w:bCs/>
        </w:rPr>
        <w:t xml:space="preserve"> - </w:t>
      </w:r>
      <w:r w:rsidR="00E21ECF" w:rsidRPr="00D33E98">
        <w:rPr>
          <w:rFonts w:ascii="Arial" w:hAnsi="Arial" w:cs="Arial"/>
          <w:b/>
          <w:bCs/>
          <w:i/>
          <w:color w:val="000000"/>
        </w:rPr>
        <w:t>RESULTADOS EN MATERIA DE DIVULGACIÓN Y COMUNICACIÓN</w:t>
      </w:r>
      <w:r w:rsidR="00E21ECF" w:rsidRPr="00D33E98">
        <w:rPr>
          <w:rFonts w:ascii="Arial" w:hAnsi="Arial" w:cs="Arial"/>
          <w:b/>
          <w:bCs/>
        </w:rPr>
        <w:t xml:space="preserve"> </w:t>
      </w:r>
      <w:r w:rsidRPr="00D33E98">
        <w:rPr>
          <w:rFonts w:ascii="Arial" w:hAnsi="Arial" w:cs="Arial"/>
          <w:b/>
          <w:bCs/>
        </w:rPr>
        <w:t>:</w:t>
      </w:r>
    </w:p>
    <w:p w:rsidR="00163B3F" w:rsidRPr="00D33E98" w:rsidRDefault="00163B3F" w:rsidP="00163B3F">
      <w:pPr>
        <w:spacing w:after="0" w:line="240" w:lineRule="auto"/>
        <w:jc w:val="center"/>
        <w:rPr>
          <w:rFonts w:ascii="Arial" w:hAnsi="Arial" w:cs="Arial"/>
          <w:bCs/>
        </w:rPr>
      </w:pPr>
    </w:p>
    <w:p w:rsidR="00087B03" w:rsidRDefault="00087B03" w:rsidP="0093785A">
      <w:pPr>
        <w:ind w:left="360"/>
        <w:jc w:val="both"/>
        <w:rPr>
          <w:rFonts w:ascii="Arial" w:hAnsi="Arial" w:cs="Arial"/>
        </w:rPr>
      </w:pPr>
      <w:r w:rsidRPr="0093785A">
        <w:rPr>
          <w:rFonts w:ascii="Arial" w:hAnsi="Arial" w:cs="Arial"/>
        </w:rPr>
        <w:t>Generación de información veraz, oportuna y concreta relacionada con las diversas actividades que desarrolla la Superintendencia del Subsidio Familiar y que tienen impacto sobre públicos específicos. Se visibilizan los logros institucionales puestos en contexto nacional y regional.</w:t>
      </w:r>
    </w:p>
    <w:p w:rsidR="00087B03" w:rsidRPr="0062268F" w:rsidRDefault="00087B03" w:rsidP="0093785A">
      <w:pPr>
        <w:pStyle w:val="Default"/>
        <w:jc w:val="both"/>
        <w:rPr>
          <w:b/>
          <w:color w:val="auto"/>
          <w:sz w:val="22"/>
          <w:szCs w:val="22"/>
        </w:rPr>
      </w:pPr>
      <w:r w:rsidRPr="0062268F">
        <w:rPr>
          <w:b/>
          <w:color w:val="auto"/>
          <w:sz w:val="22"/>
          <w:szCs w:val="22"/>
        </w:rPr>
        <w:t>Producción audiovisual:</w:t>
      </w:r>
    </w:p>
    <w:p w:rsidR="00087B03" w:rsidRPr="00D33E98" w:rsidRDefault="00087B03" w:rsidP="0093785A">
      <w:pPr>
        <w:pStyle w:val="Default"/>
        <w:jc w:val="both"/>
        <w:rPr>
          <w:color w:val="auto"/>
          <w:sz w:val="22"/>
          <w:szCs w:val="22"/>
        </w:rPr>
      </w:pPr>
    </w:p>
    <w:p w:rsidR="00087B03" w:rsidRPr="0093785A" w:rsidRDefault="00087B03" w:rsidP="0093785A">
      <w:pPr>
        <w:pStyle w:val="Prrafodelista"/>
        <w:numPr>
          <w:ilvl w:val="0"/>
          <w:numId w:val="7"/>
        </w:numPr>
        <w:jc w:val="both"/>
        <w:rPr>
          <w:rFonts w:ascii="Arial" w:hAnsi="Arial" w:cs="Arial"/>
        </w:rPr>
      </w:pPr>
      <w:r w:rsidRPr="0093785A">
        <w:rPr>
          <w:rFonts w:ascii="Arial" w:hAnsi="Arial" w:cs="Arial"/>
        </w:rPr>
        <w:t xml:space="preserve">La producción de contenidos audiovisuales juega un papel relevante en la comunicación </w:t>
      </w:r>
      <w:r w:rsidR="0093785A" w:rsidRPr="0093785A">
        <w:rPr>
          <w:rFonts w:ascii="Arial" w:hAnsi="Arial" w:cs="Arial"/>
        </w:rPr>
        <w:t xml:space="preserve">                       </w:t>
      </w:r>
      <w:r w:rsidRPr="0093785A">
        <w:rPr>
          <w:rFonts w:ascii="Arial" w:hAnsi="Arial" w:cs="Arial"/>
        </w:rPr>
        <w:t>de la Superintendencia del Subsidio Familiar ya que permite abarcar un gran número de personas y divulgar los contenidos de la gestión de la entidad, de los retos del Sistema y del impacto que genera en el país.</w:t>
      </w:r>
    </w:p>
    <w:p w:rsidR="00087B03" w:rsidRPr="0093785A" w:rsidRDefault="00087B03" w:rsidP="0093785A">
      <w:pPr>
        <w:jc w:val="both"/>
        <w:rPr>
          <w:rFonts w:ascii="Arial" w:hAnsi="Arial" w:cs="Arial"/>
          <w:b/>
        </w:rPr>
      </w:pPr>
      <w:r w:rsidRPr="0093785A">
        <w:rPr>
          <w:rFonts w:ascii="Arial" w:hAnsi="Arial" w:cs="Arial"/>
          <w:b/>
        </w:rPr>
        <w:t>Redes Sociales:</w:t>
      </w:r>
    </w:p>
    <w:p w:rsidR="00087B03" w:rsidRPr="0093785A" w:rsidRDefault="00087B03" w:rsidP="0093785A">
      <w:pPr>
        <w:pStyle w:val="Prrafodelista"/>
        <w:numPr>
          <w:ilvl w:val="0"/>
          <w:numId w:val="7"/>
        </w:numPr>
        <w:jc w:val="both"/>
        <w:rPr>
          <w:rFonts w:ascii="Arial" w:hAnsi="Arial" w:cs="Arial"/>
        </w:rPr>
      </w:pPr>
      <w:r w:rsidRPr="0093785A">
        <w:rPr>
          <w:rFonts w:ascii="Arial" w:hAnsi="Arial" w:cs="Arial"/>
        </w:rPr>
        <w:t xml:space="preserve">La gestión de las Redes Sociales es prioritaria para el cumplimiento de los objetivos de comunicación de la SSF, por eso hemos desarrollado estrategias que permiten aumentar el número de seguidores en Facebook y Twitter. </w:t>
      </w:r>
    </w:p>
    <w:p w:rsidR="00087B03" w:rsidRPr="0093785A" w:rsidRDefault="00087B03" w:rsidP="0093785A">
      <w:pPr>
        <w:pStyle w:val="Prrafodelista"/>
        <w:numPr>
          <w:ilvl w:val="0"/>
          <w:numId w:val="7"/>
        </w:numPr>
        <w:jc w:val="both"/>
        <w:rPr>
          <w:rFonts w:ascii="Arial" w:hAnsi="Arial" w:cs="Arial"/>
        </w:rPr>
      </w:pPr>
      <w:r w:rsidRPr="0093785A">
        <w:rPr>
          <w:rFonts w:ascii="Arial" w:hAnsi="Arial" w:cs="Arial"/>
        </w:rPr>
        <w:t>Estas campañas tuvieron como objetivo visibilizar los beneficios y servicios del Sistema de Subsidio Familiar y las funciones de vigilancia, inspección y control de la SSF.</w:t>
      </w:r>
    </w:p>
    <w:p w:rsidR="00087B03" w:rsidRPr="0093785A" w:rsidRDefault="00087B03" w:rsidP="0093785A">
      <w:pPr>
        <w:jc w:val="both"/>
        <w:rPr>
          <w:rFonts w:ascii="Arial" w:hAnsi="Arial" w:cs="Arial"/>
          <w:b/>
        </w:rPr>
      </w:pPr>
      <w:r w:rsidRPr="0093785A">
        <w:rPr>
          <w:rFonts w:ascii="Arial" w:hAnsi="Arial" w:cs="Arial"/>
          <w:b/>
        </w:rPr>
        <w:t>Comunicación Interna:</w:t>
      </w:r>
    </w:p>
    <w:p w:rsidR="00087B03" w:rsidRDefault="00087B03" w:rsidP="0093785A">
      <w:pPr>
        <w:pStyle w:val="Prrafodelista"/>
        <w:numPr>
          <w:ilvl w:val="0"/>
          <w:numId w:val="48"/>
        </w:numPr>
        <w:jc w:val="both"/>
        <w:rPr>
          <w:rFonts w:ascii="Arial" w:hAnsi="Arial" w:cs="Arial"/>
        </w:rPr>
      </w:pPr>
      <w:r w:rsidRPr="0093785A">
        <w:rPr>
          <w:rFonts w:ascii="Arial" w:hAnsi="Arial" w:cs="Arial"/>
        </w:rPr>
        <w:t xml:space="preserve">Se diseñó un boletín interno bimestral para fortalecer el conocimiento que los funcionarios tienen sobre avances, logros y acontecimientos que se desarrollan en la entidad. Informar de primera mano a los colaboradores es un factor de respeto, por lo cual se estructuraron herramientas de comunicación interna para que la información fluya al interior de toda la organización. </w:t>
      </w:r>
    </w:p>
    <w:p w:rsidR="00087B03" w:rsidRDefault="00087B03" w:rsidP="00087B03">
      <w:pPr>
        <w:jc w:val="both"/>
        <w:rPr>
          <w:rFonts w:ascii="Arial" w:hAnsi="Arial" w:cs="Arial"/>
        </w:rPr>
      </w:pPr>
      <w:r w:rsidRPr="00D33E98">
        <w:rPr>
          <w:rFonts w:ascii="Arial" w:hAnsi="Arial" w:cs="Arial"/>
        </w:rPr>
        <w:t xml:space="preserve">Free – </w:t>
      </w:r>
      <w:proofErr w:type="spellStart"/>
      <w:r w:rsidRPr="00D33E98">
        <w:rPr>
          <w:rFonts w:ascii="Arial" w:hAnsi="Arial" w:cs="Arial"/>
        </w:rPr>
        <w:t>Press</w:t>
      </w:r>
      <w:proofErr w:type="spellEnd"/>
      <w:r w:rsidRPr="00D33E98">
        <w:rPr>
          <w:rFonts w:ascii="Arial" w:hAnsi="Arial" w:cs="Arial"/>
        </w:rPr>
        <w:t>. La labor periodística también ha tenido incidencia importante en el proceso de comunicación de la Superintendencia con la ciudadanía. Hasta la fecha se han producido boletines de prensa en temas de interés como: el compromiso de las Cajas con la Paz; los resultados del Pacto por la Transparencia, las coberturas del sistema, etc.</w:t>
      </w:r>
    </w:p>
    <w:p w:rsidR="0093785A" w:rsidRPr="00D33E98" w:rsidRDefault="0093785A" w:rsidP="00087B03">
      <w:pPr>
        <w:jc w:val="both"/>
        <w:rPr>
          <w:rFonts w:ascii="Arial" w:hAnsi="Arial" w:cs="Arial"/>
        </w:rPr>
      </w:pPr>
    </w:p>
    <w:p w:rsidR="00492F28" w:rsidRPr="00D33E98" w:rsidRDefault="00492F28" w:rsidP="004467DC">
      <w:pPr>
        <w:pStyle w:val="Prrafodelista"/>
        <w:spacing w:after="0"/>
        <w:jc w:val="both"/>
        <w:rPr>
          <w:rFonts w:ascii="Arial" w:hAnsi="Arial" w:cs="Arial"/>
        </w:rPr>
      </w:pPr>
      <w:r w:rsidRPr="00D33E98">
        <w:rPr>
          <w:rFonts w:ascii="Arial" w:hAnsi="Arial" w:cs="Arial"/>
          <w:noProof/>
          <w:lang w:eastAsia="es-ES"/>
        </w:rPr>
        <w:drawing>
          <wp:inline distT="0" distB="0" distL="0" distR="0">
            <wp:extent cx="5642610" cy="642551"/>
            <wp:effectExtent l="0" t="0" r="0" b="571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5445" cy="645151"/>
                    </a:xfrm>
                    <a:prstGeom prst="rect">
                      <a:avLst/>
                    </a:prstGeom>
                    <a:noFill/>
                    <a:ln>
                      <a:noFill/>
                    </a:ln>
                  </pic:spPr>
                </pic:pic>
              </a:graphicData>
            </a:graphic>
          </wp:inline>
        </w:drawing>
      </w:r>
    </w:p>
    <w:p w:rsidR="00492F28" w:rsidRDefault="00492F28" w:rsidP="004467DC">
      <w:pPr>
        <w:pStyle w:val="Prrafodelista"/>
        <w:spacing w:after="0" w:line="240" w:lineRule="auto"/>
        <w:ind w:left="785"/>
        <w:jc w:val="both"/>
        <w:rPr>
          <w:rFonts w:ascii="Arial" w:hAnsi="Arial" w:cs="Arial"/>
        </w:rPr>
      </w:pPr>
    </w:p>
    <w:p w:rsidR="003462DF" w:rsidRPr="00D33E98" w:rsidRDefault="003462DF" w:rsidP="004467DC">
      <w:pPr>
        <w:pStyle w:val="Prrafodelista"/>
        <w:spacing w:after="0" w:line="240" w:lineRule="auto"/>
        <w:ind w:left="785"/>
        <w:jc w:val="both"/>
        <w:rPr>
          <w:rFonts w:ascii="Arial" w:hAnsi="Arial" w:cs="Arial"/>
        </w:rPr>
      </w:pPr>
    </w:p>
    <w:p w:rsidR="00C84027" w:rsidRPr="00EB0487" w:rsidRDefault="00C84027" w:rsidP="00587EDD">
      <w:pPr>
        <w:pStyle w:val="Prrafodelista"/>
        <w:numPr>
          <w:ilvl w:val="0"/>
          <w:numId w:val="6"/>
        </w:numPr>
        <w:spacing w:after="0" w:line="240" w:lineRule="auto"/>
        <w:jc w:val="both"/>
        <w:rPr>
          <w:rFonts w:ascii="Arial" w:eastAsia="Times New Roman" w:hAnsi="Arial" w:cs="Arial"/>
          <w:lang w:eastAsia="es-ES"/>
        </w:rPr>
      </w:pPr>
      <w:r w:rsidRPr="00EB0487">
        <w:rPr>
          <w:rFonts w:ascii="Arial" w:hAnsi="Arial" w:cs="Arial"/>
        </w:rPr>
        <w:t xml:space="preserve">Se recomienda a todos los funcionarios de la entidad, continuar con el cargue y publicación de toda la información en la página web del portal corporativo de la entidad, dando </w:t>
      </w:r>
      <w:r w:rsidRPr="00EB0487">
        <w:rPr>
          <w:rFonts w:ascii="Arial" w:eastAsia="Times New Roman" w:hAnsi="Arial" w:cs="Arial"/>
          <w:lang w:eastAsia="es-ES"/>
        </w:rPr>
        <w:t>cumplimiento</w:t>
      </w:r>
      <w:r w:rsidR="00AA44E4" w:rsidRPr="00EB0487">
        <w:rPr>
          <w:rFonts w:ascii="Arial" w:eastAsia="Times New Roman" w:hAnsi="Arial" w:cs="Arial"/>
          <w:lang w:eastAsia="es-ES"/>
        </w:rPr>
        <w:t xml:space="preserve"> al índice de Transparencia </w:t>
      </w:r>
      <w:r w:rsidRPr="00EB0487">
        <w:rPr>
          <w:rFonts w:ascii="Arial" w:eastAsia="Times New Roman" w:hAnsi="Arial" w:cs="Arial"/>
          <w:lang w:eastAsia="es-ES"/>
        </w:rPr>
        <w:t xml:space="preserve"> a los componentes de: Visibilidad, Institucionalidad, Sanción y Control, de acuerdo a </w:t>
      </w:r>
      <w:r w:rsidR="005C6C11" w:rsidRPr="00EB0487">
        <w:rPr>
          <w:rFonts w:ascii="Arial" w:eastAsia="Times New Roman" w:hAnsi="Arial" w:cs="Arial"/>
          <w:lang w:eastAsia="es-ES"/>
        </w:rPr>
        <w:t xml:space="preserve">los </w:t>
      </w:r>
      <w:r w:rsidRPr="00EB0487">
        <w:rPr>
          <w:rFonts w:ascii="Arial" w:eastAsia="Times New Roman" w:hAnsi="Arial" w:cs="Arial"/>
          <w:lang w:eastAsia="es-ES"/>
        </w:rPr>
        <w:t>requisitos contemplados en la Ley 1712 de</w:t>
      </w:r>
      <w:r w:rsidR="005C6C11" w:rsidRPr="00EB0487">
        <w:rPr>
          <w:rFonts w:ascii="Arial" w:eastAsia="Times New Roman" w:hAnsi="Arial" w:cs="Arial"/>
          <w:lang w:eastAsia="es-ES"/>
        </w:rPr>
        <w:t>l</w:t>
      </w:r>
      <w:r w:rsidRPr="00EB0487">
        <w:rPr>
          <w:rFonts w:ascii="Arial" w:eastAsia="Times New Roman" w:hAnsi="Arial" w:cs="Arial"/>
          <w:lang w:eastAsia="es-ES"/>
        </w:rPr>
        <w:t xml:space="preserve"> 2014, el Decreto </w:t>
      </w:r>
      <w:r w:rsidR="005C6C11" w:rsidRPr="00EB0487">
        <w:rPr>
          <w:rFonts w:ascii="Arial" w:eastAsia="Times New Roman" w:hAnsi="Arial" w:cs="Arial"/>
          <w:lang w:eastAsia="es-ES"/>
        </w:rPr>
        <w:t xml:space="preserve">No. </w:t>
      </w:r>
      <w:r w:rsidRPr="00EB0487">
        <w:rPr>
          <w:rFonts w:ascii="Arial" w:eastAsia="Times New Roman" w:hAnsi="Arial" w:cs="Arial"/>
          <w:lang w:eastAsia="es-ES"/>
        </w:rPr>
        <w:t>103 de</w:t>
      </w:r>
      <w:r w:rsidR="005C6C11" w:rsidRPr="00EB0487">
        <w:rPr>
          <w:rFonts w:ascii="Arial" w:eastAsia="Times New Roman" w:hAnsi="Arial" w:cs="Arial"/>
          <w:lang w:eastAsia="es-ES"/>
        </w:rPr>
        <w:t>l</w:t>
      </w:r>
      <w:r w:rsidRPr="00EB0487">
        <w:rPr>
          <w:rFonts w:ascii="Arial" w:eastAsia="Times New Roman" w:hAnsi="Arial" w:cs="Arial"/>
          <w:lang w:eastAsia="es-ES"/>
        </w:rPr>
        <w:t xml:space="preserve"> 2015 de Presidencia de Republica y la Resolución 3564 de 2015 del Ministerio de Comunicaciones.</w:t>
      </w:r>
    </w:p>
    <w:p w:rsidR="00C84027" w:rsidRPr="00EB0487" w:rsidRDefault="00C84027" w:rsidP="00C84027">
      <w:pPr>
        <w:pStyle w:val="Prrafodelista"/>
        <w:spacing w:after="0" w:line="240" w:lineRule="auto"/>
        <w:jc w:val="both"/>
        <w:rPr>
          <w:rFonts w:ascii="Arial" w:hAnsi="Arial" w:cs="Arial"/>
        </w:rPr>
      </w:pPr>
      <w:bookmarkStart w:id="48" w:name="_GoBack"/>
      <w:bookmarkEnd w:id="48"/>
    </w:p>
    <w:p w:rsidR="00941533" w:rsidRPr="00EB0487" w:rsidRDefault="00941533" w:rsidP="00941533">
      <w:pPr>
        <w:pStyle w:val="Prrafodelista"/>
        <w:numPr>
          <w:ilvl w:val="0"/>
          <w:numId w:val="2"/>
        </w:numPr>
        <w:spacing w:after="0" w:line="240" w:lineRule="auto"/>
        <w:jc w:val="both"/>
        <w:rPr>
          <w:rFonts w:ascii="Arial" w:hAnsi="Arial" w:cs="Arial"/>
        </w:rPr>
      </w:pPr>
      <w:r w:rsidRPr="00EB0487">
        <w:rPr>
          <w:rFonts w:ascii="Arial" w:hAnsi="Arial" w:cs="Arial"/>
          <w:lang w:val="es-CO"/>
        </w:rPr>
        <w:t xml:space="preserve">Se recomienda a todas las dependencias </w:t>
      </w:r>
      <w:r w:rsidR="00AA44E4" w:rsidRPr="00EB0487">
        <w:rPr>
          <w:rFonts w:ascii="Arial" w:hAnsi="Arial" w:cs="Arial"/>
          <w:lang w:val="es-CO"/>
        </w:rPr>
        <w:t xml:space="preserve">y dueños de sus procesos, </w:t>
      </w:r>
      <w:r w:rsidRPr="00EB0487">
        <w:rPr>
          <w:rFonts w:ascii="Arial" w:hAnsi="Arial" w:cs="Arial"/>
          <w:lang w:val="es-CO"/>
        </w:rPr>
        <w:t xml:space="preserve">seguir diseñando controles efectivos que impidan la materialización de los Riesgos Institucionales y </w:t>
      </w:r>
      <w:r w:rsidR="002645F4" w:rsidRPr="00EB0487">
        <w:rPr>
          <w:rFonts w:ascii="Arial" w:hAnsi="Arial" w:cs="Arial"/>
          <w:lang w:val="es-CO"/>
        </w:rPr>
        <w:t xml:space="preserve">Riesgos </w:t>
      </w:r>
      <w:r w:rsidRPr="00EB0487">
        <w:rPr>
          <w:rFonts w:ascii="Arial" w:hAnsi="Arial" w:cs="Arial"/>
          <w:lang w:val="es-CO"/>
        </w:rPr>
        <w:t xml:space="preserve">de Anticorrupción y verificar su pertinencia de manera periódica por parte de los responsables de los procesos, así como su debida actualización, esto con el fin de </w:t>
      </w:r>
      <w:r w:rsidRPr="00EB0487">
        <w:rPr>
          <w:rFonts w:ascii="Arial" w:hAnsi="Arial" w:cs="Arial"/>
        </w:rPr>
        <w:t>dar cumplimiento al Decreto 2482 del 2012 y al Plan de Anticorrupción y Atención</w:t>
      </w:r>
      <w:r w:rsidR="00906DFA" w:rsidRPr="00EB0487">
        <w:rPr>
          <w:rFonts w:ascii="Arial" w:hAnsi="Arial" w:cs="Arial"/>
        </w:rPr>
        <w:t xml:space="preserve"> al Ciudadano según la Ley 1474 del </w:t>
      </w:r>
      <w:r w:rsidRPr="00EB0487">
        <w:rPr>
          <w:rFonts w:ascii="Arial" w:hAnsi="Arial" w:cs="Arial"/>
        </w:rPr>
        <w:t>2011.</w:t>
      </w:r>
    </w:p>
    <w:p w:rsidR="003D3E4F" w:rsidRPr="00EB0487" w:rsidRDefault="003D3E4F" w:rsidP="003D3E4F">
      <w:pPr>
        <w:pStyle w:val="Prrafodelista"/>
        <w:spacing w:after="0" w:line="240" w:lineRule="auto"/>
        <w:jc w:val="both"/>
        <w:rPr>
          <w:rFonts w:ascii="Arial" w:hAnsi="Arial" w:cs="Arial"/>
        </w:rPr>
      </w:pPr>
    </w:p>
    <w:p w:rsidR="003D3E4F" w:rsidRPr="00EB0487" w:rsidRDefault="003D3E4F" w:rsidP="003D3E4F">
      <w:pPr>
        <w:pStyle w:val="Prrafodelista"/>
        <w:numPr>
          <w:ilvl w:val="0"/>
          <w:numId w:val="2"/>
        </w:numPr>
        <w:jc w:val="both"/>
        <w:rPr>
          <w:rFonts w:ascii="Arial" w:hAnsi="Arial" w:cs="Arial"/>
          <w:lang w:eastAsia="es-CO"/>
        </w:rPr>
      </w:pPr>
      <w:r w:rsidRPr="00EB0487">
        <w:rPr>
          <w:rFonts w:ascii="Arial" w:hAnsi="Arial" w:cs="Arial"/>
        </w:rPr>
        <w:t xml:space="preserve">La Oficina de Control Interno </w:t>
      </w:r>
      <w:r w:rsidRPr="00EB0487">
        <w:rPr>
          <w:rFonts w:ascii="Arial" w:hAnsi="Arial" w:cs="Arial"/>
        </w:rPr>
        <w:t>recomienda tener en cuenta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EB0487">
        <w:rPr>
          <w:rFonts w:ascii="Arial" w:hAnsi="Arial" w:cs="Arial"/>
          <w:b/>
        </w:rPr>
        <w:t>’COLOMBIA COMPRA EFICIENTE’’</w:t>
      </w:r>
      <w:r w:rsidRPr="00EB0487">
        <w:rPr>
          <w:rFonts w:ascii="Arial" w:hAnsi="Arial" w:cs="Arial"/>
        </w:rPr>
        <w:t>.</w:t>
      </w:r>
    </w:p>
    <w:p w:rsidR="0093785A" w:rsidRPr="00EB0487" w:rsidRDefault="0093785A" w:rsidP="00054F4A">
      <w:pPr>
        <w:pStyle w:val="Prrafodelista"/>
        <w:spacing w:after="0" w:line="240" w:lineRule="auto"/>
        <w:jc w:val="both"/>
        <w:rPr>
          <w:rFonts w:ascii="Arial" w:hAnsi="Arial" w:cs="Arial"/>
        </w:rPr>
      </w:pPr>
    </w:p>
    <w:p w:rsidR="00FD6E22" w:rsidRPr="00EB0487" w:rsidRDefault="00101AEB" w:rsidP="00126A3D">
      <w:pPr>
        <w:pStyle w:val="Prrafodelista"/>
        <w:numPr>
          <w:ilvl w:val="0"/>
          <w:numId w:val="2"/>
        </w:numPr>
        <w:spacing w:after="0" w:line="240" w:lineRule="auto"/>
        <w:jc w:val="both"/>
        <w:rPr>
          <w:rFonts w:ascii="Arial" w:hAnsi="Arial" w:cs="Arial"/>
        </w:rPr>
      </w:pPr>
      <w:r w:rsidRPr="00EB0487">
        <w:rPr>
          <w:rFonts w:ascii="Arial" w:hAnsi="Arial" w:cs="Arial"/>
        </w:rPr>
        <w:t xml:space="preserve">La Oficina de Control Interno recomienda realizar </w:t>
      </w:r>
      <w:r w:rsidR="007F14B0" w:rsidRPr="00EB0487">
        <w:rPr>
          <w:rFonts w:ascii="Arial" w:hAnsi="Arial" w:cs="Arial"/>
        </w:rPr>
        <w:t>una buena planeación</w:t>
      </w:r>
      <w:r w:rsidR="00404445" w:rsidRPr="00EB0487">
        <w:rPr>
          <w:rFonts w:ascii="Arial" w:hAnsi="Arial" w:cs="Arial"/>
        </w:rPr>
        <w:t xml:space="preserve">, ejecución para </w:t>
      </w:r>
      <w:r w:rsidRPr="00EB0487">
        <w:rPr>
          <w:rFonts w:ascii="Arial" w:hAnsi="Arial" w:cs="Arial"/>
        </w:rPr>
        <w:t>dar cumplimiento a</w:t>
      </w:r>
      <w:r w:rsidR="00FD6E22" w:rsidRPr="00EB0487">
        <w:rPr>
          <w:rFonts w:ascii="Arial" w:hAnsi="Arial" w:cs="Arial"/>
        </w:rPr>
        <w:t>: P</w:t>
      </w:r>
      <w:r w:rsidRPr="00EB0487">
        <w:rPr>
          <w:rFonts w:ascii="Arial" w:hAnsi="Arial" w:cs="Arial"/>
        </w:rPr>
        <w:t xml:space="preserve">lanes </w:t>
      </w:r>
      <w:r w:rsidR="00AA44E4" w:rsidRPr="00EB0487">
        <w:rPr>
          <w:rFonts w:ascii="Arial" w:hAnsi="Arial" w:cs="Arial"/>
        </w:rPr>
        <w:t xml:space="preserve">de acción, planes </w:t>
      </w:r>
      <w:r w:rsidRPr="00EB0487">
        <w:rPr>
          <w:rFonts w:ascii="Arial" w:hAnsi="Arial" w:cs="Arial"/>
        </w:rPr>
        <w:t>de mejoramiento</w:t>
      </w:r>
      <w:r w:rsidR="00AA44E4" w:rsidRPr="00EB0487">
        <w:rPr>
          <w:rFonts w:ascii="Arial" w:hAnsi="Arial" w:cs="Arial"/>
        </w:rPr>
        <w:t>, plan de anticorrupción, medición de indicadores</w:t>
      </w:r>
      <w:r w:rsidR="007F14B0" w:rsidRPr="00EB0487">
        <w:rPr>
          <w:rFonts w:ascii="Arial" w:hAnsi="Arial" w:cs="Arial"/>
        </w:rPr>
        <w:t xml:space="preserve">, </w:t>
      </w:r>
      <w:r w:rsidR="00FD6E22" w:rsidRPr="00EB0487">
        <w:rPr>
          <w:rFonts w:ascii="Arial" w:hAnsi="Arial" w:cs="Arial"/>
        </w:rPr>
        <w:t xml:space="preserve">Riesgos, Institucionales, </w:t>
      </w:r>
      <w:r w:rsidR="007F14B0" w:rsidRPr="00EB0487">
        <w:rPr>
          <w:rFonts w:ascii="Arial" w:hAnsi="Arial" w:cs="Arial"/>
        </w:rPr>
        <w:t>Índice de Transparencia, Rendición de Cuentas, Rendición a la Ciudadanía</w:t>
      </w:r>
      <w:r w:rsidR="00FD6E22" w:rsidRPr="00EB0487">
        <w:rPr>
          <w:rFonts w:ascii="Arial" w:hAnsi="Arial" w:cs="Arial"/>
        </w:rPr>
        <w:t xml:space="preserve"> </w:t>
      </w:r>
      <w:r w:rsidR="00D301AE" w:rsidRPr="00EB0487">
        <w:rPr>
          <w:rFonts w:ascii="Arial" w:hAnsi="Arial" w:cs="Arial"/>
        </w:rPr>
        <w:t xml:space="preserve">y con las fechas pactadas. Así dando cumplimiento con </w:t>
      </w:r>
      <w:r w:rsidR="00404445" w:rsidRPr="00EB0487">
        <w:rPr>
          <w:rFonts w:ascii="Arial" w:hAnsi="Arial" w:cs="Arial"/>
        </w:rPr>
        <w:t xml:space="preserve">la gestión de </w:t>
      </w:r>
      <w:r w:rsidR="00FD6E22" w:rsidRPr="00EB0487">
        <w:rPr>
          <w:rFonts w:ascii="Arial" w:hAnsi="Arial" w:cs="Arial"/>
        </w:rPr>
        <w:t xml:space="preserve">los </w:t>
      </w:r>
      <w:r w:rsidRPr="00EB0487">
        <w:rPr>
          <w:rFonts w:ascii="Arial" w:hAnsi="Arial" w:cs="Arial"/>
        </w:rPr>
        <w:t xml:space="preserve">procesos y procedimientos </w:t>
      </w:r>
      <w:r w:rsidR="00404445" w:rsidRPr="00EB0487">
        <w:rPr>
          <w:rFonts w:ascii="Arial" w:hAnsi="Arial" w:cs="Arial"/>
        </w:rPr>
        <w:t>con los que cuenta la entidad.</w:t>
      </w:r>
    </w:p>
    <w:p w:rsidR="00CE1EAB" w:rsidRPr="00EB0487" w:rsidRDefault="00CE1EAB" w:rsidP="00CE1EAB">
      <w:pPr>
        <w:tabs>
          <w:tab w:val="left" w:pos="142"/>
        </w:tabs>
        <w:autoSpaceDE w:val="0"/>
        <w:autoSpaceDN w:val="0"/>
        <w:adjustRightInd w:val="0"/>
        <w:spacing w:after="0" w:line="240" w:lineRule="auto"/>
        <w:contextualSpacing/>
        <w:jc w:val="both"/>
        <w:rPr>
          <w:rFonts w:ascii="Arial" w:eastAsia="Times New Roman" w:hAnsi="Arial" w:cs="Arial"/>
          <w:bCs/>
          <w:lang w:eastAsia="es-ES"/>
        </w:rPr>
      </w:pPr>
    </w:p>
    <w:p w:rsidR="007237DC" w:rsidRPr="00EB0487" w:rsidRDefault="007237DC" w:rsidP="007237DC">
      <w:pPr>
        <w:pStyle w:val="Prrafodelista"/>
        <w:rPr>
          <w:rFonts w:ascii="Arial" w:hAnsi="Arial" w:cs="Arial"/>
        </w:rPr>
      </w:pPr>
    </w:p>
    <w:p w:rsidR="003462DF" w:rsidRPr="00EB0487" w:rsidRDefault="003462DF" w:rsidP="007237DC">
      <w:pPr>
        <w:pStyle w:val="Prrafodelista"/>
        <w:rPr>
          <w:rFonts w:ascii="Arial" w:hAnsi="Arial" w:cs="Arial"/>
        </w:rPr>
      </w:pPr>
    </w:p>
    <w:p w:rsidR="00492F28" w:rsidRPr="00EB0487" w:rsidRDefault="00492F28" w:rsidP="004467DC">
      <w:pPr>
        <w:pStyle w:val="NormalWeb"/>
        <w:spacing w:before="0" w:beforeAutospacing="0" w:after="0" w:afterAutospacing="0"/>
        <w:ind w:left="284" w:hanging="284"/>
        <w:jc w:val="both"/>
        <w:rPr>
          <w:rFonts w:ascii="Arial" w:eastAsia="Calibri" w:hAnsi="Arial" w:cs="Arial"/>
          <w:sz w:val="22"/>
          <w:szCs w:val="22"/>
          <w:lang w:eastAsia="en-US"/>
        </w:rPr>
      </w:pPr>
      <w:r w:rsidRPr="00EB0487">
        <w:rPr>
          <w:rFonts w:ascii="Arial" w:eastAsia="Calibri" w:hAnsi="Arial" w:cs="Arial"/>
          <w:sz w:val="22"/>
          <w:szCs w:val="22"/>
          <w:lang w:eastAsia="en-US"/>
        </w:rPr>
        <w:t>Atentamente,</w:t>
      </w:r>
    </w:p>
    <w:p w:rsidR="007237DC" w:rsidRPr="00EB0487" w:rsidRDefault="007237DC" w:rsidP="004467DC">
      <w:pPr>
        <w:pStyle w:val="NormalWeb"/>
        <w:spacing w:before="0" w:beforeAutospacing="0" w:after="0" w:afterAutospacing="0"/>
        <w:ind w:left="284" w:hanging="284"/>
        <w:jc w:val="both"/>
        <w:rPr>
          <w:rFonts w:ascii="Arial" w:eastAsia="Calibri" w:hAnsi="Arial" w:cs="Arial"/>
          <w:sz w:val="22"/>
          <w:szCs w:val="22"/>
          <w:lang w:eastAsia="en-US"/>
        </w:rPr>
      </w:pPr>
    </w:p>
    <w:p w:rsidR="003462DF" w:rsidRPr="00EB0487" w:rsidRDefault="003462DF" w:rsidP="004467DC">
      <w:pPr>
        <w:pStyle w:val="NormalWeb"/>
        <w:spacing w:before="0" w:beforeAutospacing="0" w:after="0" w:afterAutospacing="0"/>
        <w:ind w:left="284" w:hanging="284"/>
        <w:jc w:val="both"/>
        <w:rPr>
          <w:rFonts w:ascii="Arial" w:eastAsia="Calibri" w:hAnsi="Arial" w:cs="Arial"/>
          <w:sz w:val="22"/>
          <w:szCs w:val="22"/>
          <w:lang w:eastAsia="en-US"/>
        </w:rPr>
      </w:pPr>
    </w:p>
    <w:p w:rsidR="003462DF" w:rsidRPr="00EB0487" w:rsidRDefault="003462DF" w:rsidP="004467DC">
      <w:pPr>
        <w:pStyle w:val="NormalWeb"/>
        <w:spacing w:before="0" w:beforeAutospacing="0" w:after="0" w:afterAutospacing="0"/>
        <w:ind w:left="284" w:hanging="284"/>
        <w:jc w:val="both"/>
        <w:rPr>
          <w:rFonts w:ascii="Arial" w:eastAsia="Calibri" w:hAnsi="Arial" w:cs="Arial"/>
          <w:sz w:val="22"/>
          <w:szCs w:val="22"/>
          <w:lang w:eastAsia="en-US"/>
        </w:rPr>
      </w:pPr>
    </w:p>
    <w:p w:rsidR="007237DC" w:rsidRDefault="007237DC" w:rsidP="004467DC">
      <w:pPr>
        <w:pStyle w:val="NormalWeb"/>
        <w:spacing w:before="0" w:beforeAutospacing="0" w:after="0" w:afterAutospacing="0"/>
        <w:ind w:left="284" w:hanging="284"/>
        <w:jc w:val="both"/>
        <w:rPr>
          <w:rFonts w:ascii="Arial" w:eastAsia="Calibri" w:hAnsi="Arial" w:cs="Arial"/>
          <w:sz w:val="22"/>
          <w:szCs w:val="22"/>
          <w:lang w:eastAsia="en-US"/>
        </w:rPr>
      </w:pPr>
    </w:p>
    <w:p w:rsidR="007F14B0" w:rsidRPr="00D33E98" w:rsidRDefault="007F14B0" w:rsidP="004467DC">
      <w:pPr>
        <w:pStyle w:val="NormalWeb"/>
        <w:spacing w:before="0" w:beforeAutospacing="0" w:after="0" w:afterAutospacing="0"/>
        <w:ind w:left="284" w:hanging="284"/>
        <w:jc w:val="both"/>
        <w:rPr>
          <w:rFonts w:ascii="Arial" w:eastAsia="Calibri" w:hAnsi="Arial" w:cs="Arial"/>
          <w:sz w:val="22"/>
          <w:szCs w:val="22"/>
          <w:lang w:eastAsia="en-US"/>
        </w:rPr>
      </w:pPr>
    </w:p>
    <w:p w:rsidR="00492F28" w:rsidRPr="00D33E98" w:rsidRDefault="002645F4" w:rsidP="004467DC">
      <w:pPr>
        <w:spacing w:after="0"/>
        <w:jc w:val="both"/>
        <w:rPr>
          <w:rFonts w:ascii="Arial" w:hAnsi="Arial" w:cs="Arial"/>
          <w:b/>
        </w:rPr>
      </w:pPr>
      <w:r w:rsidRPr="00D33E98">
        <w:rPr>
          <w:rFonts w:ascii="Arial" w:hAnsi="Arial" w:cs="Arial"/>
          <w:b/>
        </w:rPr>
        <w:t>J</w:t>
      </w:r>
      <w:r w:rsidR="00492F28" w:rsidRPr="00D33E98">
        <w:rPr>
          <w:rFonts w:ascii="Arial" w:hAnsi="Arial" w:cs="Arial"/>
          <w:b/>
        </w:rPr>
        <w:t>OSÉ WILLIAM CASALLAS FANDIÑO</w:t>
      </w:r>
    </w:p>
    <w:p w:rsidR="009C4E17" w:rsidRPr="00D33E98" w:rsidRDefault="00492F28" w:rsidP="004467DC">
      <w:pPr>
        <w:spacing w:after="0"/>
        <w:jc w:val="both"/>
        <w:rPr>
          <w:rFonts w:ascii="Arial" w:hAnsi="Arial" w:cs="Arial"/>
        </w:rPr>
      </w:pPr>
      <w:r w:rsidRPr="00D33E98">
        <w:rPr>
          <w:rFonts w:ascii="Arial" w:hAnsi="Arial" w:cs="Arial"/>
        </w:rPr>
        <w:t xml:space="preserve">Jefe de la Oficina de Control Interno </w:t>
      </w:r>
    </w:p>
    <w:sectPr w:rsidR="009C4E17" w:rsidRPr="00D33E98" w:rsidSect="003C6AB0">
      <w:headerReference w:type="default" r:id="rId25"/>
      <w:footerReference w:type="default" r:id="rId26"/>
      <w:pgSz w:w="12240" w:h="15840" w:code="1"/>
      <w:pgMar w:top="567" w:right="1418" w:bottom="284"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4A" w:rsidRDefault="0040404A" w:rsidP="006B0C0A">
      <w:pPr>
        <w:spacing w:after="0" w:line="240" w:lineRule="auto"/>
      </w:pPr>
      <w:r>
        <w:separator/>
      </w:r>
    </w:p>
  </w:endnote>
  <w:endnote w:type="continuationSeparator" w:id="0">
    <w:p w:rsidR="0040404A" w:rsidRDefault="0040404A"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5A" w:rsidRDefault="0093785A" w:rsidP="005B44CD">
    <w:pPr>
      <w:spacing w:after="0" w:line="240" w:lineRule="auto"/>
      <w:jc w:val="right"/>
      <w:rPr>
        <w:sz w:val="18"/>
      </w:rPr>
    </w:pP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94615</wp:posOffset>
              </wp:positionV>
              <wp:extent cx="1200150" cy="53276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765"/>
                      </a:xfrm>
                      <a:prstGeom prst="rect">
                        <a:avLst/>
                      </a:prstGeom>
                      <a:noFill/>
                      <a:ln w="9525">
                        <a:noFill/>
                        <a:miter lim="800000"/>
                        <a:headEnd/>
                        <a:tailEnd/>
                      </a:ln>
                    </wps:spPr>
                    <wps:txbx>
                      <w:txbxContent>
                        <w:p w:rsidR="0093785A" w:rsidRPr="0011629D" w:rsidRDefault="0093785A">
                          <w:pPr>
                            <w:rPr>
                              <w:color w:val="FFFFFF"/>
                            </w:rPr>
                          </w:pPr>
                          <w:r w:rsidRPr="00DD3163">
                            <w:rPr>
                              <w:noProof/>
                              <w:sz w:val="20"/>
                              <w:szCs w:val="20"/>
                              <w:lang w:eastAsia="es-ES"/>
                            </w:rPr>
                            <w:drawing>
                              <wp:inline distT="0" distB="0" distL="0" distR="0">
                                <wp:extent cx="1010920" cy="589280"/>
                                <wp:effectExtent l="0" t="0" r="0" b="1270"/>
                                <wp:docPr id="2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eastAsia="es-ES"/>
                            </w:rPr>
                            <w:drawing>
                              <wp:inline distT="0" distB="0" distL="0" distR="0">
                                <wp:extent cx="1028700" cy="36957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3" type="#_x0000_t202" style="position:absolute;left:0;text-align:left;margin-left:-9.4pt;margin-top:7.45pt;width:94.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" filled="f" stroked="f">
              <v:textbox>
                <w:txbxContent>
                  <w:p w:rsidR="0093785A" w:rsidRPr="0011629D" w:rsidRDefault="0093785A">
                    <w:pPr>
                      <w:rPr>
                        <w:color w:val="FFFFFF"/>
                      </w:rPr>
                    </w:pPr>
                    <w:r w:rsidRPr="00DD3163">
                      <w:rPr>
                        <w:noProof/>
                        <w:sz w:val="20"/>
                        <w:szCs w:val="20"/>
                        <w:lang w:eastAsia="es-ES"/>
                      </w:rPr>
                      <w:drawing>
                        <wp:inline distT="0" distB="0" distL="0" distR="0">
                          <wp:extent cx="1010920" cy="589280"/>
                          <wp:effectExtent l="0" t="0" r="0" b="1270"/>
                          <wp:docPr id="2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89280"/>
                                  </a:xfrm>
                                  <a:prstGeom prst="rect">
                                    <a:avLst/>
                                  </a:prstGeom>
                                  <a:noFill/>
                                  <a:ln>
                                    <a:noFill/>
                                  </a:ln>
                                </pic:spPr>
                              </pic:pic>
                            </a:graphicData>
                          </a:graphic>
                        </wp:inline>
                      </w:drawing>
                    </w:r>
                    <w:r w:rsidRPr="0011629D">
                      <w:rPr>
                        <w:noProof/>
                        <w:color w:val="FFFFFF"/>
                        <w:lang w:eastAsia="es-ES"/>
                      </w:rPr>
                      <w:drawing>
                        <wp:inline distT="0" distB="0" distL="0" distR="0">
                          <wp:extent cx="1028700" cy="36957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69570"/>
                                  </a:xfrm>
                                  <a:prstGeom prst="rect">
                                    <a:avLst/>
                                  </a:prstGeom>
                                  <a:noFill/>
                                  <a:ln>
                                    <a:noFill/>
                                  </a:ln>
                                </pic:spPr>
                              </pic:pic>
                            </a:graphicData>
                          </a:graphic>
                        </wp:inline>
                      </w:drawing>
                    </w:r>
                  </w:p>
                </w:txbxContent>
              </v:textbox>
            </v:shape>
          </w:pict>
        </mc:Fallback>
      </mc:AlternateContent>
    </w:r>
  </w:p>
  <w:p w:rsidR="0093785A" w:rsidRDefault="0093785A" w:rsidP="005B44CD">
    <w:pPr>
      <w:spacing w:after="0" w:line="240" w:lineRule="auto"/>
      <w:ind w:firstLine="708"/>
      <w:jc w:val="right"/>
      <w:rPr>
        <w:sz w:val="18"/>
      </w:rPr>
    </w:pPr>
    <w:r w:rsidRPr="0011629D">
      <w:rPr>
        <w:rFonts w:ascii="Helvetica Neue" w:hAnsi="Helvetica Neue"/>
        <w:noProof/>
        <w:color w:val="7F7F7F"/>
        <w:sz w:val="12"/>
        <w:szCs w:val="12"/>
        <w:lang w:eastAsia="es-ES"/>
      </w:rPr>
      <w:drawing>
        <wp:inline distT="0" distB="0" distL="0" distR="0">
          <wp:extent cx="1275080" cy="527685"/>
          <wp:effectExtent l="0" t="0" r="1270" b="5715"/>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5080" cy="527685"/>
                  </a:xfrm>
                  <a:prstGeom prst="rect">
                    <a:avLst/>
                  </a:prstGeom>
                  <a:noFill/>
                  <a:ln>
                    <a:noFill/>
                  </a:ln>
                </pic:spPr>
              </pic:pic>
            </a:graphicData>
          </a:graphic>
        </wp:inline>
      </w:drawing>
    </w:r>
  </w:p>
  <w:p w:rsidR="0093785A" w:rsidRPr="004933ED" w:rsidRDefault="0093785A" w:rsidP="005B44CD">
    <w:pPr>
      <w:spacing w:after="0" w:line="240" w:lineRule="auto"/>
      <w:ind w:firstLine="708"/>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4A" w:rsidRDefault="0040404A" w:rsidP="006B0C0A">
      <w:pPr>
        <w:spacing w:after="0" w:line="240" w:lineRule="auto"/>
      </w:pPr>
      <w:r>
        <w:separator/>
      </w:r>
    </w:p>
  </w:footnote>
  <w:footnote w:type="continuationSeparator" w:id="0">
    <w:p w:rsidR="0040404A" w:rsidRDefault="0040404A" w:rsidP="006B0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5A" w:rsidRDefault="0093785A">
    <w:pPr>
      <w:pStyle w:val="Encabezado"/>
      <w:rPr>
        <w:noProof/>
      </w:rPr>
    </w:pPr>
    <w:r>
      <w:rPr>
        <w:noProof/>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ragraph">
                <wp:posOffset>-191135</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49FD" id="Rectángulo 17" o:spid="_x0000_s1026" style="position:absolute;margin-left:0;margin-top:-15.05pt;width:71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" fillcolor="#1b8bd4" stroked="f">
              <v:path arrowok="t"/>
              <w10:wrap anchorx="page"/>
            </v:rect>
          </w:pict>
        </mc:Fallback>
      </mc:AlternateContent>
    </w:r>
    <w:r w:rsidRPr="0011629D">
      <w:rPr>
        <w:noProof/>
      </w:rPr>
      <w:drawing>
        <wp:inline distT="0" distB="0" distL="0" distR="0">
          <wp:extent cx="2039620" cy="509905"/>
          <wp:effectExtent l="0" t="0" r="0" b="4445"/>
          <wp:docPr id="2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inline>
      </w:drawing>
    </w:r>
    <w:r>
      <w:rPr>
        <w:noProof/>
        <w:lang w:eastAsia="es-CO"/>
      </w:rPr>
      <w:t xml:space="preserve">                                        </w:t>
    </w:r>
    <w:r w:rsidRPr="0011629D">
      <w:rPr>
        <w:noProof/>
      </w:rPr>
      <w:drawing>
        <wp:inline distT="0" distB="0" distL="0" distR="0">
          <wp:extent cx="2532380" cy="509905"/>
          <wp:effectExtent l="0" t="0" r="1270" b="4445"/>
          <wp:docPr id="2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2380" cy="509905"/>
                  </a:xfrm>
                  <a:prstGeom prst="rect">
                    <a:avLst/>
                  </a:prstGeom>
                  <a:noFill/>
                  <a:ln>
                    <a:noFill/>
                  </a:ln>
                </pic:spPr>
              </pic:pic>
            </a:graphicData>
          </a:graphic>
        </wp:inline>
      </w:drawing>
    </w:r>
    <w:r>
      <w:rPr>
        <w:noProof/>
        <w:lang w:eastAsia="es-CO"/>
      </w:rPr>
      <w:t xml:space="preserve">             </w:t>
    </w:r>
    <w:r>
      <w:rPr>
        <w:noProof/>
        <w:lang w:val="es-CO" w:eastAsia="es-CO"/>
      </w:rPr>
      <w:t xml:space="preserve"> </w:t>
    </w:r>
    <w:r>
      <w:t xml:space="preserve">              </w:t>
    </w:r>
    <w:r>
      <w:rPr>
        <w:noProof/>
      </w:rPr>
      <w:t xml:space="preserve">                                                                                          </w:t>
    </w:r>
  </w:p>
  <w:p w:rsidR="0093785A" w:rsidRDefault="0093785A" w:rsidP="00DD3163">
    <w:pPr>
      <w:jc w:val="right"/>
      <w:rPr>
        <w:rFonts w:ascii="Arial" w:hAnsi="Arial" w:cs="Arial"/>
        <w:b/>
      </w:rPr>
    </w:pPr>
    <w:r w:rsidRPr="0011629D">
      <w:rPr>
        <w:b/>
        <w:color w:val="808080"/>
        <w:sz w:val="16"/>
        <w:szCs w:val="16"/>
      </w:rPr>
      <w:t>Código:</w:t>
    </w:r>
    <w:r w:rsidRPr="0011629D">
      <w:rPr>
        <w:color w:val="808080"/>
        <w:sz w:val="16"/>
        <w:szCs w:val="16"/>
      </w:rPr>
      <w:t xml:space="preserve"> FO-PCA-CODO-009 </w:t>
    </w:r>
    <w:r w:rsidRPr="0011629D">
      <w:rPr>
        <w:b/>
        <w:color w:val="808080"/>
        <w:sz w:val="16"/>
        <w:szCs w:val="16"/>
      </w:rPr>
      <w:t>Versión:</w:t>
    </w:r>
    <w:r w:rsidRPr="0011629D">
      <w:rPr>
        <w:color w:val="808080"/>
        <w:sz w:val="16"/>
        <w:szCs w:val="16"/>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4E4CE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F8C0F2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A7465F"/>
    <w:multiLevelType w:val="hybridMultilevel"/>
    <w:tmpl w:val="223009C8"/>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AD296C"/>
    <w:multiLevelType w:val="hybridMultilevel"/>
    <w:tmpl w:val="59CA2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10F4340"/>
    <w:multiLevelType w:val="hybridMultilevel"/>
    <w:tmpl w:val="51ACAE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7D397D"/>
    <w:multiLevelType w:val="hybridMultilevel"/>
    <w:tmpl w:val="FCA873DE"/>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2367D20"/>
    <w:multiLevelType w:val="hybridMultilevel"/>
    <w:tmpl w:val="1DA22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2A774BD"/>
    <w:multiLevelType w:val="hybridMultilevel"/>
    <w:tmpl w:val="7D34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46C56F8"/>
    <w:multiLevelType w:val="multilevel"/>
    <w:tmpl w:val="607E4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2D555C"/>
    <w:multiLevelType w:val="multilevel"/>
    <w:tmpl w:val="9714490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CO"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633BBD"/>
    <w:multiLevelType w:val="hybridMultilevel"/>
    <w:tmpl w:val="1A9AFD12"/>
    <w:lvl w:ilvl="0" w:tplc="30442574">
      <w:start w:val="1"/>
      <w:numFmt w:val="decimal"/>
      <w:lvlText w:val="%1."/>
      <w:lvlJc w:val="left"/>
      <w:pPr>
        <w:ind w:left="720" w:hanging="360"/>
      </w:pPr>
      <w:rPr>
        <w:rFonts w:ascii="Arial" w:eastAsia="MS Gothic" w:hAnsi="Arial" w:cs="Arial"/>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06436"/>
    <w:multiLevelType w:val="hybridMultilevel"/>
    <w:tmpl w:val="5AB68D0A"/>
    <w:lvl w:ilvl="0" w:tplc="24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A63C19"/>
    <w:multiLevelType w:val="hybridMultilevel"/>
    <w:tmpl w:val="A2AAFD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095A1B"/>
    <w:multiLevelType w:val="hybridMultilevel"/>
    <w:tmpl w:val="22AA2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206ABE"/>
    <w:multiLevelType w:val="multilevel"/>
    <w:tmpl w:val="796E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E13B4"/>
    <w:multiLevelType w:val="hybridMultilevel"/>
    <w:tmpl w:val="AFDE5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2365A5"/>
    <w:multiLevelType w:val="hybridMultilevel"/>
    <w:tmpl w:val="8C28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4120D"/>
    <w:multiLevelType w:val="multilevel"/>
    <w:tmpl w:val="504CC5A4"/>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8" w15:restartNumberingAfterBreak="0">
    <w:nsid w:val="284E5FA5"/>
    <w:multiLevelType w:val="hybridMultilevel"/>
    <w:tmpl w:val="6AB2B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537A66"/>
    <w:multiLevelType w:val="hybridMultilevel"/>
    <w:tmpl w:val="BE987C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8174E4"/>
    <w:multiLevelType w:val="hybridMultilevel"/>
    <w:tmpl w:val="5964D254"/>
    <w:lvl w:ilvl="0" w:tplc="240A0001">
      <w:start w:val="1"/>
      <w:numFmt w:val="bullet"/>
      <w:lvlText w:val=""/>
      <w:lvlJc w:val="left"/>
      <w:pPr>
        <w:ind w:left="3022" w:hanging="360"/>
      </w:pPr>
      <w:rPr>
        <w:rFonts w:ascii="Symbol" w:hAnsi="Symbol" w:hint="default"/>
      </w:rPr>
    </w:lvl>
    <w:lvl w:ilvl="1" w:tplc="240A0003" w:tentative="1">
      <w:start w:val="1"/>
      <w:numFmt w:val="bullet"/>
      <w:lvlText w:val="o"/>
      <w:lvlJc w:val="left"/>
      <w:pPr>
        <w:ind w:left="3742" w:hanging="360"/>
      </w:pPr>
      <w:rPr>
        <w:rFonts w:ascii="Courier New" w:hAnsi="Courier New" w:cs="Courier New" w:hint="default"/>
      </w:rPr>
    </w:lvl>
    <w:lvl w:ilvl="2" w:tplc="240A0005" w:tentative="1">
      <w:start w:val="1"/>
      <w:numFmt w:val="bullet"/>
      <w:lvlText w:val=""/>
      <w:lvlJc w:val="left"/>
      <w:pPr>
        <w:ind w:left="4462" w:hanging="360"/>
      </w:pPr>
      <w:rPr>
        <w:rFonts w:ascii="Wingdings" w:hAnsi="Wingdings" w:hint="default"/>
      </w:rPr>
    </w:lvl>
    <w:lvl w:ilvl="3" w:tplc="240A0001" w:tentative="1">
      <w:start w:val="1"/>
      <w:numFmt w:val="bullet"/>
      <w:lvlText w:val=""/>
      <w:lvlJc w:val="left"/>
      <w:pPr>
        <w:ind w:left="5182" w:hanging="360"/>
      </w:pPr>
      <w:rPr>
        <w:rFonts w:ascii="Symbol" w:hAnsi="Symbol" w:hint="default"/>
      </w:rPr>
    </w:lvl>
    <w:lvl w:ilvl="4" w:tplc="240A0003" w:tentative="1">
      <w:start w:val="1"/>
      <w:numFmt w:val="bullet"/>
      <w:lvlText w:val="o"/>
      <w:lvlJc w:val="left"/>
      <w:pPr>
        <w:ind w:left="5902" w:hanging="360"/>
      </w:pPr>
      <w:rPr>
        <w:rFonts w:ascii="Courier New" w:hAnsi="Courier New" w:cs="Courier New" w:hint="default"/>
      </w:rPr>
    </w:lvl>
    <w:lvl w:ilvl="5" w:tplc="240A0005" w:tentative="1">
      <w:start w:val="1"/>
      <w:numFmt w:val="bullet"/>
      <w:lvlText w:val=""/>
      <w:lvlJc w:val="left"/>
      <w:pPr>
        <w:ind w:left="6622" w:hanging="360"/>
      </w:pPr>
      <w:rPr>
        <w:rFonts w:ascii="Wingdings" w:hAnsi="Wingdings" w:hint="default"/>
      </w:rPr>
    </w:lvl>
    <w:lvl w:ilvl="6" w:tplc="240A0001" w:tentative="1">
      <w:start w:val="1"/>
      <w:numFmt w:val="bullet"/>
      <w:lvlText w:val=""/>
      <w:lvlJc w:val="left"/>
      <w:pPr>
        <w:ind w:left="7342" w:hanging="360"/>
      </w:pPr>
      <w:rPr>
        <w:rFonts w:ascii="Symbol" w:hAnsi="Symbol" w:hint="default"/>
      </w:rPr>
    </w:lvl>
    <w:lvl w:ilvl="7" w:tplc="240A0003" w:tentative="1">
      <w:start w:val="1"/>
      <w:numFmt w:val="bullet"/>
      <w:lvlText w:val="o"/>
      <w:lvlJc w:val="left"/>
      <w:pPr>
        <w:ind w:left="8062" w:hanging="360"/>
      </w:pPr>
      <w:rPr>
        <w:rFonts w:ascii="Courier New" w:hAnsi="Courier New" w:cs="Courier New" w:hint="default"/>
      </w:rPr>
    </w:lvl>
    <w:lvl w:ilvl="8" w:tplc="240A0005" w:tentative="1">
      <w:start w:val="1"/>
      <w:numFmt w:val="bullet"/>
      <w:lvlText w:val=""/>
      <w:lvlJc w:val="left"/>
      <w:pPr>
        <w:ind w:left="8782" w:hanging="360"/>
      </w:pPr>
      <w:rPr>
        <w:rFonts w:ascii="Wingdings" w:hAnsi="Wingdings" w:hint="default"/>
      </w:rPr>
    </w:lvl>
  </w:abstractNum>
  <w:abstractNum w:abstractNumId="21" w15:restartNumberingAfterBreak="0">
    <w:nsid w:val="2EB04598"/>
    <w:multiLevelType w:val="hybridMultilevel"/>
    <w:tmpl w:val="024211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324211"/>
    <w:multiLevelType w:val="multilevel"/>
    <w:tmpl w:val="4C0AB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0B2E5A"/>
    <w:multiLevelType w:val="hybridMultilevel"/>
    <w:tmpl w:val="BFA00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BC243E9"/>
    <w:multiLevelType w:val="hybridMultilevel"/>
    <w:tmpl w:val="0308C694"/>
    <w:lvl w:ilvl="0" w:tplc="0C0A0001">
      <w:start w:val="1"/>
      <w:numFmt w:val="bullet"/>
      <w:lvlText w:val=""/>
      <w:lvlJc w:val="left"/>
      <w:pPr>
        <w:ind w:left="720" w:hanging="360"/>
      </w:pPr>
      <w:rPr>
        <w:rFonts w:ascii="Symbol" w:hAnsi="Symbol" w:hint="default"/>
      </w:rPr>
    </w:lvl>
    <w:lvl w:ilvl="1" w:tplc="B1F8FC9C">
      <w:numFmt w:val="bullet"/>
      <w:lvlText w:val="-"/>
      <w:lvlJc w:val="left"/>
      <w:pPr>
        <w:ind w:left="1785" w:hanging="705"/>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B57114"/>
    <w:multiLevelType w:val="hybridMultilevel"/>
    <w:tmpl w:val="5290EA2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6" w15:restartNumberingAfterBreak="0">
    <w:nsid w:val="47B8175E"/>
    <w:multiLevelType w:val="hybridMultilevel"/>
    <w:tmpl w:val="BFA2353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797502"/>
    <w:multiLevelType w:val="multilevel"/>
    <w:tmpl w:val="192E45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FD2996"/>
    <w:multiLevelType w:val="multilevel"/>
    <w:tmpl w:val="546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C4295"/>
    <w:multiLevelType w:val="hybridMultilevel"/>
    <w:tmpl w:val="D7FC7484"/>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0" w15:restartNumberingAfterBreak="0">
    <w:nsid w:val="50FB017C"/>
    <w:multiLevelType w:val="hybridMultilevel"/>
    <w:tmpl w:val="5EBAA0C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9D3D35"/>
    <w:multiLevelType w:val="multilevel"/>
    <w:tmpl w:val="9BF6B67C"/>
    <w:lvl w:ilvl="0">
      <w:start w:val="1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53D4059"/>
    <w:multiLevelType w:val="hybridMultilevel"/>
    <w:tmpl w:val="BDF27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352406"/>
    <w:multiLevelType w:val="hybridMultilevel"/>
    <w:tmpl w:val="C99268FE"/>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A948C9C6">
      <w:start w:val="1"/>
      <w:numFmt w:val="low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742FBD"/>
    <w:multiLevelType w:val="multilevel"/>
    <w:tmpl w:val="2910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0F1DA9"/>
    <w:multiLevelType w:val="multilevel"/>
    <w:tmpl w:val="49A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005E7"/>
    <w:multiLevelType w:val="hybridMultilevel"/>
    <w:tmpl w:val="2368B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651CFD"/>
    <w:multiLevelType w:val="hybridMultilevel"/>
    <w:tmpl w:val="88BE8856"/>
    <w:lvl w:ilvl="0" w:tplc="26A4B75C">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3A7F41"/>
    <w:multiLevelType w:val="hybridMultilevel"/>
    <w:tmpl w:val="730E5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8623F28"/>
    <w:multiLevelType w:val="multilevel"/>
    <w:tmpl w:val="8550F46E"/>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9460130"/>
    <w:multiLevelType w:val="hybridMultilevel"/>
    <w:tmpl w:val="51B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6F3CEB"/>
    <w:multiLevelType w:val="hybridMultilevel"/>
    <w:tmpl w:val="7F623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FA904E5"/>
    <w:multiLevelType w:val="hybridMultilevel"/>
    <w:tmpl w:val="C37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B6AB0"/>
    <w:multiLevelType w:val="hybridMultilevel"/>
    <w:tmpl w:val="59382E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D54EC0"/>
    <w:multiLevelType w:val="hybridMultilevel"/>
    <w:tmpl w:val="D72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3772B"/>
    <w:multiLevelType w:val="hybridMultilevel"/>
    <w:tmpl w:val="E0EC4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94C1C0F"/>
    <w:multiLevelType w:val="hybridMultilevel"/>
    <w:tmpl w:val="62B06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7A225C"/>
    <w:multiLevelType w:val="hybridMultilevel"/>
    <w:tmpl w:val="6520D3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FC73938"/>
    <w:multiLevelType w:val="multilevel"/>
    <w:tmpl w:val="F3BC334A"/>
    <w:lvl w:ilvl="0">
      <w:start w:val="9"/>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0"/>
  </w:num>
  <w:num w:numId="2">
    <w:abstractNumId w:val="12"/>
  </w:num>
  <w:num w:numId="3">
    <w:abstractNumId w:val="15"/>
  </w:num>
  <w:num w:numId="4">
    <w:abstractNumId w:val="8"/>
  </w:num>
  <w:num w:numId="5">
    <w:abstractNumId w:val="27"/>
  </w:num>
  <w:num w:numId="6">
    <w:abstractNumId w:val="29"/>
  </w:num>
  <w:num w:numId="7">
    <w:abstractNumId w:val="21"/>
  </w:num>
  <w:num w:numId="8">
    <w:abstractNumId w:val="22"/>
  </w:num>
  <w:num w:numId="9">
    <w:abstractNumId w:val="1"/>
  </w:num>
  <w:num w:numId="10">
    <w:abstractNumId w:val="0"/>
  </w:num>
  <w:num w:numId="11">
    <w:abstractNumId w:val="38"/>
  </w:num>
  <w:num w:numId="12">
    <w:abstractNumId w:val="17"/>
  </w:num>
  <w:num w:numId="13">
    <w:abstractNumId w:val="9"/>
  </w:num>
  <w:num w:numId="14">
    <w:abstractNumId w:val="31"/>
  </w:num>
  <w:num w:numId="15">
    <w:abstractNumId w:val="20"/>
  </w:num>
  <w:num w:numId="16">
    <w:abstractNumId w:val="25"/>
  </w:num>
  <w:num w:numId="17">
    <w:abstractNumId w:val="36"/>
  </w:num>
  <w:num w:numId="18">
    <w:abstractNumId w:val="39"/>
  </w:num>
  <w:num w:numId="19">
    <w:abstractNumId w:val="48"/>
  </w:num>
  <w:num w:numId="20">
    <w:abstractNumId w:val="34"/>
  </w:num>
  <w:num w:numId="21">
    <w:abstractNumId w:val="28"/>
  </w:num>
  <w:num w:numId="22">
    <w:abstractNumId w:val="35"/>
  </w:num>
  <w:num w:numId="23">
    <w:abstractNumId w:val="14"/>
  </w:num>
  <w:num w:numId="24">
    <w:abstractNumId w:val="3"/>
  </w:num>
  <w:num w:numId="25">
    <w:abstractNumId w:val="45"/>
  </w:num>
  <w:num w:numId="26">
    <w:abstractNumId w:val="19"/>
  </w:num>
  <w:num w:numId="27">
    <w:abstractNumId w:val="46"/>
  </w:num>
  <w:num w:numId="28">
    <w:abstractNumId w:val="13"/>
  </w:num>
  <w:num w:numId="29">
    <w:abstractNumId w:val="7"/>
  </w:num>
  <w:num w:numId="30">
    <w:abstractNumId w:val="24"/>
  </w:num>
  <w:num w:numId="31">
    <w:abstractNumId w:val="33"/>
  </w:num>
  <w:num w:numId="32">
    <w:abstractNumId w:val="4"/>
  </w:num>
  <w:num w:numId="33">
    <w:abstractNumId w:val="10"/>
  </w:num>
  <w:num w:numId="34">
    <w:abstractNumId w:val="44"/>
  </w:num>
  <w:num w:numId="35">
    <w:abstractNumId w:val="16"/>
  </w:num>
  <w:num w:numId="36">
    <w:abstractNumId w:val="42"/>
  </w:num>
  <w:num w:numId="37">
    <w:abstractNumId w:val="5"/>
  </w:num>
  <w:num w:numId="38">
    <w:abstractNumId w:val="47"/>
  </w:num>
  <w:num w:numId="39">
    <w:abstractNumId w:val="41"/>
  </w:num>
  <w:num w:numId="40">
    <w:abstractNumId w:val="18"/>
  </w:num>
  <w:num w:numId="41">
    <w:abstractNumId w:val="23"/>
  </w:num>
  <w:num w:numId="42">
    <w:abstractNumId w:val="37"/>
  </w:num>
  <w:num w:numId="43">
    <w:abstractNumId w:val="32"/>
  </w:num>
  <w:num w:numId="44">
    <w:abstractNumId w:val="2"/>
  </w:num>
  <w:num w:numId="45">
    <w:abstractNumId w:val="30"/>
  </w:num>
  <w:num w:numId="46">
    <w:abstractNumId w:val="26"/>
  </w:num>
  <w:num w:numId="47">
    <w:abstractNumId w:val="6"/>
  </w:num>
  <w:num w:numId="48">
    <w:abstractNumId w:val="11"/>
  </w:num>
  <w:num w:numId="49">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3EFF"/>
    <w:rsid w:val="000044B8"/>
    <w:rsid w:val="00004B1A"/>
    <w:rsid w:val="00004CFB"/>
    <w:rsid w:val="00005242"/>
    <w:rsid w:val="000052DC"/>
    <w:rsid w:val="00012C04"/>
    <w:rsid w:val="00017236"/>
    <w:rsid w:val="00020409"/>
    <w:rsid w:val="00023163"/>
    <w:rsid w:val="00023C4B"/>
    <w:rsid w:val="00027689"/>
    <w:rsid w:val="00027DE0"/>
    <w:rsid w:val="0003011A"/>
    <w:rsid w:val="00031993"/>
    <w:rsid w:val="00032ABE"/>
    <w:rsid w:val="00035189"/>
    <w:rsid w:val="00037667"/>
    <w:rsid w:val="00050D38"/>
    <w:rsid w:val="00052643"/>
    <w:rsid w:val="00054F4A"/>
    <w:rsid w:val="00056957"/>
    <w:rsid w:val="00056C69"/>
    <w:rsid w:val="000607A5"/>
    <w:rsid w:val="00071612"/>
    <w:rsid w:val="00076310"/>
    <w:rsid w:val="0008045D"/>
    <w:rsid w:val="00083F9E"/>
    <w:rsid w:val="00085B65"/>
    <w:rsid w:val="00087B03"/>
    <w:rsid w:val="000904F5"/>
    <w:rsid w:val="00095B97"/>
    <w:rsid w:val="00097B41"/>
    <w:rsid w:val="000A3194"/>
    <w:rsid w:val="000A465C"/>
    <w:rsid w:val="000B15D2"/>
    <w:rsid w:val="000B17B0"/>
    <w:rsid w:val="000B2081"/>
    <w:rsid w:val="000B220A"/>
    <w:rsid w:val="000B4189"/>
    <w:rsid w:val="000B7AFA"/>
    <w:rsid w:val="000C2CDE"/>
    <w:rsid w:val="000C3BD6"/>
    <w:rsid w:val="000C3FD8"/>
    <w:rsid w:val="000C6142"/>
    <w:rsid w:val="000C7668"/>
    <w:rsid w:val="000D2D50"/>
    <w:rsid w:val="000D31B3"/>
    <w:rsid w:val="000D328D"/>
    <w:rsid w:val="000D3557"/>
    <w:rsid w:val="000E20FF"/>
    <w:rsid w:val="000E4985"/>
    <w:rsid w:val="000E5143"/>
    <w:rsid w:val="000E5F10"/>
    <w:rsid w:val="000E7CE6"/>
    <w:rsid w:val="000F5ADC"/>
    <w:rsid w:val="00101AEB"/>
    <w:rsid w:val="00104D9C"/>
    <w:rsid w:val="00107AAF"/>
    <w:rsid w:val="001111AE"/>
    <w:rsid w:val="001140D3"/>
    <w:rsid w:val="00115059"/>
    <w:rsid w:val="0011629D"/>
    <w:rsid w:val="00125C7B"/>
    <w:rsid w:val="00126A3D"/>
    <w:rsid w:val="00126FFF"/>
    <w:rsid w:val="00130214"/>
    <w:rsid w:val="00132E3B"/>
    <w:rsid w:val="00134B37"/>
    <w:rsid w:val="00137FA3"/>
    <w:rsid w:val="001402B1"/>
    <w:rsid w:val="001462AD"/>
    <w:rsid w:val="00154820"/>
    <w:rsid w:val="00156F2A"/>
    <w:rsid w:val="001610B6"/>
    <w:rsid w:val="00163595"/>
    <w:rsid w:val="00163B3F"/>
    <w:rsid w:val="00165B99"/>
    <w:rsid w:val="00171574"/>
    <w:rsid w:val="00174337"/>
    <w:rsid w:val="001762A1"/>
    <w:rsid w:val="00180B92"/>
    <w:rsid w:val="00182294"/>
    <w:rsid w:val="001863B5"/>
    <w:rsid w:val="00187B23"/>
    <w:rsid w:val="00187C22"/>
    <w:rsid w:val="00191630"/>
    <w:rsid w:val="00191C90"/>
    <w:rsid w:val="001A1B27"/>
    <w:rsid w:val="001A32D8"/>
    <w:rsid w:val="001A3DE4"/>
    <w:rsid w:val="001A7068"/>
    <w:rsid w:val="001B13AC"/>
    <w:rsid w:val="001B691D"/>
    <w:rsid w:val="001C0AC6"/>
    <w:rsid w:val="001C4B09"/>
    <w:rsid w:val="001D386C"/>
    <w:rsid w:val="001D487F"/>
    <w:rsid w:val="001D4C4E"/>
    <w:rsid w:val="001E2AE4"/>
    <w:rsid w:val="001E37B1"/>
    <w:rsid w:val="001F1FB7"/>
    <w:rsid w:val="001F37A0"/>
    <w:rsid w:val="001F70B4"/>
    <w:rsid w:val="00206890"/>
    <w:rsid w:val="0020747F"/>
    <w:rsid w:val="0021065B"/>
    <w:rsid w:val="00210C53"/>
    <w:rsid w:val="002205D0"/>
    <w:rsid w:val="002218C9"/>
    <w:rsid w:val="00227A00"/>
    <w:rsid w:val="00234222"/>
    <w:rsid w:val="00234F2C"/>
    <w:rsid w:val="00236399"/>
    <w:rsid w:val="00237ED0"/>
    <w:rsid w:val="002421C9"/>
    <w:rsid w:val="0024243E"/>
    <w:rsid w:val="00253694"/>
    <w:rsid w:val="0025496C"/>
    <w:rsid w:val="002549B3"/>
    <w:rsid w:val="00257A7B"/>
    <w:rsid w:val="00261E90"/>
    <w:rsid w:val="00263B1C"/>
    <w:rsid w:val="00264099"/>
    <w:rsid w:val="00264208"/>
    <w:rsid w:val="002645F4"/>
    <w:rsid w:val="00264A03"/>
    <w:rsid w:val="00272461"/>
    <w:rsid w:val="00276274"/>
    <w:rsid w:val="002808A1"/>
    <w:rsid w:val="002827D0"/>
    <w:rsid w:val="002866BC"/>
    <w:rsid w:val="002A2EAF"/>
    <w:rsid w:val="002B1C95"/>
    <w:rsid w:val="002B2B8A"/>
    <w:rsid w:val="002B344F"/>
    <w:rsid w:val="002C3390"/>
    <w:rsid w:val="002C49AE"/>
    <w:rsid w:val="002C6A9C"/>
    <w:rsid w:val="002D69C2"/>
    <w:rsid w:val="002D7313"/>
    <w:rsid w:val="002E61DD"/>
    <w:rsid w:val="002E7678"/>
    <w:rsid w:val="002F0857"/>
    <w:rsid w:val="002F0D66"/>
    <w:rsid w:val="002F480B"/>
    <w:rsid w:val="00300508"/>
    <w:rsid w:val="00304C64"/>
    <w:rsid w:val="00306AD2"/>
    <w:rsid w:val="0031036C"/>
    <w:rsid w:val="00324F44"/>
    <w:rsid w:val="00332A23"/>
    <w:rsid w:val="00333075"/>
    <w:rsid w:val="00337559"/>
    <w:rsid w:val="003462DF"/>
    <w:rsid w:val="003478A0"/>
    <w:rsid w:val="0035024B"/>
    <w:rsid w:val="00353E46"/>
    <w:rsid w:val="0035611C"/>
    <w:rsid w:val="0036055C"/>
    <w:rsid w:val="00360A14"/>
    <w:rsid w:val="00361C8D"/>
    <w:rsid w:val="003636A1"/>
    <w:rsid w:val="00364060"/>
    <w:rsid w:val="00366FD5"/>
    <w:rsid w:val="003720F6"/>
    <w:rsid w:val="00373ED9"/>
    <w:rsid w:val="00383EFC"/>
    <w:rsid w:val="00387363"/>
    <w:rsid w:val="003916A2"/>
    <w:rsid w:val="00394F2B"/>
    <w:rsid w:val="00396056"/>
    <w:rsid w:val="00397718"/>
    <w:rsid w:val="003A14FB"/>
    <w:rsid w:val="003A2827"/>
    <w:rsid w:val="003A5BDA"/>
    <w:rsid w:val="003A6549"/>
    <w:rsid w:val="003B214B"/>
    <w:rsid w:val="003B3AD7"/>
    <w:rsid w:val="003B6597"/>
    <w:rsid w:val="003C5C49"/>
    <w:rsid w:val="003C6AB0"/>
    <w:rsid w:val="003C6D1C"/>
    <w:rsid w:val="003D3E4F"/>
    <w:rsid w:val="003E2356"/>
    <w:rsid w:val="003E4004"/>
    <w:rsid w:val="003E5C95"/>
    <w:rsid w:val="003E625E"/>
    <w:rsid w:val="003F0734"/>
    <w:rsid w:val="003F4BB0"/>
    <w:rsid w:val="0040404A"/>
    <w:rsid w:val="00404445"/>
    <w:rsid w:val="00405555"/>
    <w:rsid w:val="00411280"/>
    <w:rsid w:val="004147BB"/>
    <w:rsid w:val="0041767B"/>
    <w:rsid w:val="004238F7"/>
    <w:rsid w:val="0042656D"/>
    <w:rsid w:val="00427426"/>
    <w:rsid w:val="004306BC"/>
    <w:rsid w:val="00431889"/>
    <w:rsid w:val="00442AA6"/>
    <w:rsid w:val="004440C7"/>
    <w:rsid w:val="004467DC"/>
    <w:rsid w:val="004508DB"/>
    <w:rsid w:val="00457D8C"/>
    <w:rsid w:val="00460AAA"/>
    <w:rsid w:val="004610EF"/>
    <w:rsid w:val="00466B9B"/>
    <w:rsid w:val="004757AE"/>
    <w:rsid w:val="00476EF1"/>
    <w:rsid w:val="00481ECC"/>
    <w:rsid w:val="00484E39"/>
    <w:rsid w:val="00490CBC"/>
    <w:rsid w:val="00492F28"/>
    <w:rsid w:val="0049356A"/>
    <w:rsid w:val="00493A98"/>
    <w:rsid w:val="004957C5"/>
    <w:rsid w:val="00496FA2"/>
    <w:rsid w:val="004975BF"/>
    <w:rsid w:val="004A1F80"/>
    <w:rsid w:val="004B0665"/>
    <w:rsid w:val="004B4D96"/>
    <w:rsid w:val="004C0E3D"/>
    <w:rsid w:val="004C3D52"/>
    <w:rsid w:val="004C4030"/>
    <w:rsid w:val="004C5BEB"/>
    <w:rsid w:val="004D089C"/>
    <w:rsid w:val="004D2BE2"/>
    <w:rsid w:val="004D5BA0"/>
    <w:rsid w:val="004D7174"/>
    <w:rsid w:val="004E203D"/>
    <w:rsid w:val="004E2FB2"/>
    <w:rsid w:val="004F1293"/>
    <w:rsid w:val="004F2D03"/>
    <w:rsid w:val="004F2D07"/>
    <w:rsid w:val="004F6500"/>
    <w:rsid w:val="004F75FF"/>
    <w:rsid w:val="005010B7"/>
    <w:rsid w:val="0050198A"/>
    <w:rsid w:val="00502668"/>
    <w:rsid w:val="00506BA5"/>
    <w:rsid w:val="00506E05"/>
    <w:rsid w:val="00511C44"/>
    <w:rsid w:val="005131C4"/>
    <w:rsid w:val="00516587"/>
    <w:rsid w:val="00522EFB"/>
    <w:rsid w:val="00533733"/>
    <w:rsid w:val="005458AD"/>
    <w:rsid w:val="00551298"/>
    <w:rsid w:val="00551C9C"/>
    <w:rsid w:val="00552769"/>
    <w:rsid w:val="00556C42"/>
    <w:rsid w:val="00560B60"/>
    <w:rsid w:val="005675CC"/>
    <w:rsid w:val="00575EE3"/>
    <w:rsid w:val="00587EDD"/>
    <w:rsid w:val="00590376"/>
    <w:rsid w:val="00592769"/>
    <w:rsid w:val="005B013F"/>
    <w:rsid w:val="005B0443"/>
    <w:rsid w:val="005B0521"/>
    <w:rsid w:val="005B35AC"/>
    <w:rsid w:val="005B3B0B"/>
    <w:rsid w:val="005B3C16"/>
    <w:rsid w:val="005B44CD"/>
    <w:rsid w:val="005B44D5"/>
    <w:rsid w:val="005B5E21"/>
    <w:rsid w:val="005C13E1"/>
    <w:rsid w:val="005C661C"/>
    <w:rsid w:val="005C6C11"/>
    <w:rsid w:val="005D18F6"/>
    <w:rsid w:val="005E2D54"/>
    <w:rsid w:val="005E354D"/>
    <w:rsid w:val="005E60F5"/>
    <w:rsid w:val="005F02F6"/>
    <w:rsid w:val="005F275A"/>
    <w:rsid w:val="006014B1"/>
    <w:rsid w:val="00607890"/>
    <w:rsid w:val="006126B0"/>
    <w:rsid w:val="0062268F"/>
    <w:rsid w:val="006248BF"/>
    <w:rsid w:val="006276B0"/>
    <w:rsid w:val="006374DD"/>
    <w:rsid w:val="0064116D"/>
    <w:rsid w:val="006411A9"/>
    <w:rsid w:val="00643839"/>
    <w:rsid w:val="00650F79"/>
    <w:rsid w:val="00656257"/>
    <w:rsid w:val="0065633C"/>
    <w:rsid w:val="00656399"/>
    <w:rsid w:val="00656D28"/>
    <w:rsid w:val="006617D1"/>
    <w:rsid w:val="00663994"/>
    <w:rsid w:val="00665B8F"/>
    <w:rsid w:val="00670258"/>
    <w:rsid w:val="0067287C"/>
    <w:rsid w:val="00680FB8"/>
    <w:rsid w:val="00682097"/>
    <w:rsid w:val="00687091"/>
    <w:rsid w:val="00695B80"/>
    <w:rsid w:val="006A3B44"/>
    <w:rsid w:val="006A3CCA"/>
    <w:rsid w:val="006A6D71"/>
    <w:rsid w:val="006A766C"/>
    <w:rsid w:val="006B0C0A"/>
    <w:rsid w:val="006B39D8"/>
    <w:rsid w:val="006B50FF"/>
    <w:rsid w:val="006B5325"/>
    <w:rsid w:val="006C4984"/>
    <w:rsid w:val="006C4F93"/>
    <w:rsid w:val="006D44CC"/>
    <w:rsid w:val="006D5B28"/>
    <w:rsid w:val="006E19B6"/>
    <w:rsid w:val="006F0909"/>
    <w:rsid w:val="006F0D61"/>
    <w:rsid w:val="006F1E0D"/>
    <w:rsid w:val="006F3E3B"/>
    <w:rsid w:val="006F4FDD"/>
    <w:rsid w:val="00705368"/>
    <w:rsid w:val="00712B90"/>
    <w:rsid w:val="0071507E"/>
    <w:rsid w:val="00721192"/>
    <w:rsid w:val="00721558"/>
    <w:rsid w:val="007227C8"/>
    <w:rsid w:val="007237DC"/>
    <w:rsid w:val="00725EAA"/>
    <w:rsid w:val="00733693"/>
    <w:rsid w:val="00733E84"/>
    <w:rsid w:val="00734955"/>
    <w:rsid w:val="00736976"/>
    <w:rsid w:val="0074013E"/>
    <w:rsid w:val="00741216"/>
    <w:rsid w:val="00741846"/>
    <w:rsid w:val="00743404"/>
    <w:rsid w:val="00743612"/>
    <w:rsid w:val="00752646"/>
    <w:rsid w:val="00764179"/>
    <w:rsid w:val="00764E39"/>
    <w:rsid w:val="007713FF"/>
    <w:rsid w:val="00773DB4"/>
    <w:rsid w:val="007742AE"/>
    <w:rsid w:val="00780D69"/>
    <w:rsid w:val="0078584D"/>
    <w:rsid w:val="00787242"/>
    <w:rsid w:val="00795BFD"/>
    <w:rsid w:val="007A0425"/>
    <w:rsid w:val="007A0E54"/>
    <w:rsid w:val="007A0ED3"/>
    <w:rsid w:val="007A2888"/>
    <w:rsid w:val="007A6321"/>
    <w:rsid w:val="007B0E10"/>
    <w:rsid w:val="007B0F49"/>
    <w:rsid w:val="007B309F"/>
    <w:rsid w:val="007B3D3A"/>
    <w:rsid w:val="007B7C56"/>
    <w:rsid w:val="007C26AB"/>
    <w:rsid w:val="007D083D"/>
    <w:rsid w:val="007D1672"/>
    <w:rsid w:val="007D606A"/>
    <w:rsid w:val="007E2B44"/>
    <w:rsid w:val="007E2C18"/>
    <w:rsid w:val="007F14B0"/>
    <w:rsid w:val="007F14D6"/>
    <w:rsid w:val="007F2E89"/>
    <w:rsid w:val="007F4643"/>
    <w:rsid w:val="0080108D"/>
    <w:rsid w:val="0080341A"/>
    <w:rsid w:val="00814B25"/>
    <w:rsid w:val="00816FF5"/>
    <w:rsid w:val="00820A9B"/>
    <w:rsid w:val="0083034C"/>
    <w:rsid w:val="00831620"/>
    <w:rsid w:val="008321C8"/>
    <w:rsid w:val="008342F5"/>
    <w:rsid w:val="0083693A"/>
    <w:rsid w:val="00837170"/>
    <w:rsid w:val="00841A79"/>
    <w:rsid w:val="00841C55"/>
    <w:rsid w:val="00842D6D"/>
    <w:rsid w:val="00847E5E"/>
    <w:rsid w:val="00850780"/>
    <w:rsid w:val="00851B70"/>
    <w:rsid w:val="0085673B"/>
    <w:rsid w:val="008605BC"/>
    <w:rsid w:val="00860DD2"/>
    <w:rsid w:val="00861CBB"/>
    <w:rsid w:val="00862E8A"/>
    <w:rsid w:val="00865AB2"/>
    <w:rsid w:val="00865B4A"/>
    <w:rsid w:val="008676F0"/>
    <w:rsid w:val="008766A1"/>
    <w:rsid w:val="00880991"/>
    <w:rsid w:val="00881F59"/>
    <w:rsid w:val="008845FB"/>
    <w:rsid w:val="008970BC"/>
    <w:rsid w:val="008A079B"/>
    <w:rsid w:val="008A122B"/>
    <w:rsid w:val="008A6ED2"/>
    <w:rsid w:val="008B18D8"/>
    <w:rsid w:val="008C3DBA"/>
    <w:rsid w:val="008C6F10"/>
    <w:rsid w:val="008D479D"/>
    <w:rsid w:val="008D6598"/>
    <w:rsid w:val="008E14D9"/>
    <w:rsid w:val="008E2A1F"/>
    <w:rsid w:val="008E5C06"/>
    <w:rsid w:val="008F053F"/>
    <w:rsid w:val="008F1922"/>
    <w:rsid w:val="008F557A"/>
    <w:rsid w:val="00902F37"/>
    <w:rsid w:val="00906DFA"/>
    <w:rsid w:val="00910258"/>
    <w:rsid w:val="0091733F"/>
    <w:rsid w:val="009174B7"/>
    <w:rsid w:val="0093785A"/>
    <w:rsid w:val="00941533"/>
    <w:rsid w:val="00941C33"/>
    <w:rsid w:val="0094212D"/>
    <w:rsid w:val="0094225D"/>
    <w:rsid w:val="0094717D"/>
    <w:rsid w:val="009521C8"/>
    <w:rsid w:val="00953DCB"/>
    <w:rsid w:val="00953F1D"/>
    <w:rsid w:val="00954C6C"/>
    <w:rsid w:val="009572E1"/>
    <w:rsid w:val="0096644E"/>
    <w:rsid w:val="00967691"/>
    <w:rsid w:val="00970D60"/>
    <w:rsid w:val="009810A7"/>
    <w:rsid w:val="00984EFC"/>
    <w:rsid w:val="00992726"/>
    <w:rsid w:val="00992C8B"/>
    <w:rsid w:val="009A011D"/>
    <w:rsid w:val="009A0F83"/>
    <w:rsid w:val="009A5371"/>
    <w:rsid w:val="009A547C"/>
    <w:rsid w:val="009A768A"/>
    <w:rsid w:val="009A7EA2"/>
    <w:rsid w:val="009A7EE3"/>
    <w:rsid w:val="009B4030"/>
    <w:rsid w:val="009B6BC9"/>
    <w:rsid w:val="009B776D"/>
    <w:rsid w:val="009B78EE"/>
    <w:rsid w:val="009C234F"/>
    <w:rsid w:val="009C4E17"/>
    <w:rsid w:val="009D2551"/>
    <w:rsid w:val="009D77D8"/>
    <w:rsid w:val="009E3E9B"/>
    <w:rsid w:val="009E7D0E"/>
    <w:rsid w:val="009F1E29"/>
    <w:rsid w:val="009F1FB0"/>
    <w:rsid w:val="009F66C3"/>
    <w:rsid w:val="009F6C23"/>
    <w:rsid w:val="00A02077"/>
    <w:rsid w:val="00A03D56"/>
    <w:rsid w:val="00A06B75"/>
    <w:rsid w:val="00A07E5F"/>
    <w:rsid w:val="00A20A06"/>
    <w:rsid w:val="00A21BA3"/>
    <w:rsid w:val="00A22A02"/>
    <w:rsid w:val="00A22D6B"/>
    <w:rsid w:val="00A35A5B"/>
    <w:rsid w:val="00A40BB3"/>
    <w:rsid w:val="00A410C2"/>
    <w:rsid w:val="00A416B1"/>
    <w:rsid w:val="00A41C59"/>
    <w:rsid w:val="00A43CD0"/>
    <w:rsid w:val="00A603B0"/>
    <w:rsid w:val="00A65B07"/>
    <w:rsid w:val="00A735A5"/>
    <w:rsid w:val="00A8254F"/>
    <w:rsid w:val="00A8372C"/>
    <w:rsid w:val="00A83DD5"/>
    <w:rsid w:val="00A923E3"/>
    <w:rsid w:val="00A95F19"/>
    <w:rsid w:val="00A977F1"/>
    <w:rsid w:val="00A979BF"/>
    <w:rsid w:val="00AA44E4"/>
    <w:rsid w:val="00AB28BE"/>
    <w:rsid w:val="00AC13CA"/>
    <w:rsid w:val="00AC32CD"/>
    <w:rsid w:val="00AC515A"/>
    <w:rsid w:val="00AC70A1"/>
    <w:rsid w:val="00AD1B95"/>
    <w:rsid w:val="00AD2FAD"/>
    <w:rsid w:val="00AD7C2B"/>
    <w:rsid w:val="00AE3D1F"/>
    <w:rsid w:val="00AF083A"/>
    <w:rsid w:val="00AF1D82"/>
    <w:rsid w:val="00AF1E91"/>
    <w:rsid w:val="00AF29C7"/>
    <w:rsid w:val="00AF2D9C"/>
    <w:rsid w:val="00AF378E"/>
    <w:rsid w:val="00AF4281"/>
    <w:rsid w:val="00AF5C35"/>
    <w:rsid w:val="00AF6C00"/>
    <w:rsid w:val="00B00ED9"/>
    <w:rsid w:val="00B04C8E"/>
    <w:rsid w:val="00B04E45"/>
    <w:rsid w:val="00B07B17"/>
    <w:rsid w:val="00B101BB"/>
    <w:rsid w:val="00B207EF"/>
    <w:rsid w:val="00B22624"/>
    <w:rsid w:val="00B2326F"/>
    <w:rsid w:val="00B27C10"/>
    <w:rsid w:val="00B33FAD"/>
    <w:rsid w:val="00B4339F"/>
    <w:rsid w:val="00B45C88"/>
    <w:rsid w:val="00B468D3"/>
    <w:rsid w:val="00B5052C"/>
    <w:rsid w:val="00B61E3B"/>
    <w:rsid w:val="00B623E1"/>
    <w:rsid w:val="00B62415"/>
    <w:rsid w:val="00B62D5B"/>
    <w:rsid w:val="00B70893"/>
    <w:rsid w:val="00B71BDE"/>
    <w:rsid w:val="00B807F7"/>
    <w:rsid w:val="00B81F68"/>
    <w:rsid w:val="00B82418"/>
    <w:rsid w:val="00B878E4"/>
    <w:rsid w:val="00B90BC5"/>
    <w:rsid w:val="00B94ADD"/>
    <w:rsid w:val="00BA03AC"/>
    <w:rsid w:val="00BA082D"/>
    <w:rsid w:val="00BA0ED9"/>
    <w:rsid w:val="00BA0FF5"/>
    <w:rsid w:val="00BA1400"/>
    <w:rsid w:val="00BA3AA2"/>
    <w:rsid w:val="00BA632A"/>
    <w:rsid w:val="00BB1D19"/>
    <w:rsid w:val="00BB3B25"/>
    <w:rsid w:val="00BC40FB"/>
    <w:rsid w:val="00BC4B17"/>
    <w:rsid w:val="00BD1B76"/>
    <w:rsid w:val="00BD6A06"/>
    <w:rsid w:val="00BE145F"/>
    <w:rsid w:val="00BE2FD9"/>
    <w:rsid w:val="00BF6F46"/>
    <w:rsid w:val="00C05C6A"/>
    <w:rsid w:val="00C064C7"/>
    <w:rsid w:val="00C11ECC"/>
    <w:rsid w:val="00C140D7"/>
    <w:rsid w:val="00C15417"/>
    <w:rsid w:val="00C154B6"/>
    <w:rsid w:val="00C20A4D"/>
    <w:rsid w:val="00C236E1"/>
    <w:rsid w:val="00C23918"/>
    <w:rsid w:val="00C2654E"/>
    <w:rsid w:val="00C27BBB"/>
    <w:rsid w:val="00C31B89"/>
    <w:rsid w:val="00C36735"/>
    <w:rsid w:val="00C368A0"/>
    <w:rsid w:val="00C42335"/>
    <w:rsid w:val="00C4330B"/>
    <w:rsid w:val="00C43D72"/>
    <w:rsid w:val="00C46586"/>
    <w:rsid w:val="00C46A3D"/>
    <w:rsid w:val="00C5317A"/>
    <w:rsid w:val="00C55BCF"/>
    <w:rsid w:val="00C619C3"/>
    <w:rsid w:val="00C63A7E"/>
    <w:rsid w:val="00C65CC5"/>
    <w:rsid w:val="00C65D12"/>
    <w:rsid w:val="00C67713"/>
    <w:rsid w:val="00C70321"/>
    <w:rsid w:val="00C72CFD"/>
    <w:rsid w:val="00C74920"/>
    <w:rsid w:val="00C75621"/>
    <w:rsid w:val="00C76653"/>
    <w:rsid w:val="00C84027"/>
    <w:rsid w:val="00C85592"/>
    <w:rsid w:val="00C90410"/>
    <w:rsid w:val="00C918BD"/>
    <w:rsid w:val="00C94B35"/>
    <w:rsid w:val="00C96356"/>
    <w:rsid w:val="00C964B8"/>
    <w:rsid w:val="00C96D36"/>
    <w:rsid w:val="00CA0A02"/>
    <w:rsid w:val="00CA22DC"/>
    <w:rsid w:val="00CA2A96"/>
    <w:rsid w:val="00CB1DDC"/>
    <w:rsid w:val="00CB6FD7"/>
    <w:rsid w:val="00CC66AA"/>
    <w:rsid w:val="00CC7B53"/>
    <w:rsid w:val="00CD3C5D"/>
    <w:rsid w:val="00CD514E"/>
    <w:rsid w:val="00CD6334"/>
    <w:rsid w:val="00CD671B"/>
    <w:rsid w:val="00CE1EAB"/>
    <w:rsid w:val="00CE4638"/>
    <w:rsid w:val="00CF3197"/>
    <w:rsid w:val="00D045E0"/>
    <w:rsid w:val="00D051E0"/>
    <w:rsid w:val="00D077AC"/>
    <w:rsid w:val="00D12546"/>
    <w:rsid w:val="00D158CB"/>
    <w:rsid w:val="00D17977"/>
    <w:rsid w:val="00D20CC4"/>
    <w:rsid w:val="00D20F29"/>
    <w:rsid w:val="00D2398C"/>
    <w:rsid w:val="00D27775"/>
    <w:rsid w:val="00D301AE"/>
    <w:rsid w:val="00D3111F"/>
    <w:rsid w:val="00D3366A"/>
    <w:rsid w:val="00D33E98"/>
    <w:rsid w:val="00D4018C"/>
    <w:rsid w:val="00D46940"/>
    <w:rsid w:val="00D5299B"/>
    <w:rsid w:val="00D52C17"/>
    <w:rsid w:val="00D55880"/>
    <w:rsid w:val="00D56222"/>
    <w:rsid w:val="00D6518A"/>
    <w:rsid w:val="00D830CF"/>
    <w:rsid w:val="00D8399E"/>
    <w:rsid w:val="00D87B85"/>
    <w:rsid w:val="00D931BD"/>
    <w:rsid w:val="00D97E90"/>
    <w:rsid w:val="00DA0D2F"/>
    <w:rsid w:val="00DA5F87"/>
    <w:rsid w:val="00DB1A21"/>
    <w:rsid w:val="00DB5934"/>
    <w:rsid w:val="00DC16E7"/>
    <w:rsid w:val="00DC3A99"/>
    <w:rsid w:val="00DC675A"/>
    <w:rsid w:val="00DD006D"/>
    <w:rsid w:val="00DD0A09"/>
    <w:rsid w:val="00DD17BB"/>
    <w:rsid w:val="00DD1AEB"/>
    <w:rsid w:val="00DD3163"/>
    <w:rsid w:val="00DE6189"/>
    <w:rsid w:val="00DE6EA4"/>
    <w:rsid w:val="00DE7E9B"/>
    <w:rsid w:val="00DF20FF"/>
    <w:rsid w:val="00DF7507"/>
    <w:rsid w:val="00DF7740"/>
    <w:rsid w:val="00E056BF"/>
    <w:rsid w:val="00E07C95"/>
    <w:rsid w:val="00E10562"/>
    <w:rsid w:val="00E17FB8"/>
    <w:rsid w:val="00E21ECF"/>
    <w:rsid w:val="00E241CB"/>
    <w:rsid w:val="00E24376"/>
    <w:rsid w:val="00E338B9"/>
    <w:rsid w:val="00E350CE"/>
    <w:rsid w:val="00E44947"/>
    <w:rsid w:val="00E46577"/>
    <w:rsid w:val="00E55652"/>
    <w:rsid w:val="00E63A82"/>
    <w:rsid w:val="00E66597"/>
    <w:rsid w:val="00E6775C"/>
    <w:rsid w:val="00E713DB"/>
    <w:rsid w:val="00E73F2B"/>
    <w:rsid w:val="00E77C9F"/>
    <w:rsid w:val="00E85F10"/>
    <w:rsid w:val="00E8757D"/>
    <w:rsid w:val="00E917F2"/>
    <w:rsid w:val="00E96F3F"/>
    <w:rsid w:val="00EA0200"/>
    <w:rsid w:val="00EA08B7"/>
    <w:rsid w:val="00EB0045"/>
    <w:rsid w:val="00EB0487"/>
    <w:rsid w:val="00EB2298"/>
    <w:rsid w:val="00EB553A"/>
    <w:rsid w:val="00EC3A62"/>
    <w:rsid w:val="00ED008D"/>
    <w:rsid w:val="00ED07EE"/>
    <w:rsid w:val="00ED0D29"/>
    <w:rsid w:val="00ED1492"/>
    <w:rsid w:val="00ED2255"/>
    <w:rsid w:val="00ED30B0"/>
    <w:rsid w:val="00ED3FED"/>
    <w:rsid w:val="00ED43D0"/>
    <w:rsid w:val="00EE07B9"/>
    <w:rsid w:val="00EE350F"/>
    <w:rsid w:val="00EE5D2E"/>
    <w:rsid w:val="00EE6EA2"/>
    <w:rsid w:val="00EF1083"/>
    <w:rsid w:val="00EF46F1"/>
    <w:rsid w:val="00EF642C"/>
    <w:rsid w:val="00EF7A34"/>
    <w:rsid w:val="00F00EFE"/>
    <w:rsid w:val="00F01868"/>
    <w:rsid w:val="00F110AD"/>
    <w:rsid w:val="00F138A1"/>
    <w:rsid w:val="00F2398D"/>
    <w:rsid w:val="00F257D0"/>
    <w:rsid w:val="00F2793C"/>
    <w:rsid w:val="00F31091"/>
    <w:rsid w:val="00F31664"/>
    <w:rsid w:val="00F37886"/>
    <w:rsid w:val="00F44F77"/>
    <w:rsid w:val="00F478C7"/>
    <w:rsid w:val="00F521B1"/>
    <w:rsid w:val="00F522B8"/>
    <w:rsid w:val="00F52405"/>
    <w:rsid w:val="00F54D55"/>
    <w:rsid w:val="00F54ECA"/>
    <w:rsid w:val="00F56C4D"/>
    <w:rsid w:val="00F56F5B"/>
    <w:rsid w:val="00F57816"/>
    <w:rsid w:val="00F605CB"/>
    <w:rsid w:val="00F6115B"/>
    <w:rsid w:val="00F64D86"/>
    <w:rsid w:val="00F67A79"/>
    <w:rsid w:val="00F70DF9"/>
    <w:rsid w:val="00F71219"/>
    <w:rsid w:val="00F7395F"/>
    <w:rsid w:val="00F8438D"/>
    <w:rsid w:val="00F9306D"/>
    <w:rsid w:val="00F94ACC"/>
    <w:rsid w:val="00F9689D"/>
    <w:rsid w:val="00FA66AB"/>
    <w:rsid w:val="00FB0B2E"/>
    <w:rsid w:val="00FB1189"/>
    <w:rsid w:val="00FB1BAD"/>
    <w:rsid w:val="00FB2BE2"/>
    <w:rsid w:val="00FB396B"/>
    <w:rsid w:val="00FB4070"/>
    <w:rsid w:val="00FB7341"/>
    <w:rsid w:val="00FC1198"/>
    <w:rsid w:val="00FC5CC4"/>
    <w:rsid w:val="00FD193F"/>
    <w:rsid w:val="00FD19D9"/>
    <w:rsid w:val="00FD48EF"/>
    <w:rsid w:val="00FD5BCE"/>
    <w:rsid w:val="00FD64ED"/>
    <w:rsid w:val="00FD6E22"/>
    <w:rsid w:val="00FE40C8"/>
    <w:rsid w:val="00FE73B0"/>
    <w:rsid w:val="00FE7429"/>
    <w:rsid w:val="00FF1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B3A2F-007B-4DAA-A829-58E634F1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qFormat/>
    <w:rsid w:val="008970BC"/>
    <w:pPr>
      <w:keepNext/>
      <w:spacing w:after="0" w:line="240" w:lineRule="auto"/>
      <w:outlineLvl w:val="0"/>
    </w:pPr>
    <w:rPr>
      <w:rFonts w:ascii="Arial" w:eastAsia="Times New Roman" w:hAnsi="Arial"/>
      <w:sz w:val="24"/>
      <w:szCs w:val="20"/>
      <w:lang w:eastAsia="es-ES"/>
    </w:rPr>
  </w:style>
  <w:style w:type="paragraph" w:styleId="Ttulo2">
    <w:name w:val="heading 2"/>
    <w:basedOn w:val="Normal"/>
    <w:next w:val="Normal"/>
    <w:link w:val="Ttulo2Car"/>
    <w:uiPriority w:val="9"/>
    <w:unhideWhenUsed/>
    <w:qFormat/>
    <w:rsid w:val="008970BC"/>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3">
    <w:name w:val="heading 3"/>
    <w:basedOn w:val="Normal"/>
    <w:next w:val="Normal"/>
    <w:link w:val="Ttulo3Car"/>
    <w:uiPriority w:val="9"/>
    <w:semiHidden/>
    <w:unhideWhenUsed/>
    <w:qFormat/>
    <w:rsid w:val="008970BC"/>
    <w:pPr>
      <w:keepNext/>
      <w:keepLines/>
      <w:spacing w:before="200" w:after="0" w:line="240" w:lineRule="auto"/>
      <w:jc w:val="both"/>
      <w:outlineLvl w:val="2"/>
    </w:pPr>
    <w:rPr>
      <w:rFonts w:asciiTheme="majorHAnsi" w:eastAsiaTheme="majorEastAsia" w:hAnsiTheme="majorHAnsi" w:cstheme="majorBidi"/>
      <w:b/>
      <w:bCs/>
      <w:color w:val="5B9BD5" w:themeColor="accent1"/>
      <w:szCs w:val="24"/>
      <w:lang w:eastAsia="es-ES"/>
    </w:rPr>
  </w:style>
  <w:style w:type="paragraph" w:styleId="Ttulo4">
    <w:name w:val="heading 4"/>
    <w:basedOn w:val="Normal"/>
    <w:next w:val="Normal"/>
    <w:link w:val="Ttulo4Car"/>
    <w:uiPriority w:val="9"/>
    <w:semiHidden/>
    <w:unhideWhenUsed/>
    <w:qFormat/>
    <w:rsid w:val="008970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Colorful List Accent 1,Párrafo de lista1,HOJA,Bolita,Párrafo de lista4,BOLADEF,Párrafo de lista3,BOLA"/>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Colorful List Accent 1 Car,Párrafo de lista1 Car,HOJA Car,Bolita Car,BOL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1Car">
    <w:name w:val="Título 1 Car"/>
    <w:basedOn w:val="Fuentedeprrafopredeter"/>
    <w:link w:val="Ttulo1"/>
    <w:rsid w:val="008970BC"/>
    <w:rPr>
      <w:rFonts w:ascii="Arial" w:eastAsia="Times New Roman" w:hAnsi="Arial"/>
      <w:sz w:val="24"/>
      <w:lang w:val="es-ES" w:eastAsia="es-ES"/>
    </w:rPr>
  </w:style>
  <w:style w:type="character" w:customStyle="1" w:styleId="Ttulo2Car">
    <w:name w:val="Título 2 Car"/>
    <w:basedOn w:val="Fuentedeprrafopredeter"/>
    <w:link w:val="Ttulo2"/>
    <w:uiPriority w:val="9"/>
    <w:rsid w:val="008970BC"/>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8970BC"/>
    <w:rPr>
      <w:rFonts w:asciiTheme="majorHAnsi" w:eastAsiaTheme="majorEastAsia" w:hAnsiTheme="majorHAnsi" w:cstheme="majorBidi"/>
      <w:b/>
      <w:bCs/>
      <w:color w:val="5B9BD5" w:themeColor="accent1"/>
      <w:sz w:val="22"/>
      <w:szCs w:val="24"/>
      <w:lang w:val="es-ES" w:eastAsia="es-ES"/>
    </w:rPr>
  </w:style>
  <w:style w:type="character" w:customStyle="1" w:styleId="Ttulo4Car">
    <w:name w:val="Título 4 Car"/>
    <w:basedOn w:val="Fuentedeprrafopredeter"/>
    <w:link w:val="Ttulo4"/>
    <w:uiPriority w:val="9"/>
    <w:semiHidden/>
    <w:rsid w:val="008970BC"/>
    <w:rPr>
      <w:rFonts w:asciiTheme="majorHAnsi" w:eastAsiaTheme="majorEastAsia" w:hAnsiTheme="majorHAnsi" w:cstheme="majorBidi"/>
      <w:i/>
      <w:iCs/>
      <w:color w:val="2E74B5" w:themeColor="accent1" w:themeShade="BF"/>
      <w:sz w:val="22"/>
      <w:szCs w:val="22"/>
      <w:lang w:val="es-ES" w:eastAsia="en-US"/>
    </w:rPr>
  </w:style>
  <w:style w:type="paragraph" w:styleId="Mapadeldocumento">
    <w:name w:val="Document Map"/>
    <w:basedOn w:val="Normal"/>
    <w:link w:val="MapadeldocumentoCar"/>
    <w:uiPriority w:val="99"/>
    <w:semiHidden/>
    <w:unhideWhenUsed/>
    <w:rsid w:val="008970BC"/>
    <w:pPr>
      <w:spacing w:after="0" w:line="240" w:lineRule="auto"/>
      <w:jc w:val="both"/>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semiHidden/>
    <w:rsid w:val="008970BC"/>
    <w:rPr>
      <w:rFonts w:ascii="Tahoma" w:eastAsia="Times New Roman" w:hAnsi="Tahoma" w:cs="Tahoma"/>
      <w:sz w:val="16"/>
      <w:szCs w:val="16"/>
      <w:lang w:val="es-ES" w:eastAsia="es-ES"/>
    </w:rPr>
  </w:style>
  <w:style w:type="table" w:styleId="Tablaconcuadrcula">
    <w:name w:val="Table Grid"/>
    <w:basedOn w:val="Tablanormal"/>
    <w:uiPriority w:val="59"/>
    <w:rsid w:val="008970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8970BC"/>
    <w:rPr>
      <w:color w:val="954F72" w:themeColor="followedHyperlink"/>
      <w:u w:val="single"/>
    </w:rPr>
  </w:style>
  <w:style w:type="paragraph" w:customStyle="1" w:styleId="Default">
    <w:name w:val="Default"/>
    <w:rsid w:val="008970BC"/>
    <w:pPr>
      <w:autoSpaceDE w:val="0"/>
      <w:autoSpaceDN w:val="0"/>
      <w:adjustRightInd w:val="0"/>
    </w:pPr>
    <w:rPr>
      <w:rFonts w:ascii="Arial" w:hAnsi="Arial" w:cs="Arial"/>
      <w:color w:val="000000"/>
      <w:sz w:val="24"/>
      <w:szCs w:val="24"/>
    </w:rPr>
  </w:style>
  <w:style w:type="paragraph" w:styleId="Puesto">
    <w:name w:val="Title"/>
    <w:basedOn w:val="Normal"/>
    <w:link w:val="PuestoCar"/>
    <w:qFormat/>
    <w:rsid w:val="008970BC"/>
    <w:pPr>
      <w:spacing w:after="0" w:line="360" w:lineRule="auto"/>
      <w:ind w:right="45"/>
      <w:jc w:val="center"/>
    </w:pPr>
    <w:rPr>
      <w:rFonts w:ascii="Book Antiqua" w:eastAsia="Times New Roman" w:hAnsi="Book Antiqua"/>
      <w:b/>
      <w:spacing w:val="12"/>
      <w:sz w:val="20"/>
      <w:szCs w:val="20"/>
      <w:lang w:val="es-CO" w:eastAsia="es-ES"/>
    </w:rPr>
  </w:style>
  <w:style w:type="character" w:customStyle="1" w:styleId="PuestoCar">
    <w:name w:val="Puesto Car"/>
    <w:basedOn w:val="Fuentedeprrafopredeter"/>
    <w:link w:val="Puesto"/>
    <w:rsid w:val="008970BC"/>
    <w:rPr>
      <w:rFonts w:ascii="Book Antiqua" w:eastAsia="Times New Roman" w:hAnsi="Book Antiqua"/>
      <w:b/>
      <w:spacing w:val="12"/>
      <w:lang w:eastAsia="es-ES"/>
    </w:rPr>
  </w:style>
  <w:style w:type="character" w:styleId="Refdenotaalpie">
    <w:name w:val="footnote reference"/>
    <w:basedOn w:val="Fuentedeprrafopredeter"/>
    <w:uiPriority w:val="99"/>
    <w:semiHidden/>
    <w:unhideWhenUsed/>
    <w:rsid w:val="008970BC"/>
    <w:rPr>
      <w:vertAlign w:val="superscript"/>
    </w:rPr>
  </w:style>
  <w:style w:type="numbering" w:customStyle="1" w:styleId="Sinlista1">
    <w:name w:val="Sin lista1"/>
    <w:next w:val="Sinlista"/>
    <w:uiPriority w:val="99"/>
    <w:semiHidden/>
    <w:unhideWhenUsed/>
    <w:rsid w:val="008970BC"/>
  </w:style>
  <w:style w:type="character" w:customStyle="1" w:styleId="Hipervnculo1">
    <w:name w:val="Hipervínculo1"/>
    <w:basedOn w:val="Fuentedeprrafopredeter"/>
    <w:rsid w:val="008970BC"/>
    <w:rPr>
      <w:color w:val="0000FF"/>
      <w:u w:val="single"/>
    </w:rPr>
  </w:style>
  <w:style w:type="paragraph" w:styleId="NormalWeb">
    <w:name w:val="Normal (Web)"/>
    <w:basedOn w:val="Normal"/>
    <w:uiPriority w:val="99"/>
    <w:unhideWhenUsed/>
    <w:rsid w:val="008970BC"/>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left">
    <w:name w:val="left"/>
    <w:basedOn w:val="Fuentedeprrafopredeter"/>
    <w:rsid w:val="008970BC"/>
  </w:style>
  <w:style w:type="paragraph" w:styleId="Continuarlista2">
    <w:name w:val="List Continue 2"/>
    <w:basedOn w:val="Normal"/>
    <w:uiPriority w:val="99"/>
    <w:unhideWhenUsed/>
    <w:rsid w:val="008970BC"/>
    <w:pPr>
      <w:spacing w:before="40" w:after="120" w:line="240" w:lineRule="auto"/>
      <w:ind w:left="566"/>
      <w:contextualSpacing/>
      <w:jc w:val="both"/>
    </w:pPr>
    <w:rPr>
      <w:rFonts w:ascii="Arial" w:eastAsia="Times New Roman" w:hAnsi="Arial"/>
      <w:szCs w:val="24"/>
      <w:lang w:val="es-CO" w:eastAsia="es-ES"/>
    </w:rPr>
  </w:style>
  <w:style w:type="table" w:styleId="Tabladelista7concolores-nfasis5">
    <w:name w:val="List Table 7 Colorful Accent 5"/>
    <w:basedOn w:val="Tablanormal"/>
    <w:uiPriority w:val="52"/>
    <w:rsid w:val="001A7068"/>
    <w:rPr>
      <w:color w:val="2F5496" w:themeColor="accent5" w:themeShade="BF"/>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
    <w:name w:val="Grid Table 6 Colorful"/>
    <w:basedOn w:val="Tablanormal"/>
    <w:uiPriority w:val="51"/>
    <w:rsid w:val="001A7068"/>
    <w:rPr>
      <w:color w:val="000000" w:themeColor="text1"/>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2">
    <w:name w:val="List 2"/>
    <w:basedOn w:val="Normal"/>
    <w:uiPriority w:val="99"/>
    <w:semiHidden/>
    <w:unhideWhenUsed/>
    <w:rsid w:val="004147BB"/>
    <w:pPr>
      <w:ind w:left="566" w:hanging="283"/>
      <w:contextualSpacing/>
    </w:pPr>
  </w:style>
  <w:style w:type="paragraph" w:styleId="Lista3">
    <w:name w:val="List 3"/>
    <w:basedOn w:val="Normal"/>
    <w:uiPriority w:val="99"/>
    <w:unhideWhenUsed/>
    <w:rsid w:val="004147BB"/>
    <w:pPr>
      <w:ind w:left="849" w:hanging="283"/>
      <w:contextualSpacing/>
    </w:pPr>
    <w:rPr>
      <w:lang w:val="es-CO"/>
    </w:rPr>
  </w:style>
  <w:style w:type="paragraph" w:styleId="Listaconvietas2">
    <w:name w:val="List Bullet 2"/>
    <w:basedOn w:val="Normal"/>
    <w:uiPriority w:val="99"/>
    <w:unhideWhenUsed/>
    <w:rsid w:val="004147BB"/>
    <w:pPr>
      <w:numPr>
        <w:numId w:val="9"/>
      </w:numPr>
      <w:contextualSpacing/>
    </w:pPr>
    <w:rPr>
      <w:lang w:val="es-CO"/>
    </w:rPr>
  </w:style>
  <w:style w:type="paragraph" w:styleId="Listaconvietas4">
    <w:name w:val="List Bullet 4"/>
    <w:basedOn w:val="Normal"/>
    <w:uiPriority w:val="99"/>
    <w:unhideWhenUsed/>
    <w:rsid w:val="004147BB"/>
    <w:pPr>
      <w:numPr>
        <w:numId w:val="10"/>
      </w:numPr>
      <w:contextualSpacing/>
    </w:pPr>
    <w:rPr>
      <w:lang w:val="es-CO"/>
    </w:rPr>
  </w:style>
  <w:style w:type="character" w:customStyle="1" w:styleId="Ttulo40">
    <w:name w:val="Título #4_"/>
    <w:link w:val="Ttulo41"/>
    <w:rsid w:val="00405555"/>
    <w:rPr>
      <w:rFonts w:ascii="Arial Narrow" w:eastAsia="Arial Narrow" w:hAnsi="Arial Narrow" w:cs="Arial Narrow"/>
      <w:b/>
      <w:bCs/>
      <w:shd w:val="clear" w:color="auto" w:fill="FFFFFF"/>
    </w:rPr>
  </w:style>
  <w:style w:type="paragraph" w:customStyle="1" w:styleId="Ttulo41">
    <w:name w:val="Título #4"/>
    <w:basedOn w:val="Normal"/>
    <w:link w:val="Ttulo40"/>
    <w:rsid w:val="00405555"/>
    <w:pPr>
      <w:widowControl w:val="0"/>
      <w:shd w:val="clear" w:color="auto" w:fill="FFFFFF"/>
      <w:spacing w:after="240" w:line="0" w:lineRule="atLeast"/>
      <w:ind w:hanging="1800"/>
      <w:outlineLvl w:val="3"/>
    </w:pPr>
    <w:rPr>
      <w:rFonts w:ascii="Arial Narrow" w:eastAsia="Arial Narrow" w:hAnsi="Arial Narrow" w:cs="Arial Narrow"/>
      <w:b/>
      <w:bCs/>
      <w:sz w:val="20"/>
      <w:szCs w:val="20"/>
      <w:lang w:val="es-CO" w:eastAsia="es-CO"/>
    </w:rPr>
  </w:style>
  <w:style w:type="character" w:customStyle="1" w:styleId="Cuerpodeltexto2">
    <w:name w:val="Cuerpo del texto (2)_"/>
    <w:link w:val="Cuerpodeltexto20"/>
    <w:rsid w:val="00405555"/>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405555"/>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table" w:customStyle="1" w:styleId="GridTable4Accent51">
    <w:name w:val="Grid Table 4 Accent 51"/>
    <w:basedOn w:val="Tablanormal"/>
    <w:uiPriority w:val="49"/>
    <w:rsid w:val="00405555"/>
    <w:rPr>
      <w:lang w:val="es-ES" w:eastAsia="es-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cuadrcula1clara-nfasis1">
    <w:name w:val="Grid Table 1 Light Accent 1"/>
    <w:basedOn w:val="Tablanormal"/>
    <w:uiPriority w:val="46"/>
    <w:rsid w:val="00405555"/>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a">
    <w:name w:val="List"/>
    <w:basedOn w:val="Normal"/>
    <w:uiPriority w:val="99"/>
    <w:semiHidden/>
    <w:unhideWhenUsed/>
    <w:rsid w:val="00087B0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9952">
      <w:bodyDiv w:val="1"/>
      <w:marLeft w:val="0"/>
      <w:marRight w:val="0"/>
      <w:marTop w:val="0"/>
      <w:marBottom w:val="0"/>
      <w:divBdr>
        <w:top w:val="none" w:sz="0" w:space="0" w:color="auto"/>
        <w:left w:val="none" w:sz="0" w:space="0" w:color="auto"/>
        <w:bottom w:val="none" w:sz="0" w:space="0" w:color="auto"/>
        <w:right w:val="none" w:sz="0" w:space="0" w:color="auto"/>
      </w:divBdr>
    </w:div>
    <w:div w:id="132715685">
      <w:bodyDiv w:val="1"/>
      <w:marLeft w:val="0"/>
      <w:marRight w:val="0"/>
      <w:marTop w:val="0"/>
      <w:marBottom w:val="0"/>
      <w:divBdr>
        <w:top w:val="none" w:sz="0" w:space="0" w:color="auto"/>
        <w:left w:val="none" w:sz="0" w:space="0" w:color="auto"/>
        <w:bottom w:val="none" w:sz="0" w:space="0" w:color="auto"/>
        <w:right w:val="none" w:sz="0" w:space="0" w:color="auto"/>
      </w:divBdr>
    </w:div>
    <w:div w:id="155925844">
      <w:bodyDiv w:val="1"/>
      <w:marLeft w:val="0"/>
      <w:marRight w:val="0"/>
      <w:marTop w:val="0"/>
      <w:marBottom w:val="0"/>
      <w:divBdr>
        <w:top w:val="none" w:sz="0" w:space="0" w:color="auto"/>
        <w:left w:val="none" w:sz="0" w:space="0" w:color="auto"/>
        <w:bottom w:val="none" w:sz="0" w:space="0" w:color="auto"/>
        <w:right w:val="none" w:sz="0" w:space="0" w:color="auto"/>
      </w:divBdr>
    </w:div>
    <w:div w:id="303050888">
      <w:bodyDiv w:val="1"/>
      <w:marLeft w:val="0"/>
      <w:marRight w:val="0"/>
      <w:marTop w:val="0"/>
      <w:marBottom w:val="0"/>
      <w:divBdr>
        <w:top w:val="none" w:sz="0" w:space="0" w:color="auto"/>
        <w:left w:val="none" w:sz="0" w:space="0" w:color="auto"/>
        <w:bottom w:val="none" w:sz="0" w:space="0" w:color="auto"/>
        <w:right w:val="none" w:sz="0" w:space="0" w:color="auto"/>
      </w:divBdr>
    </w:div>
    <w:div w:id="411247127">
      <w:bodyDiv w:val="1"/>
      <w:marLeft w:val="0"/>
      <w:marRight w:val="0"/>
      <w:marTop w:val="0"/>
      <w:marBottom w:val="0"/>
      <w:divBdr>
        <w:top w:val="none" w:sz="0" w:space="0" w:color="auto"/>
        <w:left w:val="none" w:sz="0" w:space="0" w:color="auto"/>
        <w:bottom w:val="none" w:sz="0" w:space="0" w:color="auto"/>
        <w:right w:val="none" w:sz="0" w:space="0" w:color="auto"/>
      </w:divBdr>
    </w:div>
    <w:div w:id="492453407">
      <w:bodyDiv w:val="1"/>
      <w:marLeft w:val="0"/>
      <w:marRight w:val="0"/>
      <w:marTop w:val="0"/>
      <w:marBottom w:val="0"/>
      <w:divBdr>
        <w:top w:val="none" w:sz="0" w:space="0" w:color="auto"/>
        <w:left w:val="none" w:sz="0" w:space="0" w:color="auto"/>
        <w:bottom w:val="none" w:sz="0" w:space="0" w:color="auto"/>
        <w:right w:val="none" w:sz="0" w:space="0" w:color="auto"/>
      </w:divBdr>
    </w:div>
    <w:div w:id="621690151">
      <w:bodyDiv w:val="1"/>
      <w:marLeft w:val="0"/>
      <w:marRight w:val="0"/>
      <w:marTop w:val="0"/>
      <w:marBottom w:val="0"/>
      <w:divBdr>
        <w:top w:val="none" w:sz="0" w:space="0" w:color="auto"/>
        <w:left w:val="none" w:sz="0" w:space="0" w:color="auto"/>
        <w:bottom w:val="none" w:sz="0" w:space="0" w:color="auto"/>
        <w:right w:val="none" w:sz="0" w:space="0" w:color="auto"/>
      </w:divBdr>
      <w:divsChild>
        <w:div w:id="51345477">
          <w:marLeft w:val="0"/>
          <w:marRight w:val="0"/>
          <w:marTop w:val="0"/>
          <w:marBottom w:val="0"/>
          <w:divBdr>
            <w:top w:val="none" w:sz="0" w:space="0" w:color="auto"/>
            <w:left w:val="none" w:sz="0" w:space="0" w:color="auto"/>
            <w:bottom w:val="none" w:sz="0" w:space="0" w:color="auto"/>
            <w:right w:val="none" w:sz="0" w:space="0" w:color="auto"/>
          </w:divBdr>
          <w:divsChild>
            <w:div w:id="1031691798">
              <w:marLeft w:val="0"/>
              <w:marRight w:val="0"/>
              <w:marTop w:val="0"/>
              <w:marBottom w:val="0"/>
              <w:divBdr>
                <w:top w:val="none" w:sz="0" w:space="0" w:color="auto"/>
                <w:left w:val="none" w:sz="0" w:space="0" w:color="auto"/>
                <w:bottom w:val="none" w:sz="0" w:space="0" w:color="auto"/>
                <w:right w:val="none" w:sz="0" w:space="0" w:color="auto"/>
              </w:divBdr>
              <w:divsChild>
                <w:div w:id="941036490">
                  <w:marLeft w:val="0"/>
                  <w:marRight w:val="0"/>
                  <w:marTop w:val="0"/>
                  <w:marBottom w:val="0"/>
                  <w:divBdr>
                    <w:top w:val="none" w:sz="0" w:space="0" w:color="auto"/>
                    <w:left w:val="none" w:sz="0" w:space="0" w:color="auto"/>
                    <w:bottom w:val="none" w:sz="0" w:space="0" w:color="auto"/>
                    <w:right w:val="none" w:sz="0" w:space="0" w:color="auto"/>
                  </w:divBdr>
                  <w:divsChild>
                    <w:div w:id="165756627">
                      <w:marLeft w:val="0"/>
                      <w:marRight w:val="0"/>
                      <w:marTop w:val="0"/>
                      <w:marBottom w:val="0"/>
                      <w:divBdr>
                        <w:top w:val="none" w:sz="0" w:space="0" w:color="auto"/>
                        <w:left w:val="none" w:sz="0" w:space="0" w:color="auto"/>
                        <w:bottom w:val="none" w:sz="0" w:space="0" w:color="auto"/>
                        <w:right w:val="none" w:sz="0" w:space="0" w:color="auto"/>
                      </w:divBdr>
                      <w:divsChild>
                        <w:div w:id="710695002">
                          <w:marLeft w:val="0"/>
                          <w:marRight w:val="0"/>
                          <w:marTop w:val="0"/>
                          <w:marBottom w:val="0"/>
                          <w:divBdr>
                            <w:top w:val="none" w:sz="0" w:space="0" w:color="auto"/>
                            <w:left w:val="none" w:sz="0" w:space="0" w:color="auto"/>
                            <w:bottom w:val="none" w:sz="0" w:space="0" w:color="auto"/>
                            <w:right w:val="none" w:sz="0" w:space="0" w:color="auto"/>
                          </w:divBdr>
                          <w:divsChild>
                            <w:div w:id="1623809025">
                              <w:marLeft w:val="0"/>
                              <w:marRight w:val="0"/>
                              <w:marTop w:val="0"/>
                              <w:marBottom w:val="0"/>
                              <w:divBdr>
                                <w:top w:val="none" w:sz="0" w:space="0" w:color="auto"/>
                                <w:left w:val="none" w:sz="0" w:space="0" w:color="auto"/>
                                <w:bottom w:val="none" w:sz="0" w:space="0" w:color="auto"/>
                                <w:right w:val="none" w:sz="0" w:space="0" w:color="auto"/>
                              </w:divBdr>
                              <w:divsChild>
                                <w:div w:id="655187213">
                                  <w:marLeft w:val="0"/>
                                  <w:marRight w:val="0"/>
                                  <w:marTop w:val="0"/>
                                  <w:marBottom w:val="0"/>
                                  <w:divBdr>
                                    <w:top w:val="none" w:sz="0" w:space="0" w:color="auto"/>
                                    <w:left w:val="none" w:sz="0" w:space="0" w:color="auto"/>
                                    <w:bottom w:val="none" w:sz="0" w:space="0" w:color="auto"/>
                                    <w:right w:val="none" w:sz="0" w:space="0" w:color="auto"/>
                                  </w:divBdr>
                                  <w:divsChild>
                                    <w:div w:id="2135174855">
                                      <w:marLeft w:val="0"/>
                                      <w:marRight w:val="0"/>
                                      <w:marTop w:val="0"/>
                                      <w:marBottom w:val="0"/>
                                      <w:divBdr>
                                        <w:top w:val="none" w:sz="0" w:space="0" w:color="auto"/>
                                        <w:left w:val="none" w:sz="0" w:space="0" w:color="auto"/>
                                        <w:bottom w:val="none" w:sz="0" w:space="0" w:color="auto"/>
                                        <w:right w:val="none" w:sz="0" w:space="0" w:color="auto"/>
                                      </w:divBdr>
                                      <w:divsChild>
                                        <w:div w:id="25375807">
                                          <w:marLeft w:val="0"/>
                                          <w:marRight w:val="0"/>
                                          <w:marTop w:val="0"/>
                                          <w:marBottom w:val="0"/>
                                          <w:divBdr>
                                            <w:top w:val="none" w:sz="0" w:space="0" w:color="auto"/>
                                            <w:left w:val="none" w:sz="0" w:space="0" w:color="auto"/>
                                            <w:bottom w:val="none" w:sz="0" w:space="0" w:color="auto"/>
                                            <w:right w:val="none" w:sz="0" w:space="0" w:color="auto"/>
                                          </w:divBdr>
                                          <w:divsChild>
                                            <w:div w:id="294336502">
                                              <w:marLeft w:val="0"/>
                                              <w:marRight w:val="0"/>
                                              <w:marTop w:val="0"/>
                                              <w:marBottom w:val="0"/>
                                              <w:divBdr>
                                                <w:top w:val="none" w:sz="0" w:space="0" w:color="auto"/>
                                                <w:left w:val="none" w:sz="0" w:space="0" w:color="auto"/>
                                                <w:bottom w:val="none" w:sz="0" w:space="0" w:color="auto"/>
                                                <w:right w:val="none" w:sz="0" w:space="0" w:color="auto"/>
                                              </w:divBdr>
                                              <w:divsChild>
                                                <w:div w:id="1049650153">
                                                  <w:marLeft w:val="0"/>
                                                  <w:marRight w:val="0"/>
                                                  <w:marTop w:val="0"/>
                                                  <w:marBottom w:val="0"/>
                                                  <w:divBdr>
                                                    <w:top w:val="none" w:sz="0" w:space="0" w:color="auto"/>
                                                    <w:left w:val="none" w:sz="0" w:space="0" w:color="auto"/>
                                                    <w:bottom w:val="none" w:sz="0" w:space="0" w:color="auto"/>
                                                    <w:right w:val="none" w:sz="0" w:space="0" w:color="auto"/>
                                                  </w:divBdr>
                                                  <w:divsChild>
                                                    <w:div w:id="431322669">
                                                      <w:marLeft w:val="0"/>
                                                      <w:marRight w:val="0"/>
                                                      <w:marTop w:val="0"/>
                                                      <w:marBottom w:val="0"/>
                                                      <w:divBdr>
                                                        <w:top w:val="none" w:sz="0" w:space="0" w:color="auto"/>
                                                        <w:left w:val="none" w:sz="0" w:space="0" w:color="auto"/>
                                                        <w:bottom w:val="none" w:sz="0" w:space="0" w:color="auto"/>
                                                        <w:right w:val="none" w:sz="0" w:space="0" w:color="auto"/>
                                                      </w:divBdr>
                                                      <w:divsChild>
                                                        <w:div w:id="416828996">
                                                          <w:marLeft w:val="0"/>
                                                          <w:marRight w:val="0"/>
                                                          <w:marTop w:val="0"/>
                                                          <w:marBottom w:val="0"/>
                                                          <w:divBdr>
                                                            <w:top w:val="none" w:sz="0" w:space="0" w:color="auto"/>
                                                            <w:left w:val="none" w:sz="0" w:space="0" w:color="auto"/>
                                                            <w:bottom w:val="none" w:sz="0" w:space="0" w:color="auto"/>
                                                            <w:right w:val="none" w:sz="0" w:space="0" w:color="auto"/>
                                                          </w:divBdr>
                                                          <w:divsChild>
                                                            <w:div w:id="1840268417">
                                                              <w:marLeft w:val="0"/>
                                                              <w:marRight w:val="0"/>
                                                              <w:marTop w:val="0"/>
                                                              <w:marBottom w:val="0"/>
                                                              <w:divBdr>
                                                                <w:top w:val="none" w:sz="0" w:space="0" w:color="auto"/>
                                                                <w:left w:val="none" w:sz="0" w:space="0" w:color="auto"/>
                                                                <w:bottom w:val="none" w:sz="0" w:space="0" w:color="auto"/>
                                                                <w:right w:val="none" w:sz="0" w:space="0" w:color="auto"/>
                                                              </w:divBdr>
                                                              <w:divsChild>
                                                                <w:div w:id="1216315270">
                                                                  <w:marLeft w:val="0"/>
                                                                  <w:marRight w:val="0"/>
                                                                  <w:marTop w:val="0"/>
                                                                  <w:marBottom w:val="0"/>
                                                                  <w:divBdr>
                                                                    <w:top w:val="none" w:sz="0" w:space="0" w:color="auto"/>
                                                                    <w:left w:val="none" w:sz="0" w:space="0" w:color="auto"/>
                                                                    <w:bottom w:val="none" w:sz="0" w:space="0" w:color="auto"/>
                                                                    <w:right w:val="none" w:sz="0" w:space="0" w:color="auto"/>
                                                                  </w:divBdr>
                                                                  <w:divsChild>
                                                                    <w:div w:id="228922248">
                                                                      <w:marLeft w:val="0"/>
                                                                      <w:marRight w:val="0"/>
                                                                      <w:marTop w:val="0"/>
                                                                      <w:marBottom w:val="0"/>
                                                                      <w:divBdr>
                                                                        <w:top w:val="none" w:sz="0" w:space="0" w:color="auto"/>
                                                                        <w:left w:val="none" w:sz="0" w:space="0" w:color="auto"/>
                                                                        <w:bottom w:val="none" w:sz="0" w:space="0" w:color="auto"/>
                                                                        <w:right w:val="none" w:sz="0" w:space="0" w:color="auto"/>
                                                                      </w:divBdr>
                                                                      <w:divsChild>
                                                                        <w:div w:id="972977284">
                                                                          <w:marLeft w:val="0"/>
                                                                          <w:marRight w:val="0"/>
                                                                          <w:marTop w:val="0"/>
                                                                          <w:marBottom w:val="0"/>
                                                                          <w:divBdr>
                                                                            <w:top w:val="none" w:sz="0" w:space="0" w:color="auto"/>
                                                                            <w:left w:val="none" w:sz="0" w:space="0" w:color="auto"/>
                                                                            <w:bottom w:val="none" w:sz="0" w:space="0" w:color="auto"/>
                                                                            <w:right w:val="none" w:sz="0" w:space="0" w:color="auto"/>
                                                                          </w:divBdr>
                                                                          <w:divsChild>
                                                                            <w:div w:id="1372027170">
                                                                              <w:marLeft w:val="0"/>
                                                                              <w:marRight w:val="0"/>
                                                                              <w:marTop w:val="0"/>
                                                                              <w:marBottom w:val="0"/>
                                                                              <w:divBdr>
                                                                                <w:top w:val="none" w:sz="0" w:space="0" w:color="auto"/>
                                                                                <w:left w:val="none" w:sz="0" w:space="0" w:color="auto"/>
                                                                                <w:bottom w:val="none" w:sz="0" w:space="0" w:color="auto"/>
                                                                                <w:right w:val="none" w:sz="0" w:space="0" w:color="auto"/>
                                                                              </w:divBdr>
                                                                              <w:divsChild>
                                                                                <w:div w:id="1534230219">
                                                                                  <w:marLeft w:val="0"/>
                                                                                  <w:marRight w:val="0"/>
                                                                                  <w:marTop w:val="0"/>
                                                                                  <w:marBottom w:val="0"/>
                                                                                  <w:divBdr>
                                                                                    <w:top w:val="none" w:sz="0" w:space="0" w:color="auto"/>
                                                                                    <w:left w:val="none" w:sz="0" w:space="0" w:color="auto"/>
                                                                                    <w:bottom w:val="none" w:sz="0" w:space="0" w:color="auto"/>
                                                                                    <w:right w:val="none" w:sz="0" w:space="0" w:color="auto"/>
                                                                                  </w:divBdr>
                                                                                  <w:divsChild>
                                                                                    <w:div w:id="292252261">
                                                                                      <w:marLeft w:val="0"/>
                                                                                      <w:marRight w:val="0"/>
                                                                                      <w:marTop w:val="0"/>
                                                                                      <w:marBottom w:val="0"/>
                                                                                      <w:divBdr>
                                                                                        <w:top w:val="none" w:sz="0" w:space="0" w:color="auto"/>
                                                                                        <w:left w:val="none" w:sz="0" w:space="0" w:color="auto"/>
                                                                                        <w:bottom w:val="none" w:sz="0" w:space="0" w:color="auto"/>
                                                                                        <w:right w:val="none" w:sz="0" w:space="0" w:color="auto"/>
                                                                                      </w:divBdr>
                                                                                      <w:divsChild>
                                                                                        <w:div w:id="162473447">
                                                                                          <w:marLeft w:val="0"/>
                                                                                          <w:marRight w:val="0"/>
                                                                                          <w:marTop w:val="0"/>
                                                                                          <w:marBottom w:val="0"/>
                                                                                          <w:divBdr>
                                                                                            <w:top w:val="single" w:sz="6" w:space="0" w:color="A7B3BD"/>
                                                                                            <w:left w:val="none" w:sz="0" w:space="0" w:color="auto"/>
                                                                                            <w:bottom w:val="none" w:sz="0" w:space="0" w:color="auto"/>
                                                                                            <w:right w:val="none" w:sz="0" w:space="0" w:color="auto"/>
                                                                                          </w:divBdr>
                                                                                          <w:divsChild>
                                                                                            <w:div w:id="1139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44563">
      <w:bodyDiv w:val="1"/>
      <w:marLeft w:val="0"/>
      <w:marRight w:val="0"/>
      <w:marTop w:val="0"/>
      <w:marBottom w:val="0"/>
      <w:divBdr>
        <w:top w:val="none" w:sz="0" w:space="0" w:color="auto"/>
        <w:left w:val="none" w:sz="0" w:space="0" w:color="auto"/>
        <w:bottom w:val="none" w:sz="0" w:space="0" w:color="auto"/>
        <w:right w:val="none" w:sz="0" w:space="0" w:color="auto"/>
      </w:divBdr>
    </w:div>
    <w:div w:id="990520126">
      <w:bodyDiv w:val="1"/>
      <w:marLeft w:val="0"/>
      <w:marRight w:val="0"/>
      <w:marTop w:val="0"/>
      <w:marBottom w:val="0"/>
      <w:divBdr>
        <w:top w:val="none" w:sz="0" w:space="0" w:color="auto"/>
        <w:left w:val="none" w:sz="0" w:space="0" w:color="auto"/>
        <w:bottom w:val="none" w:sz="0" w:space="0" w:color="auto"/>
        <w:right w:val="none" w:sz="0" w:space="0" w:color="auto"/>
      </w:divBdr>
    </w:div>
    <w:div w:id="1105618232">
      <w:bodyDiv w:val="1"/>
      <w:marLeft w:val="0"/>
      <w:marRight w:val="0"/>
      <w:marTop w:val="0"/>
      <w:marBottom w:val="0"/>
      <w:divBdr>
        <w:top w:val="none" w:sz="0" w:space="0" w:color="auto"/>
        <w:left w:val="none" w:sz="0" w:space="0" w:color="auto"/>
        <w:bottom w:val="none" w:sz="0" w:space="0" w:color="auto"/>
        <w:right w:val="none" w:sz="0" w:space="0" w:color="auto"/>
      </w:divBdr>
    </w:div>
    <w:div w:id="1114328435">
      <w:bodyDiv w:val="1"/>
      <w:marLeft w:val="0"/>
      <w:marRight w:val="0"/>
      <w:marTop w:val="0"/>
      <w:marBottom w:val="0"/>
      <w:divBdr>
        <w:top w:val="none" w:sz="0" w:space="0" w:color="auto"/>
        <w:left w:val="none" w:sz="0" w:space="0" w:color="auto"/>
        <w:bottom w:val="none" w:sz="0" w:space="0" w:color="auto"/>
        <w:right w:val="none" w:sz="0" w:space="0" w:color="auto"/>
      </w:divBdr>
    </w:div>
    <w:div w:id="1224636628">
      <w:bodyDiv w:val="1"/>
      <w:marLeft w:val="0"/>
      <w:marRight w:val="0"/>
      <w:marTop w:val="0"/>
      <w:marBottom w:val="0"/>
      <w:divBdr>
        <w:top w:val="none" w:sz="0" w:space="0" w:color="auto"/>
        <w:left w:val="none" w:sz="0" w:space="0" w:color="auto"/>
        <w:bottom w:val="none" w:sz="0" w:space="0" w:color="auto"/>
        <w:right w:val="none" w:sz="0" w:space="0" w:color="auto"/>
      </w:divBdr>
    </w:div>
    <w:div w:id="1263415628">
      <w:bodyDiv w:val="1"/>
      <w:marLeft w:val="0"/>
      <w:marRight w:val="0"/>
      <w:marTop w:val="0"/>
      <w:marBottom w:val="0"/>
      <w:divBdr>
        <w:top w:val="none" w:sz="0" w:space="0" w:color="auto"/>
        <w:left w:val="none" w:sz="0" w:space="0" w:color="auto"/>
        <w:bottom w:val="none" w:sz="0" w:space="0" w:color="auto"/>
        <w:right w:val="none" w:sz="0" w:space="0" w:color="auto"/>
      </w:divBdr>
    </w:div>
    <w:div w:id="1288898230">
      <w:bodyDiv w:val="1"/>
      <w:marLeft w:val="0"/>
      <w:marRight w:val="0"/>
      <w:marTop w:val="0"/>
      <w:marBottom w:val="0"/>
      <w:divBdr>
        <w:top w:val="none" w:sz="0" w:space="0" w:color="auto"/>
        <w:left w:val="none" w:sz="0" w:space="0" w:color="auto"/>
        <w:bottom w:val="none" w:sz="0" w:space="0" w:color="auto"/>
        <w:right w:val="none" w:sz="0" w:space="0" w:color="auto"/>
      </w:divBdr>
    </w:div>
    <w:div w:id="1329675399">
      <w:bodyDiv w:val="1"/>
      <w:marLeft w:val="0"/>
      <w:marRight w:val="0"/>
      <w:marTop w:val="0"/>
      <w:marBottom w:val="0"/>
      <w:divBdr>
        <w:top w:val="none" w:sz="0" w:space="0" w:color="auto"/>
        <w:left w:val="none" w:sz="0" w:space="0" w:color="auto"/>
        <w:bottom w:val="none" w:sz="0" w:space="0" w:color="auto"/>
        <w:right w:val="none" w:sz="0" w:space="0" w:color="auto"/>
      </w:divBdr>
    </w:div>
    <w:div w:id="1525629515">
      <w:bodyDiv w:val="1"/>
      <w:marLeft w:val="0"/>
      <w:marRight w:val="0"/>
      <w:marTop w:val="0"/>
      <w:marBottom w:val="0"/>
      <w:divBdr>
        <w:top w:val="none" w:sz="0" w:space="0" w:color="auto"/>
        <w:left w:val="none" w:sz="0" w:space="0" w:color="auto"/>
        <w:bottom w:val="none" w:sz="0" w:space="0" w:color="auto"/>
        <w:right w:val="none" w:sz="0" w:space="0" w:color="auto"/>
      </w:divBdr>
    </w:div>
    <w:div w:id="1627618534">
      <w:bodyDiv w:val="1"/>
      <w:marLeft w:val="0"/>
      <w:marRight w:val="0"/>
      <w:marTop w:val="0"/>
      <w:marBottom w:val="0"/>
      <w:divBdr>
        <w:top w:val="none" w:sz="0" w:space="0" w:color="auto"/>
        <w:left w:val="none" w:sz="0" w:space="0" w:color="auto"/>
        <w:bottom w:val="none" w:sz="0" w:space="0" w:color="auto"/>
        <w:right w:val="none" w:sz="0" w:space="0" w:color="auto"/>
      </w:divBdr>
    </w:div>
    <w:div w:id="1934320684">
      <w:bodyDiv w:val="1"/>
      <w:marLeft w:val="0"/>
      <w:marRight w:val="0"/>
      <w:marTop w:val="0"/>
      <w:marBottom w:val="0"/>
      <w:divBdr>
        <w:top w:val="none" w:sz="0" w:space="0" w:color="auto"/>
        <w:left w:val="none" w:sz="0" w:space="0" w:color="auto"/>
        <w:bottom w:val="none" w:sz="0" w:space="0" w:color="auto"/>
        <w:right w:val="none" w:sz="0" w:space="0" w:color="auto"/>
      </w:divBdr>
    </w:div>
    <w:div w:id="1972636652">
      <w:bodyDiv w:val="1"/>
      <w:marLeft w:val="0"/>
      <w:marRight w:val="0"/>
      <w:marTop w:val="0"/>
      <w:marBottom w:val="0"/>
      <w:divBdr>
        <w:top w:val="none" w:sz="0" w:space="0" w:color="auto"/>
        <w:left w:val="none" w:sz="0" w:space="0" w:color="auto"/>
        <w:bottom w:val="none" w:sz="0" w:space="0" w:color="auto"/>
        <w:right w:val="none" w:sz="0" w:space="0" w:color="auto"/>
      </w:divBdr>
      <w:divsChild>
        <w:div w:id="1937211387">
          <w:marLeft w:val="547"/>
          <w:marRight w:val="0"/>
          <w:marTop w:val="0"/>
          <w:marBottom w:val="0"/>
          <w:divBdr>
            <w:top w:val="none" w:sz="0" w:space="0" w:color="auto"/>
            <w:left w:val="none" w:sz="0" w:space="0" w:color="auto"/>
            <w:bottom w:val="none" w:sz="0" w:space="0" w:color="auto"/>
            <w:right w:val="none" w:sz="0" w:space="0" w:color="auto"/>
          </w:divBdr>
        </w:div>
        <w:div w:id="1585530514">
          <w:marLeft w:val="547"/>
          <w:marRight w:val="0"/>
          <w:marTop w:val="0"/>
          <w:marBottom w:val="0"/>
          <w:divBdr>
            <w:top w:val="none" w:sz="0" w:space="0" w:color="auto"/>
            <w:left w:val="none" w:sz="0" w:space="0" w:color="auto"/>
            <w:bottom w:val="none" w:sz="0" w:space="0" w:color="auto"/>
            <w:right w:val="none" w:sz="0" w:space="0" w:color="auto"/>
          </w:divBdr>
        </w:div>
      </w:divsChild>
    </w:div>
    <w:div w:id="2119400107">
      <w:bodyDiv w:val="1"/>
      <w:marLeft w:val="0"/>
      <w:marRight w:val="0"/>
      <w:marTop w:val="0"/>
      <w:marBottom w:val="0"/>
      <w:divBdr>
        <w:top w:val="none" w:sz="0" w:space="0" w:color="auto"/>
        <w:left w:val="none" w:sz="0" w:space="0" w:color="auto"/>
        <w:bottom w:val="none" w:sz="0" w:space="0" w:color="auto"/>
        <w:right w:val="none" w:sz="0" w:space="0" w:color="auto"/>
      </w:divBdr>
    </w:div>
    <w:div w:id="21294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emf"/><Relationship Id="rId18" Type="http://schemas.openxmlformats.org/officeDocument/2006/relationships/hyperlink" Target="http://www.ssf.gov.co/wps/portal/ES/serviciosciudadano/informes-de-canales-atenc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sf.gov.co/wps/portal/ES/serviciosciudadano/informes-de-satisfac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mailto:ssf@ssf.gov.co"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E6BF9-F069-4E51-BA62-8CBE5B18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19483</TotalTime>
  <Pages>28</Pages>
  <Words>8406</Words>
  <Characters>46235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54532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645</cp:revision>
  <cp:lastPrinted>2017-11-09T19:19:00Z</cp:lastPrinted>
  <dcterms:created xsi:type="dcterms:W3CDTF">2015-01-30T17:42:00Z</dcterms:created>
  <dcterms:modified xsi:type="dcterms:W3CDTF">2017-11-09T20:24:00Z</dcterms:modified>
</cp:coreProperties>
</file>