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0" w:rsidRDefault="003C3C80"/>
    <w:tbl>
      <w:tblPr>
        <w:tblStyle w:val="Tablaconcuadrcula"/>
        <w:tblW w:w="16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5756"/>
        <w:gridCol w:w="1190"/>
        <w:gridCol w:w="992"/>
        <w:gridCol w:w="992"/>
        <w:gridCol w:w="714"/>
        <w:gridCol w:w="137"/>
        <w:gridCol w:w="1134"/>
        <w:gridCol w:w="2551"/>
        <w:gridCol w:w="1560"/>
      </w:tblGrid>
      <w:tr w:rsidR="00660F0E" w:rsidRPr="00C41BFC" w:rsidTr="00832F3B">
        <w:trPr>
          <w:trHeight w:val="434"/>
        </w:trPr>
        <w:tc>
          <w:tcPr>
            <w:tcW w:w="16756" w:type="dxa"/>
            <w:gridSpan w:val="10"/>
            <w:vAlign w:val="center"/>
          </w:tcPr>
          <w:p w:rsidR="00660F0E" w:rsidRPr="005C346C" w:rsidRDefault="00660F0E" w:rsidP="006E0E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SEGUIMIENTO: ´´A LAS ESTRATEGIAS PARA LA CONSTRUCCIÓN DEL PLAN ANTICORRUPCIÓN Y DE ATENCIÓN AL CIUDADA</w:t>
            </w:r>
            <w:r w:rsidR="00832F3B">
              <w:rPr>
                <w:rFonts w:ascii="Arial Narrow" w:hAnsi="Arial Narrow"/>
                <w:b/>
                <w:sz w:val="24"/>
                <w:szCs w:val="24"/>
              </w:rPr>
              <w:t>NO, PARA LA VIGENCIA DEL 2015´´</w:t>
            </w:r>
          </w:p>
        </w:tc>
      </w:tr>
      <w:tr w:rsidR="00660F0E" w:rsidRPr="00C41BFC" w:rsidTr="00E6578F">
        <w:trPr>
          <w:trHeight w:val="928"/>
        </w:trPr>
        <w:tc>
          <w:tcPr>
            <w:tcW w:w="16756" w:type="dxa"/>
            <w:gridSpan w:val="10"/>
            <w:vAlign w:val="center"/>
          </w:tcPr>
          <w:p w:rsidR="003C3C80" w:rsidRDefault="00660F0E" w:rsidP="005C34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ENTIDAD: SUPERINTENDENCIA DE SUBSIDIO FAMILIAR</w:t>
            </w:r>
            <w:r w:rsidR="005C34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60F0E" w:rsidRPr="005C346C" w:rsidRDefault="00EE59D0" w:rsidP="00C17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</w:t>
            </w:r>
            <w:r w:rsidR="005C34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E0E9C">
              <w:rPr>
                <w:rFonts w:ascii="Arial Narrow" w:hAnsi="Arial Narrow"/>
                <w:b/>
                <w:sz w:val="24"/>
                <w:szCs w:val="24"/>
              </w:rPr>
              <w:t>CORTE</w:t>
            </w:r>
            <w:r w:rsidR="0062070D">
              <w:rPr>
                <w:rFonts w:ascii="Arial Narrow" w:hAnsi="Arial Narrow"/>
                <w:b/>
                <w:sz w:val="24"/>
                <w:szCs w:val="24"/>
              </w:rPr>
              <w:t>: AGOSTO</w:t>
            </w:r>
            <w:r w:rsidR="00C17BF0">
              <w:rPr>
                <w:rFonts w:ascii="Arial Narrow" w:hAnsi="Arial Narrow"/>
                <w:b/>
                <w:sz w:val="24"/>
                <w:szCs w:val="24"/>
              </w:rPr>
              <w:t xml:space="preserve"> 31</w:t>
            </w:r>
            <w:r w:rsidR="009F050F">
              <w:rPr>
                <w:rFonts w:ascii="Arial Narrow" w:hAnsi="Arial Narrow"/>
                <w:b/>
                <w:sz w:val="24"/>
                <w:szCs w:val="24"/>
              </w:rPr>
              <w:t xml:space="preserve"> DEL 2015</w:t>
            </w:r>
            <w:r w:rsidR="00E6578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660F0E" w:rsidRPr="00C41BFC" w:rsidTr="00E6578F">
        <w:trPr>
          <w:trHeight w:val="866"/>
        </w:trPr>
        <w:tc>
          <w:tcPr>
            <w:tcW w:w="1730" w:type="dxa"/>
            <w:vMerge w:val="restart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ESTRATEGIAS, MECANISMOS, ETC.</w:t>
            </w:r>
          </w:p>
        </w:tc>
        <w:tc>
          <w:tcPr>
            <w:tcW w:w="694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PUBLICACIÓN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 REALIZADAS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</w:t>
            </w:r>
          </w:p>
        </w:tc>
      </w:tr>
      <w:tr w:rsidR="00660F0E" w:rsidRPr="00C41BFC" w:rsidTr="00524024">
        <w:trPr>
          <w:trHeight w:val="391"/>
        </w:trPr>
        <w:tc>
          <w:tcPr>
            <w:tcW w:w="1730" w:type="dxa"/>
            <w:vMerge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Enero  31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Abril     30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Agosto   31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660F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Diciembr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 </w:t>
            </w:r>
            <w:r w:rsidRPr="00660F0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 w:val="restart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omponente Mapa de Riesgos de Corrupción.</w:t>
            </w: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Elaboración del Plan Anticorrupción de acuerdo a la metodología de Secretaria Transparencia de Presidencia de la República.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43046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E44449" w:rsidP="00E4444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Garamond"/>
              </w:rPr>
              <w:t>L</w:t>
            </w:r>
            <w:r w:rsidR="00660F0E" w:rsidRPr="00660F0E">
              <w:rPr>
                <w:rFonts w:ascii="Arial Narrow" w:hAnsi="Arial Narrow" w:cs="Garamond"/>
              </w:rPr>
              <w:t>a OAP realizará el plan y las dependencias lo</w:t>
            </w:r>
            <w:r>
              <w:rPr>
                <w:rFonts w:ascii="Arial Narrow" w:hAnsi="Arial Narrow" w:cs="Garamond"/>
              </w:rPr>
              <w:t xml:space="preserve"> aprueben.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Publicación del plan anticorrupción y servicio al ciudadano.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Socialización del plan anticorrupción y de atención al ciudadano.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Actualización del mapa de riesgos de corrupción.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574E8E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OA</w:t>
            </w:r>
            <w:r w:rsidR="00574E8E">
              <w:rPr>
                <w:rFonts w:ascii="Arial Narrow" w:hAnsi="Arial Narrow" w:cs="Garamond"/>
              </w:rPr>
              <w:t xml:space="preserve">P, Secretaria General, así como </w:t>
            </w:r>
            <w:r w:rsidRPr="00660F0E">
              <w:rPr>
                <w:rFonts w:ascii="Arial Narrow" w:hAnsi="Arial Narrow" w:cs="Garamond"/>
              </w:rPr>
              <w:t>todas las dependencias de la entidad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Socialización del mapa de riesgos de corrupción actualizado 2015.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Seguimiento a</w:t>
            </w:r>
            <w:r w:rsidR="0059481E">
              <w:rPr>
                <w:rFonts w:ascii="Arial Narrow" w:hAnsi="Arial Narrow" w:cs="Garamond"/>
              </w:rPr>
              <w:t>l mapa de riesgos de corrupción.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OAP, con la información reportada por la Secretaría General, así como todas las  dependencias incluidas en el mapa de riesgos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Publicación al seguimiento del mapa de riesgos.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1143"/>
        </w:trPr>
        <w:tc>
          <w:tcPr>
            <w:tcW w:w="1730" w:type="dxa"/>
            <w:vMerge w:val="restart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Estrategia Antitrámites</w:t>
            </w: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ndalus"/>
              </w:rPr>
              <w:t>Coordinar la elaboración y desarrollo del plan de trabajo estrategia antitrámites que contenga actividades de actualización de los trámites de la entidad.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432E45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432E45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432E45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432E45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ndalus"/>
              </w:rPr>
            </w:pPr>
            <w:r w:rsidRPr="00432E45">
              <w:rPr>
                <w:rFonts w:ascii="Arial Narrow" w:eastAsia="Times New Roman" w:hAnsi="Arial Narrow" w:cs="Andalus"/>
                <w:lang w:eastAsia="es-ES"/>
              </w:rPr>
              <w:t>Oficina de Tecnologías de la Información y las Comunicaciones y Dependencias</w:t>
            </w:r>
          </w:p>
        </w:tc>
        <w:tc>
          <w:tcPr>
            <w:tcW w:w="1560" w:type="dxa"/>
            <w:vAlign w:val="center"/>
          </w:tcPr>
          <w:p w:rsidR="00660F0E" w:rsidRPr="00432E45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76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</w:rPr>
            </w:pPr>
            <w:r w:rsidRPr="00660F0E">
              <w:rPr>
                <w:rFonts w:ascii="Arial Narrow" w:hAnsi="Arial Narrow" w:cs="Andalus"/>
              </w:rPr>
              <w:t>Remitir el plan de trabajo y el desarrollo de las actividades a la OAP.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color w:val="000000"/>
                <w:lang w:eastAsia="es-ES"/>
              </w:rPr>
              <w:t>Oficina de Tecnologías de la Información y las Comunicaciones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Actualización en el Sistema Único de Información de Tramites SUIT, la automatización de los trámites de la entidad.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BC08C6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1501F3" w:rsidP="00A001B3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</w:t>
            </w:r>
            <w:r w:rsidR="00667CEE">
              <w:rPr>
                <w:rFonts w:ascii="Arial Narrow" w:hAnsi="Arial Narrow" w:cs="Arial"/>
              </w:rPr>
              <w:t>está trabajando con el Comité GEL y hay actas de las reuniones de trabajo.</w:t>
            </w:r>
          </w:p>
        </w:tc>
      </w:tr>
      <w:tr w:rsidR="00660F0E" w:rsidRPr="00C41BFC" w:rsidTr="00524024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Mejoramiento a los trámites de la entidad.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BC08C6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667CEE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está trabajando con el Comité GEL y hay actas de las reuniones de trabajo.</w:t>
            </w:r>
          </w:p>
        </w:tc>
      </w:tr>
      <w:tr w:rsidR="00660F0E" w:rsidRPr="00C41BFC" w:rsidTr="00524024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Remisión de las actas elaboradas a la Oficina Asesora de Planeación.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BC08C6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667CEE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está trabajando con el Comité GEL y hay actas de las reuniones de trabajo.</w:t>
            </w:r>
          </w:p>
        </w:tc>
      </w:tr>
      <w:tr w:rsidR="00660F0E" w:rsidRPr="00C41BFC" w:rsidTr="00F24872">
        <w:trPr>
          <w:trHeight w:val="836"/>
        </w:trPr>
        <w:tc>
          <w:tcPr>
            <w:tcW w:w="1730" w:type="dxa"/>
            <w:vMerge w:val="restart"/>
            <w:vAlign w:val="center"/>
          </w:tcPr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Estrategia de Rendición de Cuentas.</w:t>
            </w: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Definir la programación de temas para comunicar a la ciudadanía.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El Jefe de Protección al Usuario con las dependencias  Misionales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9436EF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2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</w:t>
            </w:r>
            <w:r w:rsidR="004E3BC3">
              <w:rPr>
                <w:rFonts w:ascii="Arial Narrow" w:hAnsi="Arial Narrow" w:cs="Garamond"/>
              </w:rPr>
              <w:t>omunicar a la ciudadanía tema 1</w:t>
            </w:r>
            <w:r w:rsidR="00D05238">
              <w:rPr>
                <w:rFonts w:ascii="Arial Narrow" w:hAnsi="Arial Narrow" w:cs="Garamond"/>
              </w:rPr>
              <w:t>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457A43" w:rsidRDefault="00533A4F" w:rsidP="0080532F">
            <w:pPr>
              <w:jc w:val="left"/>
              <w:rPr>
                <w:rFonts w:ascii="Arial Narrow" w:hAnsi="Arial Narrow" w:cs="Arial"/>
                <w:b/>
              </w:rPr>
            </w:pPr>
            <w:r w:rsidRPr="00457A43">
              <w:rPr>
                <w:rFonts w:ascii="Arial Narrow" w:hAnsi="Arial Narrow" w:cs="Arial"/>
                <w:b/>
              </w:rPr>
              <w:t>No se cumplió, porque se contrató hasta el mes de ju</w:t>
            </w:r>
            <w:r w:rsidR="0080532F" w:rsidRPr="00457A43">
              <w:rPr>
                <w:rFonts w:ascii="Arial Narrow" w:hAnsi="Arial Narrow" w:cs="Arial"/>
                <w:b/>
              </w:rPr>
              <w:t>n</w:t>
            </w:r>
            <w:r w:rsidRPr="00457A43">
              <w:rPr>
                <w:rFonts w:ascii="Arial Narrow" w:hAnsi="Arial Narrow" w:cs="Arial"/>
                <w:b/>
              </w:rPr>
              <w:t>io</w:t>
            </w:r>
            <w:r w:rsidR="00457A43" w:rsidRPr="00457A43">
              <w:rPr>
                <w:rFonts w:ascii="Arial Narrow" w:hAnsi="Arial Narrow" w:cs="Arial"/>
                <w:b/>
              </w:rPr>
              <w:t xml:space="preserve"> </w:t>
            </w:r>
            <w:r w:rsidRPr="00457A43">
              <w:rPr>
                <w:rFonts w:ascii="Arial Narrow" w:hAnsi="Arial Narrow" w:cs="Arial"/>
                <w:b/>
              </w:rPr>
              <w:t>2015</w:t>
            </w:r>
            <w:r w:rsidR="00FC4F04">
              <w:rPr>
                <w:rFonts w:ascii="Arial Narrow" w:hAnsi="Arial Narrow" w:cs="Arial"/>
                <w:b/>
              </w:rPr>
              <w:t xml:space="preserve">, </w:t>
            </w:r>
            <w:r w:rsidR="00237CBE">
              <w:rPr>
                <w:rFonts w:ascii="Arial Narrow" w:hAnsi="Arial Narrow" w:cs="Arial"/>
                <w:b/>
              </w:rPr>
              <w:t xml:space="preserve">contrato </w:t>
            </w:r>
            <w:r w:rsidR="00237CBE" w:rsidRPr="00457A43">
              <w:rPr>
                <w:rFonts w:ascii="Arial Narrow" w:hAnsi="Arial Narrow" w:cs="Arial"/>
                <w:b/>
              </w:rPr>
              <w:t>No</w:t>
            </w:r>
            <w:r w:rsidRPr="00457A43">
              <w:rPr>
                <w:rFonts w:ascii="Arial Narrow" w:hAnsi="Arial Narrow" w:cs="Arial"/>
                <w:b/>
              </w:rPr>
              <w:t>. 035 y los programas se van a realizar en el segundo semestre/2015.</w:t>
            </w:r>
          </w:p>
        </w:tc>
      </w:tr>
      <w:tr w:rsidR="00660F0E" w:rsidRPr="00C41BFC" w:rsidTr="00524024">
        <w:trPr>
          <w:trHeight w:val="28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205717" w:rsidP="008D6617">
            <w:pPr>
              <w:jc w:val="left"/>
              <w:rPr>
                <w:rFonts w:ascii="Arial Narrow" w:hAnsi="Arial Narrow" w:cs="Arial"/>
              </w:rPr>
            </w:pPr>
            <w:r w:rsidRPr="00457A43">
              <w:rPr>
                <w:rFonts w:ascii="Arial Narrow" w:hAnsi="Arial Narrow" w:cs="Arial"/>
                <w:b/>
              </w:rPr>
              <w:t>No se cumplió, porque se contrató hasta el mes de junio 2015</w:t>
            </w:r>
            <w:r>
              <w:rPr>
                <w:rFonts w:ascii="Arial Narrow" w:hAnsi="Arial Narrow" w:cs="Arial"/>
                <w:b/>
              </w:rPr>
              <w:t xml:space="preserve">, contrato </w:t>
            </w:r>
            <w:r w:rsidRPr="00457A43">
              <w:rPr>
                <w:rFonts w:ascii="Arial Narrow" w:hAnsi="Arial Narrow" w:cs="Arial"/>
                <w:b/>
              </w:rPr>
              <w:t>No. 035 y los programas se van a realizar en el segundo semestre/2015.</w:t>
            </w:r>
          </w:p>
        </w:tc>
      </w:tr>
      <w:tr w:rsidR="00660F0E" w:rsidRPr="00C41BFC" w:rsidTr="00524024">
        <w:trPr>
          <w:trHeight w:val="57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205717" w:rsidP="008D6617">
            <w:pPr>
              <w:jc w:val="left"/>
              <w:rPr>
                <w:rFonts w:ascii="Arial Narrow" w:hAnsi="Arial Narrow" w:cs="Arial"/>
              </w:rPr>
            </w:pPr>
            <w:r w:rsidRPr="00457A43">
              <w:rPr>
                <w:rFonts w:ascii="Arial Narrow" w:hAnsi="Arial Narrow" w:cs="Arial"/>
                <w:b/>
              </w:rPr>
              <w:t>No se cumplió, porque se contrató hasta el mes de junio 2015</w:t>
            </w:r>
            <w:r>
              <w:rPr>
                <w:rFonts w:ascii="Arial Narrow" w:hAnsi="Arial Narrow" w:cs="Arial"/>
                <w:b/>
              </w:rPr>
              <w:t xml:space="preserve">, contrato </w:t>
            </w:r>
            <w:r w:rsidRPr="00457A43">
              <w:rPr>
                <w:rFonts w:ascii="Arial Narrow" w:hAnsi="Arial Narrow" w:cs="Arial"/>
                <w:b/>
              </w:rPr>
              <w:t xml:space="preserve">No. 035 y los programas se </w:t>
            </w:r>
            <w:r w:rsidRPr="00457A43">
              <w:rPr>
                <w:rFonts w:ascii="Arial Narrow" w:hAnsi="Arial Narrow" w:cs="Arial"/>
                <w:b/>
              </w:rPr>
              <w:lastRenderedPageBreak/>
              <w:t>van a realizar en el segundo semestre/2015.</w:t>
            </w:r>
          </w:p>
        </w:tc>
      </w:tr>
      <w:tr w:rsidR="00660F0E" w:rsidRPr="00C41BFC" w:rsidTr="00524024">
        <w:trPr>
          <w:trHeight w:val="5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205717" w:rsidP="008D6617">
            <w:pPr>
              <w:jc w:val="left"/>
              <w:rPr>
                <w:rFonts w:ascii="Arial Narrow" w:hAnsi="Arial Narrow" w:cs="Arial"/>
              </w:rPr>
            </w:pPr>
            <w:r w:rsidRPr="00457A43">
              <w:rPr>
                <w:rFonts w:ascii="Arial Narrow" w:hAnsi="Arial Narrow" w:cs="Arial"/>
                <w:b/>
              </w:rPr>
              <w:t>No se cumplió, porque se contrató hasta el mes de junio 2015</w:t>
            </w:r>
            <w:r>
              <w:rPr>
                <w:rFonts w:ascii="Arial Narrow" w:hAnsi="Arial Narrow" w:cs="Arial"/>
                <w:b/>
              </w:rPr>
              <w:t xml:space="preserve">, contrato </w:t>
            </w:r>
            <w:r w:rsidRPr="00457A43">
              <w:rPr>
                <w:rFonts w:ascii="Arial Narrow" w:hAnsi="Arial Narrow" w:cs="Arial"/>
                <w:b/>
              </w:rPr>
              <w:t>No. 035 y los programas se van a realizar en el segundo semestre/2015.</w:t>
            </w:r>
          </w:p>
        </w:tc>
      </w:tr>
      <w:tr w:rsidR="00660F0E" w:rsidRPr="00F502E8" w:rsidTr="00524024">
        <w:trPr>
          <w:trHeight w:val="42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F502E8" w:rsidRDefault="00F502E8" w:rsidP="00A542DB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 w:rsidR="00A542DB"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56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A542DB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66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A542DB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 xml:space="preserve">, (temas relacionados con los servicios </w:t>
            </w:r>
            <w:r>
              <w:rPr>
                <w:rFonts w:ascii="Arial Narrow" w:hAnsi="Arial Narrow" w:cs="Arial"/>
              </w:rPr>
              <w:lastRenderedPageBreak/>
              <w:t>sociales hacia las CCF).</w:t>
            </w:r>
          </w:p>
        </w:tc>
      </w:tr>
      <w:tr w:rsidR="00660F0E" w:rsidRPr="00C41BFC" w:rsidTr="00524024">
        <w:trPr>
          <w:trHeight w:val="47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A542DB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61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9458B8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103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 para Estudios Especiales y Evaluación de Proyectos</w:t>
            </w:r>
          </w:p>
        </w:tc>
        <w:tc>
          <w:tcPr>
            <w:tcW w:w="1560" w:type="dxa"/>
            <w:vAlign w:val="center"/>
          </w:tcPr>
          <w:p w:rsidR="00660F0E" w:rsidRPr="00660F0E" w:rsidRDefault="009458B8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137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</w:p>
        </w:tc>
        <w:tc>
          <w:tcPr>
            <w:tcW w:w="1560" w:type="dxa"/>
            <w:vAlign w:val="center"/>
          </w:tcPr>
          <w:p w:rsidR="00660F0E" w:rsidRPr="00660F0E" w:rsidRDefault="009458B8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73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3C7FD3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 Gestión de las CCF.</w:t>
            </w:r>
          </w:p>
        </w:tc>
        <w:tc>
          <w:tcPr>
            <w:tcW w:w="1560" w:type="dxa"/>
            <w:vAlign w:val="center"/>
          </w:tcPr>
          <w:p w:rsidR="00660F0E" w:rsidRPr="00660F0E" w:rsidRDefault="009458B8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(temas relacionados con los servicios sociales hacia las CCF).</w:t>
            </w:r>
          </w:p>
        </w:tc>
      </w:tr>
      <w:tr w:rsidR="00660F0E" w:rsidRPr="00C41BFC" w:rsidTr="00524024">
        <w:trPr>
          <w:trHeight w:val="625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0F4FF4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0F4FF4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E97168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660F0E" w:rsidRPr="00660F0E" w:rsidRDefault="00701797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(Informe publicado en el portal de la entidad).</w:t>
            </w:r>
          </w:p>
        </w:tc>
      </w:tr>
      <w:tr w:rsidR="00660F0E" w:rsidRPr="00C41BFC" w:rsidTr="00524024">
        <w:trPr>
          <w:trHeight w:val="76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4226DA" w:rsidRDefault="00E97168" w:rsidP="008D6617">
            <w:pPr>
              <w:jc w:val="center"/>
              <w:rPr>
                <w:rFonts w:ascii="Arial Narrow" w:hAnsi="Arial Narrow" w:cs="Arial"/>
              </w:rPr>
            </w:pPr>
            <w:r w:rsidRPr="004226DA"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574E8E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574E8E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Estudios Especiales y Evaluación de Proyectos</w:t>
            </w:r>
          </w:p>
        </w:tc>
        <w:tc>
          <w:tcPr>
            <w:tcW w:w="1560" w:type="dxa"/>
            <w:vAlign w:val="center"/>
          </w:tcPr>
          <w:p w:rsidR="00660F0E" w:rsidRPr="00660F0E" w:rsidRDefault="005E3C3C" w:rsidP="008D6617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(Informe publicado en el portal de la entidad).</w:t>
            </w:r>
          </w:p>
        </w:tc>
      </w:tr>
      <w:tr w:rsidR="00660F0E" w:rsidRPr="00C41BFC" w:rsidTr="00524024">
        <w:trPr>
          <w:trHeight w:val="126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Seminario actualización normativa acerca del sistema de subsidio familiar para los consejeros directivos de las CCF.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414566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</w:p>
        </w:tc>
        <w:tc>
          <w:tcPr>
            <w:tcW w:w="1560" w:type="dxa"/>
            <w:vAlign w:val="center"/>
          </w:tcPr>
          <w:p w:rsidR="0064574B" w:rsidRPr="00660F0E" w:rsidRDefault="0064574B" w:rsidP="0064574B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 se cumplió, (Se realizó</w:t>
            </w:r>
            <w:r>
              <w:rPr>
                <w:rFonts w:ascii="Arial Narrow" w:hAnsi="Arial Narrow" w:cs="Arial"/>
              </w:rPr>
              <w:t xml:space="preserve"> con la Delegada de Gestión el 15 y 16 julio/2015).</w:t>
            </w:r>
          </w:p>
        </w:tc>
      </w:tr>
      <w:tr w:rsidR="00660F0E" w:rsidRPr="00C41BFC" w:rsidTr="00524024">
        <w:trPr>
          <w:trHeight w:val="577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D3160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Seminario actualización normativa acerca del sistema de subsidio famil</w:t>
            </w:r>
            <w:r w:rsidR="00D3160D">
              <w:rPr>
                <w:rFonts w:ascii="Arial Narrow" w:hAnsi="Arial Narrow" w:cs="Garamond"/>
              </w:rPr>
              <w:t>iar para los abogados de la SSF</w:t>
            </w:r>
            <w:r w:rsidR="00D3160D" w:rsidRPr="00660F0E">
              <w:rPr>
                <w:rFonts w:ascii="Arial Narrow" w:hAnsi="Arial Narrow" w:cs="Garamond"/>
              </w:rPr>
              <w:t xml:space="preserve"> y</w:t>
            </w:r>
            <w:r w:rsidRPr="00660F0E">
              <w:rPr>
                <w:rFonts w:ascii="Arial Narrow" w:hAnsi="Arial Narrow" w:cs="Garamond"/>
              </w:rPr>
              <w:t xml:space="preserve"> de las CCF.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627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574E8E">
              <w:rPr>
                <w:rFonts w:ascii="Arial Narrow" w:hAnsi="Arial Narrow" w:cs="Garamond"/>
              </w:rPr>
              <w:t>Seminario encuentro nacional de atención al ciudadano.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E97168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de Protección al Usuario.</w:t>
            </w:r>
          </w:p>
        </w:tc>
        <w:tc>
          <w:tcPr>
            <w:tcW w:w="1560" w:type="dxa"/>
            <w:vAlign w:val="center"/>
          </w:tcPr>
          <w:p w:rsidR="00660F0E" w:rsidRPr="00660F0E" w:rsidRDefault="005E3C3C" w:rsidP="005E3C3C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Si se cumplió, (Se realizó seminario en </w:t>
            </w:r>
            <w:r>
              <w:rPr>
                <w:rFonts w:ascii="Arial Narrow" w:hAnsi="Arial Narrow" w:cs="Arial"/>
              </w:rPr>
              <w:lastRenderedPageBreak/>
              <w:t>agosto 26, 27 y 28/2015).</w:t>
            </w:r>
          </w:p>
        </w:tc>
      </w:tr>
      <w:tr w:rsidR="00A46A62" w:rsidRPr="00C41BFC" w:rsidTr="00524024">
        <w:trPr>
          <w:trHeight w:val="914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574E8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 Gestión de las CCF.</w:t>
            </w:r>
          </w:p>
        </w:tc>
        <w:tc>
          <w:tcPr>
            <w:tcW w:w="1560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(Informe publicado en el portal de la entidad).</w:t>
            </w:r>
          </w:p>
        </w:tc>
      </w:tr>
      <w:tr w:rsidR="00A46A62" w:rsidRPr="00C41BFC" w:rsidTr="00524024">
        <w:trPr>
          <w:trHeight w:val="420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>
              <w:rPr>
                <w:rFonts w:ascii="Arial Narrow" w:hAnsi="Arial Narrow" w:cs="Garamond"/>
              </w:rPr>
              <w:t>C</w:t>
            </w:r>
            <w:r w:rsidRPr="00660F0E">
              <w:rPr>
                <w:rFonts w:ascii="Arial Narrow" w:hAnsi="Arial Narrow" w:cs="Garamond"/>
              </w:rPr>
              <w:t>om</w:t>
            </w:r>
            <w:r>
              <w:rPr>
                <w:rFonts w:ascii="Arial Narrow" w:hAnsi="Arial Narrow" w:cs="Garamond"/>
              </w:rPr>
              <w:t>u</w:t>
            </w:r>
            <w:r w:rsidRPr="00660F0E">
              <w:rPr>
                <w:rFonts w:ascii="Arial Narrow" w:hAnsi="Arial Narrow" w:cs="Garamond"/>
              </w:rPr>
              <w:t>nicar a la ciudadanía informe de gestión.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  <w:r>
              <w:rPr>
                <w:rFonts w:ascii="Arial Narrow" w:hAnsi="Arial Narrow" w:cs="Garamond"/>
              </w:rPr>
              <w:t>.</w:t>
            </w:r>
          </w:p>
        </w:tc>
        <w:tc>
          <w:tcPr>
            <w:tcW w:w="1560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(Informe publicado en el portal de la entidad).</w:t>
            </w:r>
          </w:p>
        </w:tc>
      </w:tr>
      <w:tr w:rsidR="00A46A62" w:rsidRPr="00C41BFC" w:rsidTr="00524024">
        <w:trPr>
          <w:trHeight w:val="480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Secretaria General</w:t>
            </w:r>
          </w:p>
        </w:tc>
        <w:tc>
          <w:tcPr>
            <w:tcW w:w="1560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(Informe publicado en el portal de la entidad).</w:t>
            </w:r>
          </w:p>
        </w:tc>
      </w:tr>
      <w:tr w:rsidR="00A46A62" w:rsidRPr="00C41BFC" w:rsidTr="00524024">
        <w:trPr>
          <w:trHeight w:val="542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 general.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 del Subsidio Familiar.</w:t>
            </w:r>
          </w:p>
        </w:tc>
        <w:tc>
          <w:tcPr>
            <w:tcW w:w="1560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A46A62" w:rsidRPr="00C41BFC" w:rsidTr="00524024">
        <w:trPr>
          <w:trHeight w:val="480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Continuar con la campaña de sensibilización de los servidores públicos frente a la implementación del modelo integrado de planeación y gestión.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A46A62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Implementar buenas prácticas en cumplimiento de la Política de eficiencia administrativa y cero papel.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Coordinador de Grupo de Gestión Administrativa y Documental</w:t>
            </w:r>
            <w:r>
              <w:rPr>
                <w:rFonts w:ascii="Arial Narrow" w:hAnsi="Arial Narrow" w:cs="Garamond"/>
              </w:rPr>
              <w:t>.</w:t>
            </w:r>
          </w:p>
        </w:tc>
        <w:tc>
          <w:tcPr>
            <w:tcW w:w="1560" w:type="dxa"/>
            <w:vAlign w:val="center"/>
          </w:tcPr>
          <w:p w:rsidR="00A46A62" w:rsidRPr="00660F0E" w:rsidRDefault="00533A4F" w:rsidP="00293D30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está </w:t>
            </w:r>
            <w:r w:rsidR="00E36A71">
              <w:rPr>
                <w:rFonts w:ascii="Arial Narrow" w:hAnsi="Arial Narrow" w:cs="Arial"/>
              </w:rPr>
              <w:t xml:space="preserve">trabajando en las actividades propuestas y en el informe </w:t>
            </w:r>
            <w:r w:rsidR="00293D30">
              <w:rPr>
                <w:rFonts w:ascii="Arial Narrow" w:hAnsi="Arial Narrow" w:cs="Arial"/>
              </w:rPr>
              <w:t xml:space="preserve">consolidado </w:t>
            </w:r>
            <w:r w:rsidR="00E36A71">
              <w:rPr>
                <w:rFonts w:ascii="Arial Narrow" w:hAnsi="Arial Narrow" w:cs="Arial"/>
              </w:rPr>
              <w:t xml:space="preserve">de la Secretaria </w:t>
            </w:r>
            <w:r w:rsidR="00E36A71">
              <w:rPr>
                <w:rFonts w:ascii="Arial Narrow" w:hAnsi="Arial Narrow" w:cs="Arial"/>
              </w:rPr>
              <w:lastRenderedPageBreak/>
              <w:t>General esta información en el capítulo 4 y está publicado en el portal de la entidad).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A46A62" w:rsidRPr="00C41BFC" w:rsidTr="00524024">
        <w:trPr>
          <w:trHeight w:val="552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eastAsia="Times New Roman" w:hAnsi="Arial Narrow" w:cs="Andalus"/>
                <w:lang w:eastAsia="es-CO"/>
              </w:rPr>
              <w:t>Divulgar al interior de la entidad buenas prácticas de Gestión Documental orientadas al cuidado, administración y conservación de los archivos generados en desarrollo de la gestión.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Coordinador de Grupo de  Gestión Administrativa y Documental</w:t>
            </w:r>
          </w:p>
        </w:tc>
        <w:tc>
          <w:tcPr>
            <w:tcW w:w="1560" w:type="dxa"/>
            <w:vAlign w:val="center"/>
          </w:tcPr>
          <w:p w:rsidR="00A46A62" w:rsidRPr="00660F0E" w:rsidRDefault="00D17D69" w:rsidP="00A46A62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está trabajando en las actividades propuestas y en el informe consolidado de la Secretaria General esta información en el capítulo 4 y está publicado en el portal de la entidad).</w:t>
            </w:r>
          </w:p>
        </w:tc>
      </w:tr>
      <w:tr w:rsidR="00A46A62" w:rsidRPr="00C41BFC" w:rsidTr="00524024">
        <w:trPr>
          <w:trHeight w:val="396"/>
        </w:trPr>
        <w:tc>
          <w:tcPr>
            <w:tcW w:w="1730" w:type="dxa"/>
            <w:vMerge w:val="restart"/>
            <w:vAlign w:val="center"/>
          </w:tcPr>
          <w:p w:rsidR="00A46A62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Atención al Ciudadano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A46A62" w:rsidRPr="00041AF7" w:rsidRDefault="00A46A62" w:rsidP="00A46A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  <w:p w:rsidR="00A46A62" w:rsidRPr="00041AF7" w:rsidRDefault="00A46A62" w:rsidP="00A46A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>Medir la satisfacción del ciudadano en relación con los servicios que presta la entidad en sus canales de atención al ciudadano. Publicar informes en el portal corporativo.</w:t>
            </w:r>
          </w:p>
          <w:p w:rsidR="00A46A62" w:rsidRPr="00660F0E" w:rsidRDefault="00A46A62" w:rsidP="00A46A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A46A62" w:rsidRPr="00660F0E" w:rsidRDefault="00D656BC" w:rsidP="003B7152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 xml:space="preserve">, (Con </w:t>
            </w:r>
            <w:r w:rsidR="003B7152">
              <w:rPr>
                <w:rFonts w:ascii="Arial Narrow" w:hAnsi="Arial Narrow" w:cs="Arial"/>
              </w:rPr>
              <w:t>los</w:t>
            </w:r>
            <w:r w:rsidR="006C1B5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inf</w:t>
            </w:r>
            <w:r>
              <w:rPr>
                <w:rFonts w:ascii="Arial Narrow" w:hAnsi="Arial Narrow" w:cs="Arial"/>
              </w:rPr>
              <w:t>orme</w:t>
            </w:r>
            <w:r w:rsidR="003B7152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</w:t>
            </w:r>
            <w:r w:rsidR="003B7152">
              <w:rPr>
                <w:rFonts w:ascii="Arial Narrow" w:hAnsi="Arial Narrow" w:cs="Arial"/>
              </w:rPr>
              <w:t xml:space="preserve">trimestrales </w:t>
            </w:r>
            <w:r w:rsidR="006C1B5A">
              <w:rPr>
                <w:rFonts w:ascii="Arial Narrow" w:hAnsi="Arial Narrow" w:cs="Arial"/>
              </w:rPr>
              <w:t>y</w:t>
            </w:r>
            <w:r>
              <w:rPr>
                <w:rFonts w:ascii="Arial Narrow" w:hAnsi="Arial Narrow" w:cs="Arial"/>
              </w:rPr>
              <w:t xml:space="preserve"> está</w:t>
            </w:r>
            <w:r w:rsidR="003B7152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publicado</w:t>
            </w:r>
            <w:r w:rsidR="003B7152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en el portal de la entidad).</w:t>
            </w:r>
          </w:p>
        </w:tc>
      </w:tr>
      <w:tr w:rsidR="00A46A62" w:rsidRPr="00C41BFC" w:rsidTr="00524024">
        <w:trPr>
          <w:trHeight w:val="396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Default="00A46A62" w:rsidP="00A46A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</w:p>
          <w:p w:rsidR="00A46A62" w:rsidRDefault="00A46A62" w:rsidP="00A46A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 xml:space="preserve">Identificar necesidades, expectativas e intereses del ciudadano para gestionar la atención adecuada y oportuna: </w:t>
            </w:r>
          </w:p>
          <w:p w:rsidR="00A46A62" w:rsidRPr="00660F0E" w:rsidRDefault="00A46A62" w:rsidP="00A46A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</w:p>
          <w:p w:rsidR="00A46A62" w:rsidRPr="00660F0E" w:rsidRDefault="00A46A62" w:rsidP="00A46A62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a. Análisis del resultado.</w:t>
            </w:r>
          </w:p>
          <w:p w:rsidR="00A46A62" w:rsidRPr="00660F0E" w:rsidRDefault="00A46A62" w:rsidP="00A46A62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b. Socializar a las superintendencias delegadas los resultados.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Oficina Protección al Usuario</w:t>
            </w:r>
          </w:p>
        </w:tc>
        <w:tc>
          <w:tcPr>
            <w:tcW w:w="1560" w:type="dxa"/>
            <w:vAlign w:val="center"/>
          </w:tcPr>
          <w:p w:rsidR="00A46A62" w:rsidRPr="00660F0E" w:rsidRDefault="003B7152" w:rsidP="003B7152">
            <w:pPr>
              <w:jc w:val="left"/>
              <w:rPr>
                <w:rFonts w:ascii="Arial Narrow" w:hAnsi="Arial Narrow" w:cs="Arial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 xml:space="preserve">, (Con el informe al 30 junio/2015 </w:t>
            </w:r>
            <w:r>
              <w:rPr>
                <w:rFonts w:ascii="Arial Narrow" w:hAnsi="Arial Narrow" w:cs="Arial"/>
              </w:rPr>
              <w:lastRenderedPageBreak/>
              <w:t>y está publicado en el portal de la entidad).</w:t>
            </w:r>
          </w:p>
        </w:tc>
      </w:tr>
      <w:tr w:rsidR="00A46A62" w:rsidRPr="00C41BFC" w:rsidTr="00524024">
        <w:trPr>
          <w:trHeight w:val="1679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60F0E" w:rsidRDefault="00A46A62" w:rsidP="00A46A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Poner a disposición de la ciudadanía en un lugar visible información actualizada sobre:</w:t>
            </w:r>
          </w:p>
          <w:p w:rsidR="00A46A62" w:rsidRPr="00660F0E" w:rsidRDefault="00A46A62" w:rsidP="00A46A62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a. Presentar en la cartelera institucional la descripción de los procedimientos; trámites y servicios de la entidad; horarios y puntos de atención; dependencia, nombre y cargo del servidor a quien debe dirigirse en caso de una queja o un reclamo.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A46A62" w:rsidRPr="00C41BFC" w:rsidTr="00524024">
        <w:trPr>
          <w:trHeight w:val="396"/>
        </w:trPr>
        <w:tc>
          <w:tcPr>
            <w:tcW w:w="1730" w:type="dxa"/>
            <w:vMerge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46A62" w:rsidRPr="006D6B5F" w:rsidRDefault="00A46A62" w:rsidP="00A46A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D6B5F">
              <w:rPr>
                <w:rFonts w:ascii="Arial Narrow" w:eastAsia="Times New Roman" w:hAnsi="Arial Narrow"/>
                <w:color w:val="000000"/>
                <w:lang w:eastAsia="es-CO"/>
              </w:rPr>
              <w:t>Promocionar y hacer visibles los canales de atención a la participación ciudadana que existe en la entidad, mediante las actividades de difusión</w:t>
            </w:r>
            <w:r>
              <w:rPr>
                <w:rFonts w:ascii="Arial Narrow" w:eastAsia="Times New Roman" w:hAnsi="Arial Narrow"/>
                <w:color w:val="000000"/>
                <w:lang w:eastAsia="es-CO"/>
              </w:rPr>
              <w:t>.</w:t>
            </w:r>
          </w:p>
          <w:p w:rsidR="00A46A62" w:rsidRPr="006D6B5F" w:rsidRDefault="00A46A62" w:rsidP="00A46A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D6B5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134" w:type="dxa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A46A62" w:rsidRPr="00660F0E" w:rsidRDefault="00A46A62" w:rsidP="00A46A62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A46A62" w:rsidRPr="00660F0E" w:rsidRDefault="003B7152" w:rsidP="00A46A62">
            <w:pPr>
              <w:jc w:val="left"/>
              <w:rPr>
                <w:rFonts w:ascii="Arial Narrow" w:hAnsi="Arial Narrow"/>
              </w:rPr>
            </w:pPr>
            <w:r w:rsidRPr="00F502E8">
              <w:rPr>
                <w:rFonts w:ascii="Arial Narrow" w:hAnsi="Arial Narrow" w:cs="Arial"/>
              </w:rPr>
              <w:t>Se cumplió</w:t>
            </w:r>
            <w:r>
              <w:rPr>
                <w:rFonts w:ascii="Arial Narrow" w:hAnsi="Arial Narrow" w:cs="Arial"/>
              </w:rPr>
              <w:t>, (Con las actividades propuestas de difusión y están publicadas).</w:t>
            </w:r>
          </w:p>
        </w:tc>
      </w:tr>
      <w:tr w:rsidR="00A46A62" w:rsidRPr="00C41BFC" w:rsidTr="00041AF7">
        <w:trPr>
          <w:trHeight w:val="2722"/>
        </w:trPr>
        <w:tc>
          <w:tcPr>
            <w:tcW w:w="1730" w:type="dxa"/>
            <w:vAlign w:val="center"/>
          </w:tcPr>
          <w:p w:rsidR="00A46A62" w:rsidRPr="00C41BFC" w:rsidRDefault="00A46A62" w:rsidP="00A46A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5756" w:type="dxa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Asesora de Planeación</w:t>
            </w:r>
          </w:p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Nombre: ZOILO URBINA CONTRERAS</w:t>
            </w:r>
          </w:p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Firma:_________________________________</w:t>
            </w:r>
          </w:p>
        </w:tc>
        <w:tc>
          <w:tcPr>
            <w:tcW w:w="3888" w:type="dxa"/>
            <w:gridSpan w:val="4"/>
            <w:vAlign w:val="center"/>
          </w:tcPr>
          <w:p w:rsidR="00A46A62" w:rsidRPr="00660F0E" w:rsidRDefault="00A46A62" w:rsidP="00A46A62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 a las Estrategias:</w:t>
            </w:r>
          </w:p>
        </w:tc>
        <w:tc>
          <w:tcPr>
            <w:tcW w:w="5382" w:type="dxa"/>
            <w:gridSpan w:val="4"/>
            <w:vAlign w:val="center"/>
          </w:tcPr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de Control Interno</w:t>
            </w:r>
          </w:p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Nombre: JOSÉ WILLIAM CASALLAS FANDIÑO</w:t>
            </w:r>
          </w:p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Firma:_____________________________________</w:t>
            </w:r>
          </w:p>
          <w:p w:rsidR="00A46A62" w:rsidRPr="00660F0E" w:rsidRDefault="00A46A62" w:rsidP="00A46A62">
            <w:pPr>
              <w:jc w:val="left"/>
              <w:rPr>
                <w:rFonts w:ascii="Arial Narrow" w:hAnsi="Arial Narrow"/>
              </w:rPr>
            </w:pPr>
          </w:p>
        </w:tc>
      </w:tr>
    </w:tbl>
    <w:p w:rsidR="00660F0E" w:rsidRDefault="00660F0E" w:rsidP="00DD3163"/>
    <w:p w:rsidR="00001E57" w:rsidRPr="00001E57" w:rsidRDefault="00001E57" w:rsidP="00DD3163">
      <w:pPr>
        <w:rPr>
          <w:rFonts w:ascii="Arial" w:hAnsi="Arial" w:cs="Arial"/>
          <w:sz w:val="24"/>
          <w:szCs w:val="24"/>
        </w:rPr>
      </w:pPr>
      <w:r w:rsidRPr="00001E57">
        <w:rPr>
          <w:rFonts w:ascii="Arial" w:hAnsi="Arial" w:cs="Arial"/>
          <w:b/>
          <w:sz w:val="24"/>
          <w:szCs w:val="24"/>
        </w:rPr>
        <w:t>NOTA:</w:t>
      </w:r>
      <w:r w:rsidRPr="00001E57">
        <w:rPr>
          <w:rFonts w:ascii="Arial" w:hAnsi="Arial" w:cs="Arial"/>
          <w:sz w:val="24"/>
          <w:szCs w:val="24"/>
        </w:rPr>
        <w:t xml:space="preserve"> Las demás actividades</w:t>
      </w:r>
      <w:r w:rsidR="003C509C">
        <w:rPr>
          <w:rFonts w:ascii="Arial" w:hAnsi="Arial" w:cs="Arial"/>
          <w:sz w:val="24"/>
          <w:szCs w:val="24"/>
        </w:rPr>
        <w:t xml:space="preserve"> que no están marcadas con la </w:t>
      </w:r>
      <w:r w:rsidR="003C509C" w:rsidRPr="00852626">
        <w:rPr>
          <w:rFonts w:ascii="Arial" w:hAnsi="Arial" w:cs="Arial"/>
          <w:b/>
          <w:sz w:val="24"/>
          <w:szCs w:val="24"/>
        </w:rPr>
        <w:t>X</w:t>
      </w:r>
      <w:r w:rsidR="003C509C">
        <w:rPr>
          <w:rFonts w:ascii="Arial" w:hAnsi="Arial" w:cs="Arial"/>
          <w:sz w:val="24"/>
          <w:szCs w:val="24"/>
        </w:rPr>
        <w:t xml:space="preserve"> es porque </w:t>
      </w:r>
      <w:r w:rsidRPr="00001E57">
        <w:rPr>
          <w:rFonts w:ascii="Arial" w:hAnsi="Arial" w:cs="Arial"/>
          <w:sz w:val="24"/>
          <w:szCs w:val="24"/>
        </w:rPr>
        <w:t>están programadas para otros trimestres</w:t>
      </w:r>
      <w:r w:rsidR="00097603">
        <w:rPr>
          <w:rFonts w:ascii="Arial" w:hAnsi="Arial" w:cs="Arial"/>
          <w:sz w:val="24"/>
          <w:szCs w:val="24"/>
        </w:rPr>
        <w:t xml:space="preserve"> de esta vigencia</w:t>
      </w:r>
      <w:r w:rsidRPr="00001E57">
        <w:rPr>
          <w:rFonts w:ascii="Arial" w:hAnsi="Arial" w:cs="Arial"/>
          <w:sz w:val="24"/>
          <w:szCs w:val="24"/>
        </w:rPr>
        <w:t>.</w:t>
      </w:r>
    </w:p>
    <w:sectPr w:rsidR="00001E57" w:rsidRPr="00001E57" w:rsidSect="000B3733">
      <w:headerReference w:type="default" r:id="rId8"/>
      <w:footerReference w:type="default" r:id="rId9"/>
      <w:pgSz w:w="18722" w:h="12242" w:orient="landscape" w:code="14"/>
      <w:pgMar w:top="737" w:right="284" w:bottom="62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31" w:rsidRDefault="00423B31" w:rsidP="006B0C0A">
      <w:pPr>
        <w:spacing w:after="0" w:line="240" w:lineRule="auto"/>
      </w:pPr>
      <w:r>
        <w:separator/>
      </w:r>
    </w:p>
  </w:endnote>
  <w:endnote w:type="continuationSeparator" w:id="0">
    <w:p w:rsidR="00423B31" w:rsidRDefault="00423B31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 w:rsidP="005B44CD">
    <w:pPr>
      <w:spacing w:after="0" w:line="240" w:lineRule="auto"/>
      <w:jc w:val="right"/>
      <w:rPr>
        <w:sz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94615</wp:posOffset>
              </wp:positionV>
              <wp:extent cx="1200150" cy="53276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532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4CD" w:rsidRPr="0011629D" w:rsidRDefault="003B3AD7">
                          <w:pPr>
                            <w:rPr>
                              <w:color w:val="FFFFFF"/>
                            </w:rPr>
                          </w:pPr>
                          <w:r w:rsidRPr="00DD3163">
                            <w:rPr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10920" cy="589280"/>
                                <wp:effectExtent l="0" t="0" r="0" b="1270"/>
                                <wp:docPr id="9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920" cy="589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1629D">
                            <w:rPr>
                              <w:noProof/>
                              <w:color w:val="FFFFFF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28700" cy="369570"/>
                                <wp:effectExtent l="0" t="0" r="0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clrChange>
                                            <a:clrFrom>
                                              <a:srgbClr val="FFFFFE"/>
                                            </a:clrFrom>
                                            <a:clrTo>
                                              <a:srgbClr val="FFFFFE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69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.4pt;margin-top:7.45pt;width:94.5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" filled="f" stroked="f">
              <v:textbox>
                <w:txbxContent>
                  <w:p w:rsidR="005B44CD" w:rsidRPr="0011629D" w:rsidRDefault="003B3AD7">
                    <w:pPr>
                      <w:rPr>
                        <w:color w:val="FFFFFF"/>
                      </w:rPr>
                    </w:pPr>
                    <w:r w:rsidRPr="00DD3163">
                      <w:rPr>
                        <w:noProof/>
                        <w:sz w:val="20"/>
                        <w:szCs w:val="20"/>
                        <w:lang w:val="es-CO" w:eastAsia="es-CO"/>
                      </w:rPr>
                      <w:drawing>
                        <wp:inline distT="0" distB="0" distL="0" distR="0">
                          <wp:extent cx="1010920" cy="589280"/>
                          <wp:effectExtent l="0" t="0" r="0" b="1270"/>
                          <wp:docPr id="9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920" cy="589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1629D">
                      <w:rPr>
                        <w:noProof/>
                        <w:color w:val="FFFFFF"/>
                        <w:lang w:val="es-CO" w:eastAsia="es-CO"/>
                      </w:rPr>
                      <w:drawing>
                        <wp:inline distT="0" distB="0" distL="0" distR="0">
                          <wp:extent cx="1028700" cy="369570"/>
                          <wp:effectExtent l="0" t="0" r="0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clrChange>
                                      <a:clrFrom>
                                        <a:srgbClr val="FFFFFE"/>
                                      </a:clrFrom>
                                      <a:clrTo>
                                        <a:srgbClr val="FFFF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6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B44CD" w:rsidRDefault="003B3AD7" w:rsidP="005B44CD">
    <w:pPr>
      <w:spacing w:after="0" w:line="240" w:lineRule="auto"/>
      <w:ind w:firstLine="708"/>
      <w:jc w:val="right"/>
      <w:rPr>
        <w:sz w:val="18"/>
      </w:rPr>
    </w:pPr>
    <w:r w:rsidRPr="0011629D">
      <w:rPr>
        <w:rFonts w:ascii="Helvetica Neue" w:hAnsi="Helvetica Neue"/>
        <w:noProof/>
        <w:color w:val="7F7F7F"/>
        <w:sz w:val="12"/>
        <w:szCs w:val="12"/>
        <w:lang w:val="es-CO" w:eastAsia="es-CO"/>
      </w:rPr>
      <w:drawing>
        <wp:inline distT="0" distB="0" distL="0" distR="0">
          <wp:extent cx="1275080" cy="527685"/>
          <wp:effectExtent l="0" t="0" r="1270" b="5715"/>
          <wp:docPr id="3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4CD" w:rsidRPr="004933ED" w:rsidRDefault="005B44CD" w:rsidP="005B44CD">
    <w:pPr>
      <w:spacing w:after="0" w:line="240" w:lineRule="auto"/>
      <w:ind w:firstLine="70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31" w:rsidRDefault="00423B31" w:rsidP="006B0C0A">
      <w:pPr>
        <w:spacing w:after="0" w:line="240" w:lineRule="auto"/>
      </w:pPr>
      <w:r>
        <w:separator/>
      </w:r>
    </w:p>
  </w:footnote>
  <w:footnote w:type="continuationSeparator" w:id="0">
    <w:p w:rsidR="00423B31" w:rsidRDefault="00423B31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>
    <w:pPr>
      <w:pStyle w:val="Encabezado"/>
      <w:rPr>
        <w:noProof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-191135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849FD" id="Rectángulo 17" o:spid="_x0000_s1026" style="position:absolute;margin-left:0;margin-top:-15.05pt;width:711.9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" fillcolor="#1b8bd4" stroked="f">
              <v:path arrowok="t"/>
              <w10:wrap anchorx="page"/>
            </v:rect>
          </w:pict>
        </mc:Fallback>
      </mc:AlternateContent>
    </w:r>
    <w:r w:rsidRPr="0011629D">
      <w:rPr>
        <w:noProof/>
        <w:lang w:val="es-CO" w:eastAsia="es-CO"/>
      </w:rPr>
      <w:drawing>
        <wp:inline distT="0" distB="0" distL="0" distR="0">
          <wp:extent cx="2039620" cy="509905"/>
          <wp:effectExtent l="0" t="0" r="0" b="4445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 </w:t>
    </w:r>
    <w:r w:rsidR="001762A1">
      <w:rPr>
        <w:noProof/>
        <w:lang w:eastAsia="es-CO"/>
      </w:rPr>
      <w:t xml:space="preserve">                    </w:t>
    </w:r>
    <w:r w:rsidR="000904F5">
      <w:rPr>
        <w:noProof/>
        <w:lang w:eastAsia="es-CO"/>
      </w:rPr>
      <w:t xml:space="preserve">      </w:t>
    </w:r>
    <w:r w:rsidRPr="0011629D">
      <w:rPr>
        <w:noProof/>
        <w:lang w:val="es-CO" w:eastAsia="es-CO"/>
      </w:rPr>
      <w:drawing>
        <wp:inline distT="0" distB="0" distL="0" distR="0">
          <wp:extent cx="2532380" cy="509905"/>
          <wp:effectExtent l="0" t="0" r="1270" b="4445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</w:t>
    </w:r>
    <w:r w:rsidR="000904F5">
      <w:rPr>
        <w:noProof/>
        <w:lang w:val="es-CO" w:eastAsia="es-CO"/>
      </w:rPr>
      <w:t xml:space="preserve"> </w:t>
    </w:r>
    <w:r w:rsidR="000904F5">
      <w:t xml:space="preserve">              </w:t>
    </w:r>
    <w:r w:rsidR="000904F5">
      <w:rPr>
        <w:noProof/>
      </w:rPr>
      <w:t xml:space="preserve">                                                                                          </w:t>
    </w:r>
  </w:p>
  <w:p w:rsidR="00773DB4" w:rsidRDefault="000904F5" w:rsidP="00DD3163">
    <w:pPr>
      <w:jc w:val="right"/>
      <w:rPr>
        <w:rFonts w:ascii="Arial" w:hAnsi="Arial" w:cs="Arial"/>
        <w:b/>
      </w:rPr>
    </w:pPr>
    <w:r w:rsidRPr="0011629D">
      <w:rPr>
        <w:b/>
        <w:color w:val="808080"/>
        <w:sz w:val="16"/>
        <w:szCs w:val="16"/>
      </w:rPr>
      <w:t>Código:</w:t>
    </w:r>
    <w:r w:rsidRPr="0011629D">
      <w:rPr>
        <w:color w:val="808080"/>
        <w:sz w:val="16"/>
        <w:szCs w:val="16"/>
      </w:rPr>
      <w:t xml:space="preserve"> FO-PCA-CODO-009 </w:t>
    </w:r>
    <w:r w:rsidRPr="0011629D">
      <w:rPr>
        <w:b/>
        <w:color w:val="808080"/>
        <w:sz w:val="16"/>
        <w:szCs w:val="16"/>
      </w:rPr>
      <w:t>Versión:</w:t>
    </w:r>
    <w:r w:rsidRPr="0011629D">
      <w:rPr>
        <w:color w:val="808080"/>
        <w:sz w:val="16"/>
        <w:szCs w:val="16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6CC"/>
    <w:multiLevelType w:val="hybridMultilevel"/>
    <w:tmpl w:val="838C123E"/>
    <w:lvl w:ilvl="0" w:tplc="902A2DAC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9F2"/>
    <w:multiLevelType w:val="hybridMultilevel"/>
    <w:tmpl w:val="89A066D6"/>
    <w:lvl w:ilvl="0" w:tplc="DA488A56">
      <w:start w:val="1"/>
      <w:numFmt w:val="decimal"/>
      <w:lvlText w:val="%1."/>
      <w:lvlJc w:val="left"/>
      <w:pPr>
        <w:ind w:left="720" w:hanging="360"/>
      </w:pPr>
      <w:rPr>
        <w:rFonts w:cs="Andalu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6282"/>
    <w:multiLevelType w:val="hybridMultilevel"/>
    <w:tmpl w:val="5D5E4EC4"/>
    <w:lvl w:ilvl="0" w:tplc="C9346796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6DD8"/>
    <w:multiLevelType w:val="hybridMultilevel"/>
    <w:tmpl w:val="F3CA2F4A"/>
    <w:lvl w:ilvl="0" w:tplc="BE88E852">
      <w:start w:val="1"/>
      <w:numFmt w:val="decimal"/>
      <w:lvlText w:val="%1."/>
      <w:lvlJc w:val="left"/>
      <w:pPr>
        <w:ind w:left="785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7"/>
    <w:rsid w:val="00001E57"/>
    <w:rsid w:val="000025DE"/>
    <w:rsid w:val="00011975"/>
    <w:rsid w:val="00012C04"/>
    <w:rsid w:val="00027DE0"/>
    <w:rsid w:val="00031993"/>
    <w:rsid w:val="00041AF7"/>
    <w:rsid w:val="000518D5"/>
    <w:rsid w:val="00061F08"/>
    <w:rsid w:val="000904F5"/>
    <w:rsid w:val="000919C8"/>
    <w:rsid w:val="00097603"/>
    <w:rsid w:val="000B3733"/>
    <w:rsid w:val="000D46BF"/>
    <w:rsid w:val="000E5F10"/>
    <w:rsid w:val="000F2798"/>
    <w:rsid w:val="000F4FF4"/>
    <w:rsid w:val="00110A90"/>
    <w:rsid w:val="0011629D"/>
    <w:rsid w:val="001316D2"/>
    <w:rsid w:val="0013752A"/>
    <w:rsid w:val="001501F3"/>
    <w:rsid w:val="00157268"/>
    <w:rsid w:val="00157880"/>
    <w:rsid w:val="00165B99"/>
    <w:rsid w:val="00174337"/>
    <w:rsid w:val="001762A1"/>
    <w:rsid w:val="00182294"/>
    <w:rsid w:val="00187C22"/>
    <w:rsid w:val="00190D5F"/>
    <w:rsid w:val="001B691D"/>
    <w:rsid w:val="001C0AC6"/>
    <w:rsid w:val="001D61B4"/>
    <w:rsid w:val="001E0C95"/>
    <w:rsid w:val="001F4BA7"/>
    <w:rsid w:val="00205277"/>
    <w:rsid w:val="00205717"/>
    <w:rsid w:val="002101DD"/>
    <w:rsid w:val="00236F4B"/>
    <w:rsid w:val="00237CBE"/>
    <w:rsid w:val="00293D30"/>
    <w:rsid w:val="002A5E53"/>
    <w:rsid w:val="002C2A1B"/>
    <w:rsid w:val="002C3390"/>
    <w:rsid w:val="002D44BD"/>
    <w:rsid w:val="002E7678"/>
    <w:rsid w:val="00324F44"/>
    <w:rsid w:val="00355403"/>
    <w:rsid w:val="0035611C"/>
    <w:rsid w:val="003837DE"/>
    <w:rsid w:val="00384907"/>
    <w:rsid w:val="003B3AD7"/>
    <w:rsid w:val="003B61AB"/>
    <w:rsid w:val="003B7152"/>
    <w:rsid w:val="003C3C80"/>
    <w:rsid w:val="003C509C"/>
    <w:rsid w:val="003C5C49"/>
    <w:rsid w:val="003C7FD3"/>
    <w:rsid w:val="003E7E6C"/>
    <w:rsid w:val="00403D04"/>
    <w:rsid w:val="00414566"/>
    <w:rsid w:val="004226DA"/>
    <w:rsid w:val="00423B31"/>
    <w:rsid w:val="0042656D"/>
    <w:rsid w:val="00430465"/>
    <w:rsid w:val="00432E45"/>
    <w:rsid w:val="00441191"/>
    <w:rsid w:val="00457A43"/>
    <w:rsid w:val="00490CBC"/>
    <w:rsid w:val="004B75AD"/>
    <w:rsid w:val="004D028E"/>
    <w:rsid w:val="004E203D"/>
    <w:rsid w:val="004E3BC3"/>
    <w:rsid w:val="004F0281"/>
    <w:rsid w:val="004F2D07"/>
    <w:rsid w:val="004F7E2D"/>
    <w:rsid w:val="00504CA9"/>
    <w:rsid w:val="00506E05"/>
    <w:rsid w:val="00524024"/>
    <w:rsid w:val="00530177"/>
    <w:rsid w:val="00533A4F"/>
    <w:rsid w:val="005675ED"/>
    <w:rsid w:val="00574E8E"/>
    <w:rsid w:val="00575BDF"/>
    <w:rsid w:val="00580F05"/>
    <w:rsid w:val="00590915"/>
    <w:rsid w:val="005926AE"/>
    <w:rsid w:val="0059481E"/>
    <w:rsid w:val="005B44CD"/>
    <w:rsid w:val="005C346C"/>
    <w:rsid w:val="005E2D54"/>
    <w:rsid w:val="005E3C3C"/>
    <w:rsid w:val="00601582"/>
    <w:rsid w:val="0062070D"/>
    <w:rsid w:val="00642783"/>
    <w:rsid w:val="0064574B"/>
    <w:rsid w:val="00660F0E"/>
    <w:rsid w:val="00667CEE"/>
    <w:rsid w:val="00671EC0"/>
    <w:rsid w:val="0067287C"/>
    <w:rsid w:val="006810AB"/>
    <w:rsid w:val="0068130D"/>
    <w:rsid w:val="00687091"/>
    <w:rsid w:val="006B0C0A"/>
    <w:rsid w:val="006B47F6"/>
    <w:rsid w:val="006B50FF"/>
    <w:rsid w:val="006C1B5A"/>
    <w:rsid w:val="006C55A0"/>
    <w:rsid w:val="006D6B5F"/>
    <w:rsid w:val="006E0E9C"/>
    <w:rsid w:val="006E19B6"/>
    <w:rsid w:val="006F4416"/>
    <w:rsid w:val="00701797"/>
    <w:rsid w:val="0070590A"/>
    <w:rsid w:val="00733693"/>
    <w:rsid w:val="00736976"/>
    <w:rsid w:val="00773DB4"/>
    <w:rsid w:val="007D3F05"/>
    <w:rsid w:val="0080532F"/>
    <w:rsid w:val="00832F3B"/>
    <w:rsid w:val="008337D2"/>
    <w:rsid w:val="0083470F"/>
    <w:rsid w:val="0083693A"/>
    <w:rsid w:val="00852626"/>
    <w:rsid w:val="00854ED2"/>
    <w:rsid w:val="00880991"/>
    <w:rsid w:val="00881F59"/>
    <w:rsid w:val="00892049"/>
    <w:rsid w:val="0089279B"/>
    <w:rsid w:val="008A34F7"/>
    <w:rsid w:val="008C4364"/>
    <w:rsid w:val="008D3AF6"/>
    <w:rsid w:val="008E2A1F"/>
    <w:rsid w:val="00923180"/>
    <w:rsid w:val="00925D57"/>
    <w:rsid w:val="00941C33"/>
    <w:rsid w:val="009436EF"/>
    <w:rsid w:val="009458B8"/>
    <w:rsid w:val="00946447"/>
    <w:rsid w:val="0097410D"/>
    <w:rsid w:val="00984EFC"/>
    <w:rsid w:val="00993A16"/>
    <w:rsid w:val="00995198"/>
    <w:rsid w:val="009A0F83"/>
    <w:rsid w:val="009E40B8"/>
    <w:rsid w:val="009F050F"/>
    <w:rsid w:val="00A001B3"/>
    <w:rsid w:val="00A077B5"/>
    <w:rsid w:val="00A22A02"/>
    <w:rsid w:val="00A46A62"/>
    <w:rsid w:val="00A542DB"/>
    <w:rsid w:val="00A65B07"/>
    <w:rsid w:val="00A92531"/>
    <w:rsid w:val="00A95F19"/>
    <w:rsid w:val="00A977F1"/>
    <w:rsid w:val="00AD65FA"/>
    <w:rsid w:val="00AE5A54"/>
    <w:rsid w:val="00B36E91"/>
    <w:rsid w:val="00B37ECD"/>
    <w:rsid w:val="00B5052C"/>
    <w:rsid w:val="00B53F5B"/>
    <w:rsid w:val="00B854E9"/>
    <w:rsid w:val="00B90D6A"/>
    <w:rsid w:val="00BA161E"/>
    <w:rsid w:val="00BB6470"/>
    <w:rsid w:val="00BB6B23"/>
    <w:rsid w:val="00BC08C6"/>
    <w:rsid w:val="00BD5416"/>
    <w:rsid w:val="00C11ECC"/>
    <w:rsid w:val="00C154B6"/>
    <w:rsid w:val="00C17BF0"/>
    <w:rsid w:val="00C31B89"/>
    <w:rsid w:val="00C603BA"/>
    <w:rsid w:val="00C94B35"/>
    <w:rsid w:val="00C964B8"/>
    <w:rsid w:val="00CA2A96"/>
    <w:rsid w:val="00CB78D6"/>
    <w:rsid w:val="00CC66AA"/>
    <w:rsid w:val="00CF3197"/>
    <w:rsid w:val="00D05238"/>
    <w:rsid w:val="00D10B6C"/>
    <w:rsid w:val="00D17D69"/>
    <w:rsid w:val="00D27775"/>
    <w:rsid w:val="00D3160D"/>
    <w:rsid w:val="00D344CC"/>
    <w:rsid w:val="00D36276"/>
    <w:rsid w:val="00D656BC"/>
    <w:rsid w:val="00DD0A09"/>
    <w:rsid w:val="00DD3163"/>
    <w:rsid w:val="00DF7740"/>
    <w:rsid w:val="00E02F54"/>
    <w:rsid w:val="00E04282"/>
    <w:rsid w:val="00E36A71"/>
    <w:rsid w:val="00E44449"/>
    <w:rsid w:val="00E46577"/>
    <w:rsid w:val="00E5572E"/>
    <w:rsid w:val="00E6578F"/>
    <w:rsid w:val="00E7347C"/>
    <w:rsid w:val="00E7640D"/>
    <w:rsid w:val="00E81F03"/>
    <w:rsid w:val="00E87DD1"/>
    <w:rsid w:val="00E97168"/>
    <w:rsid w:val="00EE59D0"/>
    <w:rsid w:val="00EE79BD"/>
    <w:rsid w:val="00EF7A34"/>
    <w:rsid w:val="00F223DB"/>
    <w:rsid w:val="00F24872"/>
    <w:rsid w:val="00F24A82"/>
    <w:rsid w:val="00F40A7D"/>
    <w:rsid w:val="00F443D8"/>
    <w:rsid w:val="00F502E8"/>
    <w:rsid w:val="00F54ECA"/>
    <w:rsid w:val="00F57816"/>
    <w:rsid w:val="00F838D3"/>
    <w:rsid w:val="00F916D3"/>
    <w:rsid w:val="00FA0956"/>
    <w:rsid w:val="00FA3B30"/>
    <w:rsid w:val="00FC4F04"/>
    <w:rsid w:val="00FC6DF2"/>
    <w:rsid w:val="00FD193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7CB3A2F-007B-4DAA-A829-58E634F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660F0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B736-53E4-4123-9351-55BD9231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4710</TotalTime>
  <Pages>9</Pages>
  <Words>1342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SSF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Emilio Vidarte Coronado</dc:creator>
  <cp:keywords/>
  <cp:lastModifiedBy>Sandra Patricia Russi Rivera</cp:lastModifiedBy>
  <cp:revision>154</cp:revision>
  <cp:lastPrinted>2015-09-24T20:13:00Z</cp:lastPrinted>
  <dcterms:created xsi:type="dcterms:W3CDTF">2015-02-04T21:26:00Z</dcterms:created>
  <dcterms:modified xsi:type="dcterms:W3CDTF">2015-09-25T17:12:00Z</dcterms:modified>
</cp:coreProperties>
</file>