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3FAD3" w14:textId="77777777" w:rsidR="002A6D85" w:rsidRPr="003C3FA3" w:rsidRDefault="00211ADE" w:rsidP="003C3FA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C3FA3">
        <w:rPr>
          <w:rFonts w:ascii="Arial" w:hAnsi="Arial" w:cs="Arial"/>
          <w:b/>
          <w:sz w:val="24"/>
          <w:szCs w:val="24"/>
        </w:rPr>
        <w:t>REGLAMENTO INTERNO</w:t>
      </w:r>
    </w:p>
    <w:p w14:paraId="75AA5175" w14:textId="77777777" w:rsidR="00211ADE" w:rsidRPr="003C3FA3" w:rsidRDefault="00211ADE" w:rsidP="003C3FA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C3FA3">
        <w:rPr>
          <w:rFonts w:ascii="Arial" w:hAnsi="Arial" w:cs="Arial"/>
          <w:b/>
          <w:sz w:val="24"/>
          <w:szCs w:val="24"/>
        </w:rPr>
        <w:t>COMITÉ DE ATENCIÓN E INTERACCIÓN CON EL CIUDADANO</w:t>
      </w:r>
    </w:p>
    <w:p w14:paraId="2203E96C" w14:textId="77777777" w:rsidR="007000C8" w:rsidRPr="003C3FA3" w:rsidRDefault="007000C8" w:rsidP="003C3FA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B1E87B7" w14:textId="77777777" w:rsidR="00211ADE" w:rsidRPr="003C3FA3" w:rsidRDefault="006740CF" w:rsidP="003C3FA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C3FA3">
        <w:rPr>
          <w:rFonts w:ascii="Arial" w:hAnsi="Arial" w:cs="Arial"/>
          <w:b/>
          <w:sz w:val="24"/>
          <w:szCs w:val="24"/>
        </w:rPr>
        <w:t>CONSIDERACIONES</w:t>
      </w:r>
    </w:p>
    <w:p w14:paraId="2D4922CA" w14:textId="77777777" w:rsidR="006740CF" w:rsidRPr="003C3FA3" w:rsidRDefault="006740CF" w:rsidP="003C3FA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69C878C5" w14:textId="77777777" w:rsidR="006740CF" w:rsidRPr="003C3FA3" w:rsidRDefault="006740CF" w:rsidP="003C3FA3">
      <w:pPr>
        <w:spacing w:after="255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>Que mediante Resolución 0210 del 12 de mayo de 2006, la Superintendencia del Subsidio Familiar</w:t>
      </w:r>
      <w:r w:rsidR="007F3EEE" w:rsidRPr="003C3FA3">
        <w:rPr>
          <w:rFonts w:ascii="Arial" w:hAnsi="Arial" w:cs="Arial"/>
          <w:color w:val="000000"/>
          <w:sz w:val="24"/>
          <w:szCs w:val="24"/>
        </w:rPr>
        <w:t>,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 aprobó la creación del Comité Técnico de Atención e Interacción con el Ciudadano para el Sistema del Subsidio Familiar, con el fin de fomentar el mejoramiento de la calidad de los programas y servicios del Sistema de Subsidio Familiar, así como para apoyar el ejercicio de los deberes y derechos, la participación social y el control político en materia de subsidio familiar por parte de la comunidad</w:t>
      </w:r>
      <w:r w:rsidR="007F3EEE" w:rsidRPr="003C3FA3">
        <w:rPr>
          <w:rFonts w:ascii="Arial" w:hAnsi="Arial" w:cs="Arial"/>
          <w:color w:val="000000"/>
          <w:sz w:val="24"/>
          <w:szCs w:val="24"/>
        </w:rPr>
        <w:t>.</w:t>
      </w:r>
    </w:p>
    <w:p w14:paraId="4ACE1228" w14:textId="77777777" w:rsidR="007F3EEE" w:rsidRPr="003C3FA3" w:rsidRDefault="007F3EEE" w:rsidP="003C3FA3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 xml:space="preserve">Así mismo se garantizó a la ciudadanía la revisión de las quejas, reclamos, solicitudes, denuncias de los trabajadores afiliados al sistema y de los usuarios en general, respetando de manera estricta los términos legales previstos en el Código de Procedimiento Administrativo y de lo Contencioso Administrativo. </w:t>
      </w:r>
    </w:p>
    <w:p w14:paraId="5E9B5448" w14:textId="77777777" w:rsidR="00C05F6C" w:rsidRPr="003C3FA3" w:rsidRDefault="00C05F6C" w:rsidP="003C3FA3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>Que para la conformación del Comité se organizó a las Cajas de Compensaci</w:t>
      </w:r>
      <w:r w:rsidR="0091011E" w:rsidRPr="003C3FA3">
        <w:rPr>
          <w:rFonts w:ascii="Arial" w:hAnsi="Arial" w:cs="Arial"/>
          <w:color w:val="000000"/>
          <w:sz w:val="24"/>
          <w:szCs w:val="24"/>
        </w:rPr>
        <w:t xml:space="preserve">ón </w:t>
      </w:r>
      <w:r w:rsidR="005165CA" w:rsidRPr="003C3FA3">
        <w:rPr>
          <w:rFonts w:ascii="Arial" w:hAnsi="Arial" w:cs="Arial"/>
          <w:color w:val="000000"/>
          <w:sz w:val="24"/>
          <w:szCs w:val="24"/>
        </w:rPr>
        <w:t>Familiar en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 las siguientes zonas: i) Atlántica. iii) Eje Cafetero. iii) Sur Occidente. iv)  Tolima y Huila. v) Bogotá, Cundinamarca y Boyacá. vi) Llanos Orientales y vii) Santander.</w:t>
      </w:r>
    </w:p>
    <w:p w14:paraId="07FD4080" w14:textId="77777777" w:rsidR="007F3EEE" w:rsidRPr="003C3FA3" w:rsidRDefault="00C05F6C" w:rsidP="003C3FA3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 xml:space="preserve">Que en el Encuentro Nacional de Atención e Interacción con el Ciudadano cada zona elige a sus representantes, dos para la zona Atlántica y uno por las demás zonas.  </w:t>
      </w:r>
    </w:p>
    <w:p w14:paraId="19A02906" w14:textId="77777777" w:rsidR="00C05F6C" w:rsidRDefault="00C05F6C" w:rsidP="003C3FA3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 xml:space="preserve">Que para el cumplimiento eficiente y oportuno de </w:t>
      </w:r>
      <w:r w:rsidR="0091011E" w:rsidRPr="003C3FA3">
        <w:rPr>
          <w:rFonts w:ascii="Arial" w:hAnsi="Arial" w:cs="Arial"/>
          <w:color w:val="000000"/>
          <w:sz w:val="24"/>
          <w:szCs w:val="24"/>
        </w:rPr>
        <w:t xml:space="preserve">las </w:t>
      </w:r>
      <w:r w:rsidRPr="003C3FA3">
        <w:rPr>
          <w:rFonts w:ascii="Arial" w:hAnsi="Arial" w:cs="Arial"/>
          <w:color w:val="000000"/>
          <w:sz w:val="24"/>
          <w:szCs w:val="24"/>
        </w:rPr>
        <w:t>funciones </w:t>
      </w:r>
      <w:r w:rsidR="00ED7E67" w:rsidRPr="003C3FA3">
        <w:rPr>
          <w:rFonts w:ascii="Arial" w:hAnsi="Arial" w:cs="Arial"/>
          <w:color w:val="000000"/>
          <w:sz w:val="24"/>
          <w:szCs w:val="24"/>
        </w:rPr>
        <w:t>se adopta el siguiente reglamento interno</w:t>
      </w:r>
      <w:r w:rsidR="007000C8" w:rsidRPr="003C3FA3">
        <w:rPr>
          <w:rFonts w:ascii="Arial" w:hAnsi="Arial" w:cs="Arial"/>
          <w:color w:val="000000"/>
          <w:sz w:val="24"/>
          <w:szCs w:val="24"/>
        </w:rPr>
        <w:t>,</w:t>
      </w:r>
      <w:r w:rsidR="00ED7E67" w:rsidRPr="003C3FA3">
        <w:rPr>
          <w:rFonts w:ascii="Arial" w:hAnsi="Arial" w:cs="Arial"/>
          <w:color w:val="000000"/>
          <w:sz w:val="24"/>
          <w:szCs w:val="24"/>
        </w:rPr>
        <w:t xml:space="preserve"> en cuanto a su organizaci</w:t>
      </w:r>
      <w:r w:rsidR="00330AB9" w:rsidRPr="003C3FA3">
        <w:rPr>
          <w:rFonts w:ascii="Arial" w:hAnsi="Arial" w:cs="Arial"/>
          <w:color w:val="000000"/>
          <w:sz w:val="24"/>
          <w:szCs w:val="24"/>
        </w:rPr>
        <w:t>ón y funcionamiento</w:t>
      </w:r>
      <w:r w:rsidR="007000C8" w:rsidRPr="003C3FA3">
        <w:rPr>
          <w:rFonts w:ascii="Arial" w:hAnsi="Arial" w:cs="Arial"/>
          <w:color w:val="000000"/>
          <w:sz w:val="24"/>
          <w:szCs w:val="24"/>
        </w:rPr>
        <w:t>,</w:t>
      </w:r>
      <w:r w:rsidR="00330AB9" w:rsidRPr="003C3FA3">
        <w:rPr>
          <w:rFonts w:ascii="Arial" w:hAnsi="Arial" w:cs="Arial"/>
          <w:color w:val="000000"/>
          <w:sz w:val="24"/>
          <w:szCs w:val="24"/>
        </w:rPr>
        <w:t xml:space="preserve"> y</w:t>
      </w:r>
      <w:r w:rsidR="007000C8" w:rsidRPr="003C3FA3">
        <w:rPr>
          <w:rFonts w:ascii="Arial" w:hAnsi="Arial" w:cs="Arial"/>
          <w:color w:val="000000"/>
          <w:sz w:val="24"/>
          <w:szCs w:val="24"/>
        </w:rPr>
        <w:t>,</w:t>
      </w:r>
      <w:r w:rsidR="00330AB9" w:rsidRPr="003C3FA3">
        <w:rPr>
          <w:rFonts w:ascii="Arial" w:hAnsi="Arial" w:cs="Arial"/>
          <w:color w:val="000000"/>
          <w:sz w:val="24"/>
          <w:szCs w:val="24"/>
        </w:rPr>
        <w:t xml:space="preserve"> con el fin de garantizar que sus reuniones sean dinámicas procurando de esta manera plena participación de los integrantes y reforzando el sentido de trabajo en equipo entre sus miembros</w:t>
      </w:r>
      <w:r w:rsidR="007000C8" w:rsidRPr="003C3FA3">
        <w:rPr>
          <w:rFonts w:ascii="Arial" w:hAnsi="Arial" w:cs="Arial"/>
          <w:color w:val="000000"/>
          <w:sz w:val="24"/>
          <w:szCs w:val="24"/>
        </w:rPr>
        <w:t>.</w:t>
      </w:r>
    </w:p>
    <w:p w14:paraId="30527956" w14:textId="77777777" w:rsidR="007000C8" w:rsidRPr="003C3FA3" w:rsidRDefault="007000C8" w:rsidP="003C3FA3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705ADE2" w14:textId="77777777" w:rsidR="00C05F6C" w:rsidRPr="003C3FA3" w:rsidRDefault="007000C8" w:rsidP="003C3FA3">
      <w:pPr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>Capítulo</w:t>
      </w:r>
      <w:r w:rsidR="00ED7E67" w:rsidRPr="003C3FA3">
        <w:rPr>
          <w:rFonts w:ascii="Arial" w:hAnsi="Arial" w:cs="Arial"/>
          <w:color w:val="000000"/>
          <w:sz w:val="24"/>
          <w:szCs w:val="24"/>
        </w:rPr>
        <w:t xml:space="preserve"> I</w:t>
      </w:r>
    </w:p>
    <w:p w14:paraId="5FECA88B" w14:textId="77777777" w:rsidR="00ED7E67" w:rsidRPr="003C3FA3" w:rsidRDefault="00ED7E67" w:rsidP="003C3FA3">
      <w:pPr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>De las Funciones</w:t>
      </w:r>
    </w:p>
    <w:p w14:paraId="150AB67D" w14:textId="77777777" w:rsidR="00ED7E67" w:rsidRPr="003C3FA3" w:rsidRDefault="00ED7E67" w:rsidP="003C3FA3">
      <w:pPr>
        <w:spacing w:after="0" w:line="276" w:lineRule="auto"/>
        <w:rPr>
          <w:rFonts w:ascii="Arial" w:hAnsi="Arial" w:cs="Arial"/>
          <w:b/>
          <w:color w:val="000000"/>
          <w:w w:val="110"/>
          <w:sz w:val="24"/>
          <w:szCs w:val="24"/>
        </w:rPr>
      </w:pPr>
    </w:p>
    <w:p w14:paraId="570792A7" w14:textId="77777777" w:rsidR="00ED7E67" w:rsidRPr="003C3FA3" w:rsidRDefault="00ED7E67" w:rsidP="003C3FA3">
      <w:pPr>
        <w:spacing w:after="0" w:line="276" w:lineRule="auto"/>
        <w:rPr>
          <w:rFonts w:ascii="Arial" w:hAnsi="Arial" w:cs="Arial"/>
          <w:b/>
          <w:color w:val="000000"/>
          <w:w w:val="110"/>
          <w:sz w:val="24"/>
          <w:szCs w:val="24"/>
        </w:rPr>
      </w:pPr>
    </w:p>
    <w:p w14:paraId="5892082D" w14:textId="0DFF395B" w:rsidR="00ED7E67" w:rsidRPr="003C3FA3" w:rsidRDefault="00ED7E67" w:rsidP="003C3FA3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>Artículo 1: Las</w:t>
      </w:r>
      <w:r w:rsidR="007000C8" w:rsidRPr="003C3FA3">
        <w:rPr>
          <w:rFonts w:ascii="Arial" w:hAnsi="Arial" w:cs="Arial"/>
          <w:color w:val="000000"/>
          <w:sz w:val="24"/>
          <w:szCs w:val="24"/>
        </w:rPr>
        <w:t xml:space="preserve"> actuacio</w:t>
      </w:r>
      <w:r w:rsidRPr="003C3FA3">
        <w:rPr>
          <w:rFonts w:ascii="Arial" w:hAnsi="Arial" w:cs="Arial"/>
          <w:color w:val="000000"/>
          <w:sz w:val="24"/>
          <w:szCs w:val="24"/>
        </w:rPr>
        <w:t>n</w:t>
      </w:r>
      <w:r w:rsidR="007000C8" w:rsidRPr="003C3FA3">
        <w:rPr>
          <w:rFonts w:ascii="Arial" w:hAnsi="Arial" w:cs="Arial"/>
          <w:color w:val="000000"/>
          <w:sz w:val="24"/>
          <w:szCs w:val="24"/>
        </w:rPr>
        <w:t>es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 del Comité Técnico de Atención e Interacción con el Ciudadano, que para efectos del presente reglamento se denominar</w:t>
      </w:r>
      <w:r w:rsidR="00590D5D" w:rsidRPr="003C3FA3">
        <w:rPr>
          <w:rFonts w:ascii="Arial" w:hAnsi="Arial" w:cs="Arial"/>
          <w:color w:val="000000"/>
          <w:sz w:val="24"/>
          <w:szCs w:val="24"/>
        </w:rPr>
        <w:t xml:space="preserve">á </w:t>
      </w:r>
      <w:proofErr w:type="spellStart"/>
      <w:r w:rsidR="00590D5D" w:rsidRPr="003C3FA3">
        <w:rPr>
          <w:rFonts w:ascii="Arial" w:hAnsi="Arial" w:cs="Arial"/>
          <w:color w:val="000000"/>
          <w:sz w:val="24"/>
          <w:szCs w:val="24"/>
        </w:rPr>
        <w:t>Com</w:t>
      </w:r>
      <w:r w:rsidRPr="003C3FA3">
        <w:rPr>
          <w:rFonts w:ascii="Arial" w:hAnsi="Arial" w:cs="Arial"/>
          <w:color w:val="000000"/>
          <w:sz w:val="24"/>
          <w:szCs w:val="24"/>
        </w:rPr>
        <w:t>t</w:t>
      </w:r>
      <w:r w:rsidR="00590D5D" w:rsidRPr="003C3FA3">
        <w:rPr>
          <w:rFonts w:ascii="Arial" w:hAnsi="Arial" w:cs="Arial"/>
          <w:color w:val="000000"/>
          <w:sz w:val="24"/>
          <w:szCs w:val="24"/>
        </w:rPr>
        <w:t>ac</w:t>
      </w:r>
      <w:proofErr w:type="spellEnd"/>
      <w:r w:rsidR="00B4170B" w:rsidRPr="003C3FA3">
        <w:rPr>
          <w:rFonts w:ascii="Arial" w:hAnsi="Arial" w:cs="Arial"/>
          <w:color w:val="000000"/>
          <w:sz w:val="24"/>
          <w:szCs w:val="24"/>
        </w:rPr>
        <w:t>,</w:t>
      </w:r>
      <w:r w:rsidR="007000C8" w:rsidRPr="003C3FA3">
        <w:rPr>
          <w:rFonts w:ascii="Arial" w:hAnsi="Arial" w:cs="Arial"/>
          <w:color w:val="000000"/>
          <w:sz w:val="24"/>
          <w:szCs w:val="24"/>
        </w:rPr>
        <w:t xml:space="preserve"> se regirán bajo </w:t>
      </w:r>
      <w:r w:rsidRPr="003C3FA3">
        <w:rPr>
          <w:rFonts w:ascii="Arial" w:hAnsi="Arial" w:cs="Arial"/>
          <w:color w:val="000000"/>
          <w:sz w:val="24"/>
          <w:szCs w:val="24"/>
        </w:rPr>
        <w:t>los principios gene</w:t>
      </w:r>
      <w:r w:rsidR="00330AB9" w:rsidRPr="003C3FA3">
        <w:rPr>
          <w:rFonts w:ascii="Arial" w:hAnsi="Arial" w:cs="Arial"/>
          <w:color w:val="000000"/>
          <w:sz w:val="24"/>
          <w:szCs w:val="24"/>
        </w:rPr>
        <w:t xml:space="preserve">rales de la buena fe, igualdad, </w:t>
      </w:r>
      <w:r w:rsidRPr="003C3FA3">
        <w:rPr>
          <w:rFonts w:ascii="Arial" w:hAnsi="Arial" w:cs="Arial"/>
          <w:color w:val="000000"/>
          <w:sz w:val="24"/>
          <w:szCs w:val="24"/>
        </w:rPr>
        <w:t>celeridad, economía, imparcialidad, eficacia, eficiencia, participación, publicidad, responsabilidad y transparencia.</w:t>
      </w:r>
    </w:p>
    <w:p w14:paraId="75509BAF" w14:textId="77777777" w:rsidR="007000C8" w:rsidRPr="003C3FA3" w:rsidRDefault="007000C8" w:rsidP="003C3FA3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07173A6" w14:textId="45B26EE9" w:rsidR="007000C8" w:rsidRPr="003C3FA3" w:rsidRDefault="007000C8" w:rsidP="003C3FA3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 xml:space="preserve">Artículo 2: </w:t>
      </w:r>
      <w:r w:rsidR="00590D5D" w:rsidRPr="003C3FA3">
        <w:rPr>
          <w:rFonts w:ascii="Arial" w:hAnsi="Arial" w:cs="Arial"/>
          <w:b/>
          <w:color w:val="000000"/>
          <w:sz w:val="24"/>
          <w:szCs w:val="24"/>
        </w:rPr>
        <w:t>Funciones</w:t>
      </w:r>
      <w:r w:rsidR="00590D5D" w:rsidRPr="003C3FA3">
        <w:rPr>
          <w:rFonts w:ascii="Arial" w:hAnsi="Arial" w:cs="Arial"/>
          <w:color w:val="000000"/>
          <w:sz w:val="24"/>
          <w:szCs w:val="24"/>
        </w:rPr>
        <w:t xml:space="preserve">. El </w:t>
      </w:r>
      <w:proofErr w:type="spellStart"/>
      <w:r w:rsidR="00590D5D" w:rsidRPr="003C3FA3">
        <w:rPr>
          <w:rFonts w:ascii="Arial" w:hAnsi="Arial" w:cs="Arial"/>
          <w:color w:val="000000"/>
          <w:sz w:val="24"/>
          <w:szCs w:val="24"/>
        </w:rPr>
        <w:t>Comtac</w:t>
      </w:r>
      <w:proofErr w:type="spellEnd"/>
      <w:r w:rsidRPr="003C3FA3">
        <w:rPr>
          <w:rFonts w:ascii="Arial" w:hAnsi="Arial" w:cs="Arial"/>
          <w:color w:val="000000"/>
          <w:sz w:val="24"/>
          <w:szCs w:val="24"/>
        </w:rPr>
        <w:t xml:space="preserve"> tiene como funciones principales las </w:t>
      </w:r>
      <w:r w:rsidRPr="00445720">
        <w:rPr>
          <w:rFonts w:ascii="Arial" w:hAnsi="Arial" w:cs="Arial"/>
          <w:color w:val="000000"/>
          <w:sz w:val="24"/>
          <w:szCs w:val="24"/>
        </w:rPr>
        <w:t>siguiente</w:t>
      </w:r>
      <w:r w:rsidR="00C32807" w:rsidRPr="00445720">
        <w:rPr>
          <w:rFonts w:ascii="Arial" w:hAnsi="Arial" w:cs="Arial"/>
          <w:color w:val="000000"/>
          <w:sz w:val="24"/>
          <w:szCs w:val="24"/>
        </w:rPr>
        <w:t>s</w:t>
      </w:r>
      <w:r w:rsidRPr="003C3FA3">
        <w:rPr>
          <w:rFonts w:ascii="Arial" w:hAnsi="Arial" w:cs="Arial"/>
          <w:color w:val="000000"/>
          <w:sz w:val="24"/>
          <w:szCs w:val="24"/>
        </w:rPr>
        <w:t>:</w:t>
      </w:r>
    </w:p>
    <w:p w14:paraId="0B6E7083" w14:textId="77777777" w:rsidR="007000C8" w:rsidRPr="003C3FA3" w:rsidRDefault="007000C8" w:rsidP="003C3FA3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6DF16D3" w14:textId="77777777" w:rsidR="00ED7E67" w:rsidRPr="003C3FA3" w:rsidRDefault="00ED7E67" w:rsidP="003C3FA3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 xml:space="preserve">1. Propiciar el reconocimiento de los Derechos y el cumplimiento de los Deberes del afiliado y </w:t>
      </w:r>
      <w:r w:rsidR="007000C8" w:rsidRPr="003C3FA3">
        <w:rPr>
          <w:rFonts w:ascii="Arial" w:hAnsi="Arial" w:cs="Arial"/>
          <w:color w:val="000000"/>
          <w:sz w:val="24"/>
          <w:szCs w:val="24"/>
        </w:rPr>
        <w:t>el usuario en su interacció</w:t>
      </w:r>
      <w:r w:rsidRPr="003C3FA3">
        <w:rPr>
          <w:rFonts w:ascii="Arial" w:hAnsi="Arial" w:cs="Arial"/>
          <w:color w:val="000000"/>
          <w:sz w:val="24"/>
          <w:szCs w:val="24"/>
        </w:rPr>
        <w:t>n con los servicios ofreci</w:t>
      </w:r>
      <w:r w:rsidR="007000C8" w:rsidRPr="003C3FA3">
        <w:rPr>
          <w:rFonts w:ascii="Arial" w:hAnsi="Arial" w:cs="Arial"/>
          <w:color w:val="000000"/>
          <w:sz w:val="24"/>
          <w:szCs w:val="24"/>
        </w:rPr>
        <w:t>dos por las Cajas de Compensació</w:t>
      </w:r>
      <w:r w:rsidRPr="003C3FA3">
        <w:rPr>
          <w:rFonts w:ascii="Arial" w:hAnsi="Arial" w:cs="Arial"/>
          <w:color w:val="000000"/>
          <w:sz w:val="24"/>
          <w:szCs w:val="24"/>
        </w:rPr>
        <w:t>n Familiar.</w:t>
      </w:r>
    </w:p>
    <w:p w14:paraId="577B7032" w14:textId="77777777" w:rsidR="00ED7E67" w:rsidRPr="003C3FA3" w:rsidRDefault="00ED7E67" w:rsidP="003C3FA3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58C1C4F" w14:textId="77777777" w:rsidR="00ED7E67" w:rsidRPr="003C3FA3" w:rsidRDefault="00ED7E67" w:rsidP="003C3FA3">
      <w:pPr>
        <w:tabs>
          <w:tab w:val="left" w:pos="2438"/>
        </w:tabs>
        <w:spacing w:before="19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>2. Fomentar la mejora continua de la calidad de los servicios prestados por las</w:t>
      </w:r>
      <w:r w:rsidR="007000C8" w:rsidRPr="003C3F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3C3FA3">
        <w:rPr>
          <w:rFonts w:ascii="Arial" w:hAnsi="Arial" w:cs="Arial"/>
          <w:color w:val="000000"/>
          <w:sz w:val="24"/>
          <w:szCs w:val="24"/>
        </w:rPr>
        <w:t>Cajas de</w:t>
      </w:r>
      <w:r w:rsidR="007000C8" w:rsidRPr="003C3FA3">
        <w:rPr>
          <w:rFonts w:ascii="Arial" w:hAnsi="Arial" w:cs="Arial"/>
          <w:color w:val="000000"/>
          <w:sz w:val="24"/>
          <w:szCs w:val="24"/>
        </w:rPr>
        <w:t xml:space="preserve"> Compensació</w:t>
      </w:r>
      <w:r w:rsidRPr="003C3FA3">
        <w:rPr>
          <w:rFonts w:ascii="Arial" w:hAnsi="Arial" w:cs="Arial"/>
          <w:color w:val="000000"/>
          <w:sz w:val="24"/>
          <w:szCs w:val="24"/>
        </w:rPr>
        <w:t>n Familiar.</w:t>
      </w:r>
    </w:p>
    <w:p w14:paraId="5B26DCFD" w14:textId="77777777" w:rsidR="00ED7E67" w:rsidRPr="003C3FA3" w:rsidRDefault="00ED7E67" w:rsidP="003C3FA3">
      <w:p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7CF8AB06" w14:textId="77777777" w:rsidR="007000C8" w:rsidRPr="003C3FA3" w:rsidRDefault="00ED7E67" w:rsidP="003C3FA3">
      <w:pPr>
        <w:tabs>
          <w:tab w:val="left" w:pos="2438"/>
          <w:tab w:val="left" w:pos="2438"/>
        </w:tabs>
        <w:spacing w:before="2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 xml:space="preserve">3. Concertar criterios </w:t>
      </w:r>
      <w:r w:rsidR="007000C8" w:rsidRPr="003C3FA3">
        <w:rPr>
          <w:rFonts w:ascii="Arial" w:hAnsi="Arial" w:cs="Arial"/>
          <w:color w:val="000000"/>
          <w:sz w:val="24"/>
          <w:szCs w:val="24"/>
        </w:rPr>
        <w:t>técnicos,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 claros y uniformes que permitan gestionar </w:t>
      </w:r>
      <w:r w:rsidR="007000C8" w:rsidRPr="003C3FA3">
        <w:rPr>
          <w:rFonts w:ascii="Arial" w:hAnsi="Arial" w:cs="Arial"/>
          <w:color w:val="000000"/>
          <w:sz w:val="24"/>
          <w:szCs w:val="24"/>
        </w:rPr>
        <w:t>de manera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 </w:t>
      </w:r>
      <w:r w:rsidR="007000C8" w:rsidRPr="003C3FA3">
        <w:rPr>
          <w:rFonts w:ascii="Arial" w:hAnsi="Arial" w:cs="Arial"/>
          <w:color w:val="000000"/>
          <w:sz w:val="24"/>
          <w:szCs w:val="24"/>
        </w:rPr>
        <w:t>idónea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 </w:t>
      </w:r>
      <w:r w:rsidR="007000C8" w:rsidRPr="003C3FA3">
        <w:rPr>
          <w:rFonts w:ascii="Arial" w:hAnsi="Arial" w:cs="Arial"/>
          <w:color w:val="000000"/>
          <w:sz w:val="24"/>
          <w:szCs w:val="24"/>
        </w:rPr>
        <w:t>y con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 fundamento legal, </w:t>
      </w:r>
      <w:r w:rsidR="007000C8" w:rsidRPr="003C3FA3">
        <w:rPr>
          <w:rFonts w:ascii="Arial" w:hAnsi="Arial" w:cs="Arial"/>
          <w:color w:val="000000"/>
          <w:sz w:val="24"/>
          <w:szCs w:val="24"/>
        </w:rPr>
        <w:t>la gestió</w:t>
      </w:r>
      <w:r w:rsidRPr="003C3FA3">
        <w:rPr>
          <w:rFonts w:ascii="Arial" w:hAnsi="Arial" w:cs="Arial"/>
          <w:color w:val="000000"/>
          <w:sz w:val="24"/>
          <w:szCs w:val="24"/>
        </w:rPr>
        <w:t>n de l</w:t>
      </w:r>
      <w:r w:rsidR="007000C8" w:rsidRPr="003C3FA3">
        <w:rPr>
          <w:rFonts w:ascii="Arial" w:hAnsi="Arial" w:cs="Arial"/>
          <w:color w:val="000000"/>
          <w:sz w:val="24"/>
          <w:szCs w:val="24"/>
        </w:rPr>
        <w:t>a voz del afiliado y usuarios.</w:t>
      </w:r>
    </w:p>
    <w:p w14:paraId="6AC61291" w14:textId="77777777" w:rsidR="007000C8" w:rsidRPr="003C3FA3" w:rsidRDefault="007000C8" w:rsidP="003C3FA3">
      <w:pPr>
        <w:tabs>
          <w:tab w:val="left" w:pos="2438"/>
          <w:tab w:val="left" w:pos="2438"/>
        </w:tabs>
        <w:spacing w:before="2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BC33B96" w14:textId="77777777" w:rsidR="00ED7E67" w:rsidRPr="003C3FA3" w:rsidRDefault="007000C8" w:rsidP="003C3FA3">
      <w:pPr>
        <w:tabs>
          <w:tab w:val="left" w:pos="2438"/>
          <w:tab w:val="left" w:pos="2438"/>
        </w:tabs>
        <w:spacing w:before="2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 xml:space="preserve">4. Fomentar las buenas prácticas </w:t>
      </w:r>
      <w:r w:rsidR="00ED7E67" w:rsidRPr="003C3FA3">
        <w:rPr>
          <w:rFonts w:ascii="Arial" w:hAnsi="Arial" w:cs="Arial"/>
          <w:color w:val="000000"/>
          <w:sz w:val="24"/>
          <w:szCs w:val="24"/>
        </w:rPr>
        <w:t xml:space="preserve">de </w:t>
      </w:r>
      <w:r w:rsidRPr="003C3FA3">
        <w:rPr>
          <w:rFonts w:ascii="Arial" w:hAnsi="Arial" w:cs="Arial"/>
          <w:color w:val="000000"/>
          <w:sz w:val="24"/>
          <w:szCs w:val="24"/>
        </w:rPr>
        <w:t>atenció</w:t>
      </w:r>
      <w:r w:rsidR="00ED7E67" w:rsidRPr="003C3FA3">
        <w:rPr>
          <w:rFonts w:ascii="Arial" w:hAnsi="Arial" w:cs="Arial"/>
          <w:color w:val="000000"/>
          <w:sz w:val="24"/>
          <w:szCs w:val="24"/>
        </w:rPr>
        <w:t>n por parte de las Cajas de Comp</w:t>
      </w:r>
      <w:r w:rsidRPr="003C3FA3">
        <w:rPr>
          <w:rFonts w:ascii="Arial" w:hAnsi="Arial" w:cs="Arial"/>
          <w:color w:val="000000"/>
          <w:sz w:val="24"/>
          <w:szCs w:val="24"/>
        </w:rPr>
        <w:t>ensació</w:t>
      </w:r>
      <w:r w:rsidR="00ED7E67" w:rsidRPr="003C3FA3">
        <w:rPr>
          <w:rFonts w:ascii="Arial" w:hAnsi="Arial" w:cs="Arial"/>
          <w:color w:val="000000"/>
          <w:sz w:val="24"/>
          <w:szCs w:val="24"/>
        </w:rPr>
        <w:t>n Familiar.</w:t>
      </w:r>
    </w:p>
    <w:p w14:paraId="1BD1CD86" w14:textId="77777777" w:rsidR="00ED7E67" w:rsidRPr="003C3FA3" w:rsidRDefault="007000C8" w:rsidP="003C3FA3">
      <w:pPr>
        <w:tabs>
          <w:tab w:val="left" w:pos="2438"/>
        </w:tabs>
        <w:spacing w:before="222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>5. Propiciar la integración de esfuerzos de divulgación o formación en materia de atención</w:t>
      </w:r>
      <w:r w:rsidR="00ED7E67" w:rsidRPr="003C3FA3">
        <w:rPr>
          <w:rFonts w:ascii="Arial" w:hAnsi="Arial" w:cs="Arial"/>
          <w:color w:val="000000"/>
          <w:sz w:val="24"/>
          <w:szCs w:val="24"/>
        </w:rPr>
        <w:t xml:space="preserve"> al afiliado y usu</w:t>
      </w:r>
      <w:r w:rsidRPr="003C3FA3">
        <w:rPr>
          <w:rFonts w:ascii="Arial" w:hAnsi="Arial" w:cs="Arial"/>
          <w:color w:val="000000"/>
          <w:sz w:val="24"/>
          <w:szCs w:val="24"/>
        </w:rPr>
        <w:t>arios de las Cajas de Compensació</w:t>
      </w:r>
      <w:r w:rsidR="00ED7E67" w:rsidRPr="003C3FA3">
        <w:rPr>
          <w:rFonts w:ascii="Arial" w:hAnsi="Arial" w:cs="Arial"/>
          <w:color w:val="000000"/>
          <w:sz w:val="24"/>
          <w:szCs w:val="24"/>
        </w:rPr>
        <w:t>n Familiar.</w:t>
      </w:r>
    </w:p>
    <w:p w14:paraId="5AC653F6" w14:textId="77777777" w:rsidR="000F7C0F" w:rsidRPr="003C3FA3" w:rsidRDefault="000F7C0F" w:rsidP="003C3FA3">
      <w:pPr>
        <w:tabs>
          <w:tab w:val="left" w:pos="2438"/>
        </w:tabs>
        <w:spacing w:before="222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58FECBF" w14:textId="77777777" w:rsidR="007F3EEE" w:rsidRPr="003C3FA3" w:rsidRDefault="007F3EEE" w:rsidP="003C3FA3">
      <w:pPr>
        <w:spacing w:after="255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D7A0FD5" w14:textId="77777777" w:rsidR="005D26F7" w:rsidRPr="003C3FA3" w:rsidRDefault="00590D5D" w:rsidP="003C3FA3">
      <w:pPr>
        <w:spacing w:after="255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lastRenderedPageBreak/>
        <w:t>Capitulo II</w:t>
      </w:r>
    </w:p>
    <w:p w14:paraId="4EBE6446" w14:textId="77777777" w:rsidR="00590D5D" w:rsidRPr="003C3FA3" w:rsidRDefault="00590D5D" w:rsidP="003C3FA3">
      <w:pPr>
        <w:spacing w:after="255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 xml:space="preserve">De la organización </w:t>
      </w:r>
    </w:p>
    <w:p w14:paraId="7919C20B" w14:textId="77777777" w:rsidR="00590D5D" w:rsidRPr="003C3FA3" w:rsidRDefault="00590D5D" w:rsidP="003C3FA3">
      <w:pPr>
        <w:spacing w:before="46"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 xml:space="preserve">ARTICULO 3. </w:t>
      </w:r>
      <w:r w:rsidRPr="003C3FA3">
        <w:rPr>
          <w:rFonts w:ascii="Arial" w:hAnsi="Arial" w:cs="Arial"/>
          <w:b/>
          <w:color w:val="000000"/>
          <w:sz w:val="24"/>
          <w:szCs w:val="24"/>
        </w:rPr>
        <w:t>Integración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.  El </w:t>
      </w:r>
      <w:proofErr w:type="spellStart"/>
      <w:r w:rsidRPr="003C3FA3">
        <w:rPr>
          <w:rFonts w:ascii="Arial" w:hAnsi="Arial" w:cs="Arial"/>
          <w:color w:val="000000"/>
          <w:sz w:val="24"/>
          <w:szCs w:val="24"/>
        </w:rPr>
        <w:t>Comtac</w:t>
      </w:r>
      <w:proofErr w:type="spellEnd"/>
      <w:r w:rsidRPr="003C3FA3">
        <w:rPr>
          <w:rFonts w:ascii="Arial" w:hAnsi="Arial" w:cs="Arial"/>
          <w:color w:val="000000"/>
          <w:sz w:val="24"/>
          <w:szCs w:val="24"/>
        </w:rPr>
        <w:t xml:space="preserve"> estará integrado de la siguiente forma:</w:t>
      </w:r>
    </w:p>
    <w:p w14:paraId="6C36206C" w14:textId="77777777" w:rsidR="00590D5D" w:rsidRPr="003C3FA3" w:rsidRDefault="00590D5D" w:rsidP="003C3FA3">
      <w:pPr>
        <w:spacing w:before="203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 xml:space="preserve">Por parte de la Superintendencia del Subsidio Familiar: Por el Jefe de la Oficina de </w:t>
      </w:r>
      <w:r w:rsidRPr="003C3FA3">
        <w:rPr>
          <w:rFonts w:ascii="Arial" w:hAnsi="Arial" w:cs="Arial"/>
          <w:color w:val="000000"/>
          <w:sz w:val="24"/>
          <w:szCs w:val="24"/>
        </w:rPr>
        <w:br/>
        <w:t>Protección al Usuario, quien ejercerá las funciones de coordinación.</w:t>
      </w:r>
    </w:p>
    <w:p w14:paraId="7386B5F5" w14:textId="77777777" w:rsidR="00590D5D" w:rsidRPr="003C3FA3" w:rsidRDefault="00590D5D" w:rsidP="003C3FA3">
      <w:pPr>
        <w:spacing w:before="203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>Por parte de las Cajas: Por las personas elegidas en el Encuentro Nacional de Atención e Interacción con el Ciudadano, de las zonas establecidas por la Superintendencia en acto administrativo.</w:t>
      </w:r>
    </w:p>
    <w:p w14:paraId="11FF7969" w14:textId="77777777" w:rsidR="005C413F" w:rsidRPr="003C3FA3" w:rsidRDefault="005C413F" w:rsidP="003C3FA3">
      <w:pPr>
        <w:tabs>
          <w:tab w:val="left" w:pos="6379"/>
        </w:tabs>
        <w:spacing w:before="41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0E158EF" w14:textId="77777777" w:rsidR="005C413F" w:rsidRPr="003C3FA3" w:rsidRDefault="00590D5D" w:rsidP="003C3FA3">
      <w:pPr>
        <w:tabs>
          <w:tab w:val="left" w:pos="6379"/>
        </w:tabs>
        <w:spacing w:before="41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 xml:space="preserve">Artículo 4. </w:t>
      </w:r>
      <w:r w:rsidRPr="003C3FA3">
        <w:rPr>
          <w:rFonts w:ascii="Arial" w:hAnsi="Arial" w:cs="Arial"/>
          <w:b/>
          <w:color w:val="000000"/>
          <w:sz w:val="24"/>
          <w:szCs w:val="24"/>
        </w:rPr>
        <w:t>Suplencias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: </w:t>
      </w:r>
      <w:r w:rsidR="00A328C3" w:rsidRPr="003C3FA3">
        <w:rPr>
          <w:rFonts w:ascii="Arial" w:hAnsi="Arial" w:cs="Arial"/>
          <w:color w:val="000000"/>
          <w:sz w:val="24"/>
          <w:szCs w:val="24"/>
        </w:rPr>
        <w:t>En caso de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 ausencia justificada de un miembro del </w:t>
      </w:r>
      <w:proofErr w:type="spellStart"/>
      <w:r w:rsidRPr="003C3FA3">
        <w:rPr>
          <w:rFonts w:ascii="Arial" w:hAnsi="Arial" w:cs="Arial"/>
          <w:color w:val="000000"/>
          <w:sz w:val="24"/>
          <w:szCs w:val="24"/>
        </w:rPr>
        <w:t>Comtac</w:t>
      </w:r>
      <w:proofErr w:type="spellEnd"/>
      <w:r w:rsidRPr="003C3FA3">
        <w:rPr>
          <w:rFonts w:ascii="Arial" w:hAnsi="Arial" w:cs="Arial"/>
          <w:color w:val="000000"/>
          <w:sz w:val="24"/>
          <w:szCs w:val="24"/>
        </w:rPr>
        <w:t xml:space="preserve"> a una reunión </w:t>
      </w:r>
      <w:r w:rsidR="00A328C3" w:rsidRPr="003C3FA3">
        <w:rPr>
          <w:rFonts w:ascii="Arial" w:hAnsi="Arial" w:cs="Arial"/>
          <w:color w:val="000000"/>
          <w:sz w:val="24"/>
          <w:szCs w:val="24"/>
        </w:rPr>
        <w:t xml:space="preserve">previamente convocada y </w:t>
      </w:r>
      <w:r w:rsidRPr="003C3FA3">
        <w:rPr>
          <w:rFonts w:ascii="Arial" w:hAnsi="Arial" w:cs="Arial"/>
          <w:color w:val="000000"/>
          <w:sz w:val="24"/>
          <w:szCs w:val="24"/>
        </w:rPr>
        <w:t>programada</w:t>
      </w:r>
      <w:r w:rsidR="00A328C3" w:rsidRPr="003C3FA3">
        <w:rPr>
          <w:rFonts w:ascii="Arial" w:hAnsi="Arial" w:cs="Arial"/>
          <w:color w:val="000000"/>
          <w:sz w:val="24"/>
          <w:szCs w:val="24"/>
        </w:rPr>
        <w:t>,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 lo reemplazará </w:t>
      </w:r>
      <w:r w:rsidR="00A328C3" w:rsidRPr="003C3FA3">
        <w:rPr>
          <w:rFonts w:ascii="Arial" w:hAnsi="Arial" w:cs="Arial"/>
          <w:color w:val="000000"/>
          <w:sz w:val="24"/>
          <w:szCs w:val="24"/>
        </w:rPr>
        <w:t>l</w:t>
      </w:r>
      <w:r w:rsidRPr="003C3FA3">
        <w:rPr>
          <w:rFonts w:ascii="Arial" w:hAnsi="Arial" w:cs="Arial"/>
          <w:color w:val="000000"/>
          <w:sz w:val="24"/>
          <w:szCs w:val="24"/>
        </w:rPr>
        <w:t>a persona designada por la Caja</w:t>
      </w:r>
      <w:r w:rsidR="00A328C3" w:rsidRPr="003C3FA3">
        <w:rPr>
          <w:rFonts w:ascii="Arial" w:hAnsi="Arial" w:cs="Arial"/>
          <w:color w:val="000000"/>
          <w:sz w:val="24"/>
          <w:szCs w:val="24"/>
        </w:rPr>
        <w:t xml:space="preserve"> de Compensación Familiar 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que representa la </w:t>
      </w:r>
      <w:r w:rsidR="00A328C3" w:rsidRPr="003C3FA3">
        <w:rPr>
          <w:rFonts w:ascii="Arial" w:hAnsi="Arial" w:cs="Arial"/>
          <w:color w:val="000000"/>
          <w:sz w:val="24"/>
          <w:szCs w:val="24"/>
        </w:rPr>
        <w:t>zona</w:t>
      </w:r>
      <w:r w:rsidR="00B140E1" w:rsidRPr="003C3FA3">
        <w:rPr>
          <w:rFonts w:ascii="Arial" w:hAnsi="Arial" w:cs="Arial"/>
          <w:color w:val="000000"/>
          <w:sz w:val="24"/>
          <w:szCs w:val="24"/>
        </w:rPr>
        <w:t>; dicha persona deberá contar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 con el conocimiento, experticia e </w:t>
      </w:r>
      <w:r w:rsidR="00A328C3" w:rsidRPr="003C3FA3">
        <w:rPr>
          <w:rFonts w:ascii="Arial" w:hAnsi="Arial" w:cs="Arial"/>
          <w:color w:val="000000"/>
          <w:sz w:val="24"/>
          <w:szCs w:val="24"/>
        </w:rPr>
        <w:t>interés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 en temas de </w:t>
      </w:r>
      <w:r w:rsidR="00A328C3" w:rsidRPr="003C3FA3">
        <w:rPr>
          <w:rFonts w:ascii="Arial" w:hAnsi="Arial" w:cs="Arial"/>
          <w:color w:val="000000"/>
          <w:sz w:val="24"/>
          <w:szCs w:val="24"/>
        </w:rPr>
        <w:t>atención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 al afiliado o usuario.</w:t>
      </w:r>
      <w:r w:rsidR="00A328C3" w:rsidRPr="003C3FA3">
        <w:rPr>
          <w:rFonts w:ascii="Arial" w:hAnsi="Arial" w:cs="Arial"/>
          <w:color w:val="000000"/>
          <w:sz w:val="24"/>
          <w:szCs w:val="24"/>
        </w:rPr>
        <w:t xml:space="preserve"> </w:t>
      </w:r>
      <w:r w:rsidR="005C413F" w:rsidRPr="003C3FA3">
        <w:rPr>
          <w:rFonts w:ascii="Arial" w:hAnsi="Arial" w:cs="Arial"/>
          <w:color w:val="000000"/>
          <w:sz w:val="24"/>
          <w:szCs w:val="24"/>
        </w:rPr>
        <w:t xml:space="preserve">En caso </w:t>
      </w:r>
      <w:r w:rsidR="00B140E1" w:rsidRPr="003C3FA3">
        <w:rPr>
          <w:rFonts w:ascii="Arial" w:hAnsi="Arial" w:cs="Arial"/>
          <w:color w:val="000000"/>
          <w:sz w:val="24"/>
          <w:szCs w:val="24"/>
        </w:rPr>
        <w:t xml:space="preserve">de que la Caja de Compensación Familiar </w:t>
      </w:r>
      <w:r w:rsidR="005C413F" w:rsidRPr="003C3FA3">
        <w:rPr>
          <w:rFonts w:ascii="Arial" w:hAnsi="Arial" w:cs="Arial"/>
          <w:color w:val="000000"/>
          <w:sz w:val="24"/>
          <w:szCs w:val="24"/>
        </w:rPr>
        <w:t>re</w:t>
      </w:r>
      <w:r w:rsidR="00B140E1" w:rsidRPr="003C3FA3">
        <w:rPr>
          <w:rFonts w:ascii="Arial" w:hAnsi="Arial" w:cs="Arial"/>
          <w:color w:val="000000"/>
          <w:sz w:val="24"/>
          <w:szCs w:val="24"/>
        </w:rPr>
        <w:t>nuncie</w:t>
      </w:r>
      <w:r w:rsidR="005C413F" w:rsidRPr="003C3FA3">
        <w:rPr>
          <w:rFonts w:ascii="Arial" w:hAnsi="Arial" w:cs="Arial"/>
          <w:color w:val="000000"/>
          <w:sz w:val="24"/>
          <w:szCs w:val="24"/>
        </w:rPr>
        <w:t xml:space="preserve"> a la designación, la representación de la zona recaerá en </w:t>
      </w:r>
      <w:r w:rsidR="00B140E1" w:rsidRPr="003C3FA3">
        <w:rPr>
          <w:rFonts w:ascii="Arial" w:hAnsi="Arial" w:cs="Arial"/>
          <w:color w:val="000000"/>
          <w:sz w:val="24"/>
          <w:szCs w:val="24"/>
        </w:rPr>
        <w:t xml:space="preserve">el encargado del servicio al cliente de </w:t>
      </w:r>
      <w:r w:rsidR="005C413F" w:rsidRPr="003C3FA3">
        <w:rPr>
          <w:rFonts w:ascii="Arial" w:hAnsi="Arial" w:cs="Arial"/>
          <w:color w:val="000000"/>
          <w:sz w:val="24"/>
          <w:szCs w:val="24"/>
        </w:rPr>
        <w:t xml:space="preserve">la Caja de Compensación Familiar que registró </w:t>
      </w:r>
      <w:r w:rsidR="00B140E1" w:rsidRPr="003C3FA3">
        <w:rPr>
          <w:rFonts w:ascii="Arial" w:hAnsi="Arial" w:cs="Arial"/>
          <w:color w:val="000000"/>
          <w:sz w:val="24"/>
          <w:szCs w:val="24"/>
        </w:rPr>
        <w:t>el segundo</w:t>
      </w:r>
      <w:r w:rsidR="005C413F" w:rsidRPr="003C3FA3">
        <w:rPr>
          <w:rFonts w:ascii="Arial" w:hAnsi="Arial" w:cs="Arial"/>
          <w:color w:val="000000"/>
          <w:sz w:val="24"/>
          <w:szCs w:val="24"/>
        </w:rPr>
        <w:t xml:space="preserve"> número de votos en la elección para el periodo</w:t>
      </w:r>
      <w:r w:rsidR="00B140E1" w:rsidRPr="003C3FA3">
        <w:rPr>
          <w:rFonts w:ascii="Arial" w:hAnsi="Arial" w:cs="Arial"/>
          <w:color w:val="000000"/>
          <w:sz w:val="24"/>
          <w:szCs w:val="24"/>
        </w:rPr>
        <w:t xml:space="preserve"> que se hizo en el Encuentro Nacional de Atención </w:t>
      </w:r>
      <w:r w:rsidR="00EA2D92">
        <w:rPr>
          <w:rFonts w:ascii="Arial" w:hAnsi="Arial" w:cs="Arial"/>
          <w:color w:val="000000"/>
          <w:sz w:val="24"/>
          <w:szCs w:val="24"/>
        </w:rPr>
        <w:t>e Interacción con el Ciudadano, en caso de no aceptar se seguirá con la tercera votación y así sucesivamente.</w:t>
      </w:r>
    </w:p>
    <w:p w14:paraId="301D8D9C" w14:textId="77777777" w:rsidR="00B140E1" w:rsidRPr="003C3FA3" w:rsidRDefault="00B140E1" w:rsidP="003C3FA3">
      <w:pPr>
        <w:tabs>
          <w:tab w:val="left" w:pos="6379"/>
        </w:tabs>
        <w:spacing w:before="41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8CE69C4" w14:textId="77777777" w:rsidR="00B140E1" w:rsidRPr="003C3FA3" w:rsidRDefault="00B140E1" w:rsidP="003C3FA3">
      <w:pPr>
        <w:tabs>
          <w:tab w:val="left" w:pos="6379"/>
        </w:tabs>
        <w:spacing w:before="41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 xml:space="preserve">Parágrafo: Las ausencias temporales deberán ser </w:t>
      </w:r>
      <w:r w:rsidR="00211F3F" w:rsidRPr="003C3FA3">
        <w:rPr>
          <w:rFonts w:ascii="Arial" w:hAnsi="Arial" w:cs="Arial"/>
          <w:color w:val="000000"/>
          <w:sz w:val="24"/>
          <w:szCs w:val="24"/>
        </w:rPr>
        <w:t xml:space="preserve">informadas, oportunamente, 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a la Oficina de Protección al Usuario y las ausencias definitivas a la Oficina de Protección al Usuario y al </w:t>
      </w:r>
      <w:proofErr w:type="spellStart"/>
      <w:r w:rsidRPr="003C3FA3">
        <w:rPr>
          <w:rFonts w:ascii="Arial" w:hAnsi="Arial" w:cs="Arial"/>
          <w:color w:val="000000"/>
          <w:sz w:val="24"/>
          <w:szCs w:val="24"/>
        </w:rPr>
        <w:t>Comtac</w:t>
      </w:r>
      <w:proofErr w:type="spellEnd"/>
      <w:r w:rsidRPr="003C3FA3">
        <w:rPr>
          <w:rFonts w:ascii="Arial" w:hAnsi="Arial" w:cs="Arial"/>
          <w:color w:val="000000"/>
          <w:sz w:val="24"/>
          <w:szCs w:val="24"/>
        </w:rPr>
        <w:t>.</w:t>
      </w:r>
      <w:r w:rsidR="00211F3F" w:rsidRPr="003C3FA3">
        <w:rPr>
          <w:rFonts w:ascii="Arial" w:hAnsi="Arial" w:cs="Arial"/>
          <w:color w:val="000000"/>
          <w:sz w:val="24"/>
          <w:szCs w:val="24"/>
        </w:rPr>
        <w:t xml:space="preserve"> Esta información deberá ser por escrito.</w:t>
      </w:r>
    </w:p>
    <w:p w14:paraId="21BC8B14" w14:textId="6826E1BB" w:rsidR="00B140E1" w:rsidRDefault="00B140E1" w:rsidP="003C3FA3">
      <w:pPr>
        <w:tabs>
          <w:tab w:val="left" w:pos="6379"/>
        </w:tabs>
        <w:spacing w:before="41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6AEA9D0" w14:textId="61DA83A3" w:rsidR="00445720" w:rsidRDefault="00445720" w:rsidP="003C3FA3">
      <w:pPr>
        <w:tabs>
          <w:tab w:val="left" w:pos="6379"/>
        </w:tabs>
        <w:spacing w:before="41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6F8E1A7" w14:textId="64439B29" w:rsidR="00445720" w:rsidRDefault="00445720" w:rsidP="003C3FA3">
      <w:pPr>
        <w:tabs>
          <w:tab w:val="left" w:pos="6379"/>
        </w:tabs>
        <w:spacing w:before="41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0A44DF6" w14:textId="5B031E8B" w:rsidR="00445720" w:rsidRDefault="00445720" w:rsidP="003C3FA3">
      <w:pPr>
        <w:tabs>
          <w:tab w:val="left" w:pos="6379"/>
        </w:tabs>
        <w:spacing w:before="41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1B7AFFC" w14:textId="77777777" w:rsidR="00445720" w:rsidRPr="003C3FA3" w:rsidRDefault="00445720" w:rsidP="003C3FA3">
      <w:pPr>
        <w:tabs>
          <w:tab w:val="left" w:pos="6379"/>
        </w:tabs>
        <w:spacing w:before="41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9302FF1" w14:textId="77777777" w:rsidR="00211F3F" w:rsidRPr="003C3FA3" w:rsidRDefault="00211F3F" w:rsidP="003C3FA3">
      <w:p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28AC1ACD" w14:textId="77777777" w:rsidR="005C413F" w:rsidRPr="003C3FA3" w:rsidRDefault="00211F3F" w:rsidP="003C3FA3">
      <w:pPr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lastRenderedPageBreak/>
        <w:t>Capitulo III</w:t>
      </w:r>
    </w:p>
    <w:p w14:paraId="6D8CF3AD" w14:textId="77777777" w:rsidR="00211F3F" w:rsidRPr="003C3FA3" w:rsidRDefault="00211F3F" w:rsidP="003C3FA3">
      <w:pPr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>Vigencia</w:t>
      </w:r>
    </w:p>
    <w:p w14:paraId="536D1F72" w14:textId="6B0BA04C" w:rsidR="00590D5D" w:rsidRPr="003C3FA3" w:rsidRDefault="00211F3F" w:rsidP="003C3FA3">
      <w:pPr>
        <w:spacing w:before="203"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 xml:space="preserve">Artículo 5: </w:t>
      </w:r>
      <w:r w:rsidRPr="003C3FA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A2248" w:rsidRPr="003C3FA3">
        <w:rPr>
          <w:rFonts w:ascii="Arial" w:hAnsi="Arial" w:cs="Arial"/>
          <w:b/>
          <w:color w:val="000000"/>
          <w:sz w:val="24"/>
          <w:szCs w:val="24"/>
        </w:rPr>
        <w:t>E</w:t>
      </w:r>
      <w:r w:rsidRPr="003C3FA3">
        <w:rPr>
          <w:rFonts w:ascii="Arial" w:hAnsi="Arial" w:cs="Arial"/>
          <w:b/>
          <w:color w:val="000000"/>
          <w:sz w:val="24"/>
          <w:szCs w:val="24"/>
        </w:rPr>
        <w:t>lección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. La elección de los representantes de cada </w:t>
      </w:r>
      <w:r w:rsidR="004429BB" w:rsidRPr="003C3FA3">
        <w:rPr>
          <w:rFonts w:ascii="Arial" w:hAnsi="Arial" w:cs="Arial"/>
          <w:color w:val="000000"/>
          <w:sz w:val="24"/>
          <w:szCs w:val="24"/>
        </w:rPr>
        <w:t>zona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 se llevará a cabo en los encuentros de Atención e Interacción con el Ciudadano convocados por la Superintendencia del Subsidio Familia</w:t>
      </w:r>
      <w:r w:rsidR="006F4B96">
        <w:rPr>
          <w:rFonts w:ascii="Arial" w:hAnsi="Arial" w:cs="Arial"/>
          <w:color w:val="000000"/>
          <w:sz w:val="24"/>
          <w:szCs w:val="24"/>
        </w:rPr>
        <w:t>r.</w:t>
      </w:r>
    </w:p>
    <w:p w14:paraId="1C5C2BF6" w14:textId="77777777" w:rsidR="00211F3F" w:rsidRDefault="00211F3F" w:rsidP="00EA2D92">
      <w:pPr>
        <w:spacing w:before="203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 xml:space="preserve">Artículo 6: </w:t>
      </w:r>
      <w:r w:rsidRPr="003C3FA3">
        <w:rPr>
          <w:rFonts w:ascii="Arial" w:hAnsi="Arial" w:cs="Arial"/>
          <w:b/>
          <w:color w:val="000000"/>
          <w:sz w:val="24"/>
          <w:szCs w:val="24"/>
        </w:rPr>
        <w:t>Periodo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. El periodo de designación de los representantes de zona del </w:t>
      </w:r>
      <w:proofErr w:type="spellStart"/>
      <w:r w:rsidRPr="003C3FA3">
        <w:rPr>
          <w:rFonts w:ascii="Arial" w:hAnsi="Arial" w:cs="Arial"/>
          <w:color w:val="000000"/>
          <w:sz w:val="24"/>
          <w:szCs w:val="24"/>
        </w:rPr>
        <w:t>Comtac</w:t>
      </w:r>
      <w:proofErr w:type="spellEnd"/>
      <w:r w:rsidRPr="003C3FA3">
        <w:rPr>
          <w:rFonts w:ascii="Arial" w:hAnsi="Arial" w:cs="Arial"/>
          <w:color w:val="000000"/>
          <w:sz w:val="24"/>
          <w:szCs w:val="24"/>
        </w:rPr>
        <w:t xml:space="preserve"> será el establecido en el acto administrativo </w:t>
      </w:r>
      <w:r w:rsidR="00EA2D92" w:rsidRPr="003C3FA3">
        <w:rPr>
          <w:rFonts w:ascii="Arial" w:hAnsi="Arial" w:cs="Arial"/>
          <w:color w:val="000000"/>
          <w:sz w:val="24"/>
          <w:szCs w:val="24"/>
        </w:rPr>
        <w:t>que,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 para el efecto, expida la Superin</w:t>
      </w:r>
      <w:r w:rsidR="00EA2D92">
        <w:rPr>
          <w:rFonts w:ascii="Arial" w:hAnsi="Arial" w:cs="Arial"/>
          <w:color w:val="000000"/>
          <w:sz w:val="24"/>
          <w:szCs w:val="24"/>
        </w:rPr>
        <w:t xml:space="preserve">tendencia del Subsidio Familiar y </w:t>
      </w:r>
      <w:r w:rsidR="00DB3B7C">
        <w:rPr>
          <w:rFonts w:ascii="Arial" w:hAnsi="Arial" w:cs="Arial"/>
          <w:color w:val="000000"/>
          <w:sz w:val="24"/>
          <w:szCs w:val="24"/>
        </w:rPr>
        <w:t xml:space="preserve">los designados </w:t>
      </w:r>
      <w:r w:rsidR="00EA2D92">
        <w:rPr>
          <w:rFonts w:ascii="Arial" w:hAnsi="Arial" w:cs="Arial"/>
          <w:color w:val="000000"/>
          <w:sz w:val="24"/>
          <w:szCs w:val="24"/>
        </w:rPr>
        <w:t>comenzarán a ejercer su función a partir de 1 de enero del año siguiente a la elección hasta el 31 de diciembre del segundo año para el periodo que fue elegido.</w:t>
      </w:r>
    </w:p>
    <w:p w14:paraId="170F4427" w14:textId="77777777" w:rsidR="00EA2D92" w:rsidRPr="003C3FA3" w:rsidRDefault="00EA2D92" w:rsidP="003C3FA3">
      <w:pPr>
        <w:spacing w:before="203"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3FB64018" w14:textId="77777777" w:rsidR="00211F3F" w:rsidRPr="003C3FA3" w:rsidRDefault="00211F3F" w:rsidP="003C3FA3">
      <w:pPr>
        <w:spacing w:before="203"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>Capítulo IV</w:t>
      </w:r>
    </w:p>
    <w:p w14:paraId="4DC5ADD6" w14:textId="77777777" w:rsidR="005A2248" w:rsidRPr="003C3FA3" w:rsidRDefault="005A2248" w:rsidP="003C3FA3">
      <w:pPr>
        <w:spacing w:before="203"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 xml:space="preserve">De la coordinación del </w:t>
      </w:r>
      <w:proofErr w:type="spellStart"/>
      <w:r w:rsidRPr="003C3FA3">
        <w:rPr>
          <w:rFonts w:ascii="Arial" w:hAnsi="Arial" w:cs="Arial"/>
          <w:color w:val="000000"/>
          <w:sz w:val="24"/>
          <w:szCs w:val="24"/>
        </w:rPr>
        <w:t>Comtac</w:t>
      </w:r>
      <w:proofErr w:type="spellEnd"/>
    </w:p>
    <w:p w14:paraId="33AAD1C5" w14:textId="77777777" w:rsidR="005A2248" w:rsidRPr="003C3FA3" w:rsidRDefault="005A2248" w:rsidP="003C3FA3">
      <w:pPr>
        <w:spacing w:before="203"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B3E430A" w14:textId="77777777" w:rsidR="005A2248" w:rsidRPr="003C3FA3" w:rsidRDefault="005A2248" w:rsidP="003C3FA3">
      <w:pPr>
        <w:spacing w:before="203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 xml:space="preserve">Artículo 7:  </w:t>
      </w:r>
      <w:r w:rsidRPr="003C3FA3">
        <w:rPr>
          <w:rFonts w:ascii="Arial" w:hAnsi="Arial" w:cs="Arial"/>
          <w:b/>
          <w:color w:val="000000"/>
          <w:sz w:val="24"/>
          <w:szCs w:val="24"/>
        </w:rPr>
        <w:t>Coordinación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. La coordinación del </w:t>
      </w:r>
      <w:proofErr w:type="spellStart"/>
      <w:r w:rsidRPr="003C3FA3">
        <w:rPr>
          <w:rFonts w:ascii="Arial" w:hAnsi="Arial" w:cs="Arial"/>
          <w:color w:val="000000"/>
          <w:sz w:val="24"/>
          <w:szCs w:val="24"/>
        </w:rPr>
        <w:t>Comtac</w:t>
      </w:r>
      <w:proofErr w:type="spellEnd"/>
      <w:r w:rsidRPr="003C3FA3">
        <w:rPr>
          <w:rFonts w:ascii="Arial" w:hAnsi="Arial" w:cs="Arial"/>
          <w:color w:val="000000"/>
          <w:sz w:val="24"/>
          <w:szCs w:val="24"/>
        </w:rPr>
        <w:t xml:space="preserve"> está a cargo de la Oficina de Protección al Usuario de la Superintendencia del Subsidio Familiar.</w:t>
      </w:r>
    </w:p>
    <w:p w14:paraId="5E9EB39E" w14:textId="77777777" w:rsidR="00060D0D" w:rsidRPr="003C3FA3" w:rsidRDefault="00060D0D" w:rsidP="003C3FA3">
      <w:pPr>
        <w:spacing w:before="46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95D9E33" w14:textId="77777777" w:rsidR="005A2248" w:rsidRPr="003C3FA3" w:rsidRDefault="005A2248" w:rsidP="003C3FA3">
      <w:pPr>
        <w:spacing w:before="46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 xml:space="preserve">Artículo 8. </w:t>
      </w:r>
      <w:r w:rsidRPr="003C3FA3">
        <w:rPr>
          <w:rFonts w:ascii="Arial" w:hAnsi="Arial" w:cs="Arial"/>
          <w:b/>
          <w:color w:val="000000"/>
          <w:sz w:val="24"/>
          <w:szCs w:val="24"/>
        </w:rPr>
        <w:t>Funciones de la Coordinación</w:t>
      </w:r>
      <w:r w:rsidRPr="003C3FA3">
        <w:rPr>
          <w:rFonts w:ascii="Arial" w:hAnsi="Arial" w:cs="Arial"/>
          <w:color w:val="000000"/>
          <w:sz w:val="24"/>
          <w:szCs w:val="24"/>
        </w:rPr>
        <w:t>.</w:t>
      </w:r>
      <w:r w:rsidR="00592A41" w:rsidRPr="003C3FA3">
        <w:rPr>
          <w:rFonts w:ascii="Arial" w:hAnsi="Arial" w:cs="Arial"/>
          <w:color w:val="000000"/>
          <w:sz w:val="24"/>
          <w:szCs w:val="24"/>
        </w:rPr>
        <w:t xml:space="preserve"> La Coordinadora del Comité tendrá las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 siguientes funciones:</w:t>
      </w:r>
    </w:p>
    <w:p w14:paraId="678AD049" w14:textId="77777777" w:rsidR="005A2248" w:rsidRPr="003C3FA3" w:rsidRDefault="005A2248" w:rsidP="003C3FA3">
      <w:pPr>
        <w:spacing w:before="46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3655E7B" w14:textId="77777777" w:rsidR="005A2248" w:rsidRPr="003C3FA3" w:rsidRDefault="005A2248" w:rsidP="003C3FA3">
      <w:pPr>
        <w:pStyle w:val="Prrafodelista"/>
        <w:numPr>
          <w:ilvl w:val="0"/>
          <w:numId w:val="33"/>
        </w:numPr>
        <w:spacing w:before="46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 xml:space="preserve">Convocar a las reuniones </w:t>
      </w:r>
      <w:r w:rsidR="00060D0D" w:rsidRPr="003C3FA3">
        <w:rPr>
          <w:rFonts w:ascii="Arial" w:hAnsi="Arial" w:cs="Arial"/>
          <w:color w:val="000000"/>
          <w:sz w:val="24"/>
          <w:szCs w:val="24"/>
        </w:rPr>
        <w:t xml:space="preserve">ordinarias y extraordinarias del </w:t>
      </w:r>
      <w:proofErr w:type="spellStart"/>
      <w:r w:rsidR="00060D0D" w:rsidRPr="003C3FA3">
        <w:rPr>
          <w:rFonts w:ascii="Arial" w:hAnsi="Arial" w:cs="Arial"/>
          <w:color w:val="000000"/>
          <w:sz w:val="24"/>
          <w:szCs w:val="24"/>
        </w:rPr>
        <w:t>C</w:t>
      </w:r>
      <w:r w:rsidRPr="003C3FA3">
        <w:rPr>
          <w:rFonts w:ascii="Arial" w:hAnsi="Arial" w:cs="Arial"/>
          <w:color w:val="000000"/>
          <w:sz w:val="24"/>
          <w:szCs w:val="24"/>
        </w:rPr>
        <w:t>omtac</w:t>
      </w:r>
      <w:proofErr w:type="spellEnd"/>
      <w:r w:rsidR="00060D0D" w:rsidRPr="003C3FA3">
        <w:rPr>
          <w:rFonts w:ascii="Arial" w:hAnsi="Arial" w:cs="Arial"/>
          <w:color w:val="000000"/>
          <w:sz w:val="24"/>
          <w:szCs w:val="24"/>
        </w:rPr>
        <w:t>.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2E665FA" w14:textId="77777777" w:rsidR="005A2248" w:rsidRPr="003C3FA3" w:rsidRDefault="005A2248" w:rsidP="003C3FA3">
      <w:pPr>
        <w:pStyle w:val="Prrafodelista"/>
        <w:numPr>
          <w:ilvl w:val="0"/>
          <w:numId w:val="33"/>
        </w:numPr>
        <w:spacing w:before="46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>Presidir y coordinar las sesiones.</w:t>
      </w:r>
    </w:p>
    <w:p w14:paraId="0BE32B19" w14:textId="77777777" w:rsidR="00060D0D" w:rsidRPr="003C3FA3" w:rsidRDefault="005A2248" w:rsidP="003C3FA3">
      <w:pPr>
        <w:pStyle w:val="Prrafodelista"/>
        <w:numPr>
          <w:ilvl w:val="0"/>
          <w:numId w:val="33"/>
        </w:numPr>
        <w:spacing w:before="46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 xml:space="preserve">Concertar con el </w:t>
      </w:r>
      <w:proofErr w:type="spellStart"/>
      <w:r w:rsidRPr="003C3FA3">
        <w:rPr>
          <w:rFonts w:ascii="Arial" w:hAnsi="Arial" w:cs="Arial"/>
          <w:color w:val="000000"/>
          <w:sz w:val="24"/>
          <w:szCs w:val="24"/>
        </w:rPr>
        <w:t>Comtac</w:t>
      </w:r>
      <w:proofErr w:type="spellEnd"/>
      <w:r w:rsidRPr="003C3FA3">
        <w:rPr>
          <w:rFonts w:ascii="Arial" w:hAnsi="Arial" w:cs="Arial"/>
          <w:color w:val="000000"/>
          <w:sz w:val="24"/>
          <w:szCs w:val="24"/>
        </w:rPr>
        <w:t xml:space="preserve">, los planes de trabajo y la gestión de mejora continua en temas de </w:t>
      </w:r>
      <w:r w:rsidR="00060D0D" w:rsidRPr="003C3FA3">
        <w:rPr>
          <w:rFonts w:ascii="Arial" w:hAnsi="Arial" w:cs="Arial"/>
          <w:color w:val="000000"/>
          <w:sz w:val="24"/>
          <w:szCs w:val="24"/>
        </w:rPr>
        <w:t>atención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 al afiliado y usuario de las Cajas de </w:t>
      </w:r>
      <w:r w:rsidR="00060D0D" w:rsidRPr="003C3FA3">
        <w:rPr>
          <w:rFonts w:ascii="Arial" w:hAnsi="Arial" w:cs="Arial"/>
          <w:color w:val="000000"/>
          <w:sz w:val="24"/>
          <w:szCs w:val="24"/>
        </w:rPr>
        <w:t>Compensación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 Familiar.</w:t>
      </w:r>
    </w:p>
    <w:p w14:paraId="24F91A8D" w14:textId="77777777" w:rsidR="00060D0D" w:rsidRPr="003C3FA3" w:rsidRDefault="005A2248" w:rsidP="003C3FA3">
      <w:pPr>
        <w:pStyle w:val="Prrafodelista"/>
        <w:numPr>
          <w:ilvl w:val="0"/>
          <w:numId w:val="33"/>
        </w:numPr>
        <w:spacing w:before="46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 xml:space="preserve"> Efectuar el seguimiento a los acuerdos establecidos en el </w:t>
      </w:r>
      <w:proofErr w:type="spellStart"/>
      <w:r w:rsidRPr="003C3FA3">
        <w:rPr>
          <w:rFonts w:ascii="Arial" w:hAnsi="Arial" w:cs="Arial"/>
          <w:color w:val="000000"/>
          <w:sz w:val="24"/>
          <w:szCs w:val="24"/>
        </w:rPr>
        <w:t>Com</w:t>
      </w:r>
      <w:r w:rsidR="00060D0D" w:rsidRPr="003C3FA3">
        <w:rPr>
          <w:rFonts w:ascii="Arial" w:hAnsi="Arial" w:cs="Arial"/>
          <w:color w:val="000000"/>
          <w:sz w:val="24"/>
          <w:szCs w:val="24"/>
        </w:rPr>
        <w:t>tac</w:t>
      </w:r>
      <w:proofErr w:type="spellEnd"/>
      <w:r w:rsidRPr="003C3FA3">
        <w:rPr>
          <w:rFonts w:ascii="Arial" w:hAnsi="Arial" w:cs="Arial"/>
          <w:color w:val="000000"/>
          <w:sz w:val="24"/>
          <w:szCs w:val="24"/>
        </w:rPr>
        <w:t xml:space="preserve"> y a los planes de trabajo propuestos.</w:t>
      </w:r>
    </w:p>
    <w:p w14:paraId="037C5D1B" w14:textId="77777777" w:rsidR="00060D0D" w:rsidRPr="003C3FA3" w:rsidRDefault="005A2248" w:rsidP="003C3FA3">
      <w:pPr>
        <w:pStyle w:val="Prrafodelista"/>
        <w:numPr>
          <w:ilvl w:val="0"/>
          <w:numId w:val="33"/>
        </w:numPr>
        <w:spacing w:before="46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lastRenderedPageBreak/>
        <w:t xml:space="preserve">Dar respuesta a las inquietudes de </w:t>
      </w:r>
      <w:r w:rsidR="00060D0D" w:rsidRPr="003C3FA3">
        <w:rPr>
          <w:rFonts w:ascii="Arial" w:hAnsi="Arial" w:cs="Arial"/>
          <w:color w:val="000000"/>
          <w:sz w:val="24"/>
          <w:szCs w:val="24"/>
        </w:rPr>
        <w:t>los representantes de zona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 en temas de </w:t>
      </w:r>
      <w:r w:rsidR="00060D0D" w:rsidRPr="003C3FA3">
        <w:rPr>
          <w:rFonts w:ascii="Arial" w:hAnsi="Arial" w:cs="Arial"/>
          <w:color w:val="000000"/>
          <w:sz w:val="24"/>
          <w:szCs w:val="24"/>
        </w:rPr>
        <w:t>atención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 al afiliado y usuario, y trasladar </w:t>
      </w:r>
      <w:r w:rsidR="00060D0D" w:rsidRPr="003C3FA3">
        <w:rPr>
          <w:rFonts w:ascii="Arial" w:hAnsi="Arial" w:cs="Arial"/>
          <w:color w:val="000000"/>
          <w:sz w:val="24"/>
          <w:szCs w:val="24"/>
        </w:rPr>
        <w:t xml:space="preserve">los </w:t>
      </w:r>
      <w:r w:rsidRPr="003C3FA3">
        <w:rPr>
          <w:rFonts w:ascii="Arial" w:hAnsi="Arial" w:cs="Arial"/>
          <w:color w:val="000000"/>
          <w:sz w:val="24"/>
          <w:szCs w:val="24"/>
        </w:rPr>
        <w:t>requerimientos</w:t>
      </w:r>
      <w:r w:rsidR="00060D0D" w:rsidRPr="003C3FA3">
        <w:rPr>
          <w:rFonts w:ascii="Arial" w:hAnsi="Arial" w:cs="Arial"/>
          <w:color w:val="000000"/>
          <w:sz w:val="24"/>
          <w:szCs w:val="24"/>
        </w:rPr>
        <w:t>,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 </w:t>
      </w:r>
      <w:r w:rsidR="00060D0D" w:rsidRPr="003C3FA3">
        <w:rPr>
          <w:rFonts w:ascii="Arial" w:hAnsi="Arial" w:cs="Arial"/>
          <w:color w:val="000000"/>
          <w:sz w:val="24"/>
          <w:szCs w:val="24"/>
        </w:rPr>
        <w:t xml:space="preserve">de acuerdo con las competencias, 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a las diferentes </w:t>
      </w:r>
      <w:r w:rsidR="00060D0D" w:rsidRPr="003C3FA3">
        <w:rPr>
          <w:rFonts w:ascii="Arial" w:hAnsi="Arial" w:cs="Arial"/>
          <w:color w:val="000000"/>
          <w:sz w:val="24"/>
          <w:szCs w:val="24"/>
        </w:rPr>
        <w:t>dependencias para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 la </w:t>
      </w:r>
      <w:r w:rsidR="00060D0D" w:rsidRPr="003C3FA3">
        <w:rPr>
          <w:rFonts w:ascii="Arial" w:hAnsi="Arial" w:cs="Arial"/>
          <w:color w:val="000000"/>
          <w:sz w:val="24"/>
          <w:szCs w:val="24"/>
        </w:rPr>
        <w:t>resolución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 de los mismos.</w:t>
      </w:r>
    </w:p>
    <w:p w14:paraId="550C8C08" w14:textId="77777777" w:rsidR="00211F3F" w:rsidRPr="003C3FA3" w:rsidRDefault="00060D0D" w:rsidP="003C3FA3">
      <w:pPr>
        <w:pStyle w:val="Prrafodelista"/>
        <w:numPr>
          <w:ilvl w:val="0"/>
          <w:numId w:val="33"/>
        </w:numPr>
        <w:spacing w:before="46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>Proponer l</w:t>
      </w:r>
      <w:r w:rsidR="005A2248" w:rsidRPr="003C3FA3">
        <w:rPr>
          <w:rFonts w:ascii="Arial" w:hAnsi="Arial" w:cs="Arial"/>
          <w:color w:val="000000"/>
          <w:sz w:val="24"/>
          <w:szCs w:val="24"/>
        </w:rPr>
        <w:t>a sede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 donde se llevarán a cabo las sesiones del </w:t>
      </w:r>
      <w:proofErr w:type="spellStart"/>
      <w:r w:rsidRPr="003C3FA3">
        <w:rPr>
          <w:rFonts w:ascii="Arial" w:hAnsi="Arial" w:cs="Arial"/>
          <w:color w:val="000000"/>
          <w:sz w:val="24"/>
          <w:szCs w:val="24"/>
        </w:rPr>
        <w:t>Comtac</w:t>
      </w:r>
      <w:proofErr w:type="spellEnd"/>
      <w:r w:rsidRPr="003C3FA3">
        <w:rPr>
          <w:rFonts w:ascii="Arial" w:hAnsi="Arial" w:cs="Arial"/>
          <w:color w:val="000000"/>
          <w:sz w:val="24"/>
          <w:szCs w:val="24"/>
        </w:rPr>
        <w:t>.</w:t>
      </w:r>
    </w:p>
    <w:p w14:paraId="5D64E3B9" w14:textId="77777777" w:rsidR="00060D0D" w:rsidRPr="003C3FA3" w:rsidRDefault="00060D0D" w:rsidP="003C3FA3">
      <w:pPr>
        <w:pStyle w:val="Prrafodelista"/>
        <w:spacing w:before="46"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28121BA" w14:textId="77777777" w:rsidR="00060D0D" w:rsidRPr="003C3FA3" w:rsidRDefault="00060D0D" w:rsidP="003C3FA3">
      <w:pPr>
        <w:pStyle w:val="Prrafodelista"/>
        <w:spacing w:before="46"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>Capítulo V</w:t>
      </w:r>
    </w:p>
    <w:p w14:paraId="2EF7972A" w14:textId="77777777" w:rsidR="00060D0D" w:rsidRPr="003C3FA3" w:rsidRDefault="00060D0D" w:rsidP="003C3FA3">
      <w:pPr>
        <w:pStyle w:val="Prrafodelista"/>
        <w:spacing w:before="46"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 xml:space="preserve">De las Funciones de los Miembros del </w:t>
      </w:r>
      <w:proofErr w:type="spellStart"/>
      <w:r w:rsidRPr="003C3FA3">
        <w:rPr>
          <w:rFonts w:ascii="Arial" w:hAnsi="Arial" w:cs="Arial"/>
          <w:color w:val="000000"/>
          <w:sz w:val="24"/>
          <w:szCs w:val="24"/>
        </w:rPr>
        <w:t>Comtac</w:t>
      </w:r>
      <w:proofErr w:type="spellEnd"/>
    </w:p>
    <w:p w14:paraId="6B6F01BF" w14:textId="77777777" w:rsidR="00060D0D" w:rsidRPr="003C3FA3" w:rsidRDefault="00060D0D" w:rsidP="003C3FA3">
      <w:pPr>
        <w:pStyle w:val="Prrafodelista"/>
        <w:spacing w:before="46"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CA2E4EA" w14:textId="77777777" w:rsidR="00060D0D" w:rsidRDefault="00060D0D" w:rsidP="003C3FA3">
      <w:pPr>
        <w:pStyle w:val="Prrafodelista"/>
        <w:spacing w:before="46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 xml:space="preserve">Artículo 9: Funciones miembros. Los miembros del </w:t>
      </w:r>
      <w:proofErr w:type="spellStart"/>
      <w:r w:rsidRPr="003C3FA3">
        <w:rPr>
          <w:rFonts w:ascii="Arial" w:hAnsi="Arial" w:cs="Arial"/>
          <w:color w:val="000000"/>
          <w:sz w:val="24"/>
          <w:szCs w:val="24"/>
        </w:rPr>
        <w:t>Comtac</w:t>
      </w:r>
      <w:proofErr w:type="spellEnd"/>
      <w:r w:rsidRPr="003C3FA3">
        <w:rPr>
          <w:rFonts w:ascii="Arial" w:hAnsi="Arial" w:cs="Arial"/>
          <w:color w:val="000000"/>
          <w:sz w:val="24"/>
          <w:szCs w:val="24"/>
        </w:rPr>
        <w:t xml:space="preserve"> tienen las siguientes funciones:</w:t>
      </w:r>
    </w:p>
    <w:p w14:paraId="3034A778" w14:textId="77777777" w:rsidR="00671E6D" w:rsidRPr="003C3FA3" w:rsidRDefault="00671E6D" w:rsidP="003C3FA3">
      <w:pPr>
        <w:pStyle w:val="Prrafodelista"/>
        <w:spacing w:before="46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F0984DA" w14:textId="77777777" w:rsidR="000F7C0F" w:rsidRPr="003C3FA3" w:rsidRDefault="000F7C0F" w:rsidP="003C3FA3">
      <w:pPr>
        <w:pStyle w:val="Prrafodelista"/>
        <w:numPr>
          <w:ilvl w:val="0"/>
          <w:numId w:val="35"/>
        </w:numPr>
        <w:spacing w:before="46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 xml:space="preserve">Asistir a las sesiones del </w:t>
      </w:r>
      <w:proofErr w:type="spellStart"/>
      <w:r w:rsidRPr="003C3FA3">
        <w:rPr>
          <w:rFonts w:ascii="Arial" w:hAnsi="Arial" w:cs="Arial"/>
          <w:color w:val="000000"/>
          <w:sz w:val="24"/>
          <w:szCs w:val="24"/>
        </w:rPr>
        <w:t>Comtac</w:t>
      </w:r>
      <w:proofErr w:type="spellEnd"/>
      <w:r w:rsidRPr="003C3FA3">
        <w:rPr>
          <w:rFonts w:ascii="Arial" w:hAnsi="Arial" w:cs="Arial"/>
          <w:color w:val="000000"/>
          <w:sz w:val="24"/>
          <w:szCs w:val="24"/>
        </w:rPr>
        <w:t xml:space="preserve"> debidamente convocadas.</w:t>
      </w:r>
    </w:p>
    <w:p w14:paraId="5B3A8C5D" w14:textId="77777777" w:rsidR="000F7C0F" w:rsidRPr="003C3FA3" w:rsidRDefault="000F7C0F" w:rsidP="003C3FA3">
      <w:pPr>
        <w:pStyle w:val="Prrafodelista"/>
        <w:numPr>
          <w:ilvl w:val="0"/>
          <w:numId w:val="35"/>
        </w:numPr>
        <w:spacing w:before="46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 xml:space="preserve">Participar con voz y </w:t>
      </w:r>
      <w:r w:rsidR="00671E6D">
        <w:rPr>
          <w:rFonts w:ascii="Arial" w:hAnsi="Arial" w:cs="Arial"/>
          <w:color w:val="000000"/>
          <w:sz w:val="24"/>
          <w:szCs w:val="24"/>
        </w:rPr>
        <w:t xml:space="preserve">voto en las sesiones del </w:t>
      </w:r>
      <w:proofErr w:type="spellStart"/>
      <w:r w:rsidR="00671E6D">
        <w:rPr>
          <w:rFonts w:ascii="Arial" w:hAnsi="Arial" w:cs="Arial"/>
          <w:color w:val="000000"/>
          <w:sz w:val="24"/>
          <w:szCs w:val="24"/>
        </w:rPr>
        <w:t>Comtac</w:t>
      </w:r>
      <w:proofErr w:type="spellEnd"/>
      <w:r w:rsidR="00671E6D">
        <w:rPr>
          <w:rFonts w:ascii="Arial" w:hAnsi="Arial" w:cs="Arial"/>
          <w:color w:val="000000"/>
          <w:sz w:val="24"/>
          <w:szCs w:val="24"/>
        </w:rPr>
        <w:t>, en los temas específicos del mismo.</w:t>
      </w:r>
    </w:p>
    <w:p w14:paraId="7027BEA6" w14:textId="77777777" w:rsidR="00060D0D" w:rsidRPr="003C3FA3" w:rsidRDefault="00060D0D" w:rsidP="003C3FA3">
      <w:pPr>
        <w:pStyle w:val="Prrafodelista"/>
        <w:numPr>
          <w:ilvl w:val="0"/>
          <w:numId w:val="35"/>
        </w:numPr>
        <w:spacing w:before="46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>Proponer planes de trabajo para una gestión de mejora continua en temas de atención al afiliado y usuario para las Cajas de Compensación Familiar.</w:t>
      </w:r>
    </w:p>
    <w:p w14:paraId="3FC9D19A" w14:textId="77777777" w:rsidR="00060D0D" w:rsidRPr="003C3FA3" w:rsidRDefault="00060D0D" w:rsidP="003C3FA3">
      <w:pPr>
        <w:pStyle w:val="Prrafodelista"/>
        <w:numPr>
          <w:ilvl w:val="0"/>
          <w:numId w:val="35"/>
        </w:numPr>
        <w:spacing w:before="46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>Propiciar la estandarización técnica y unificación de criterios en materia de gestión de la voz del afiliado o usuario, y prácticas de atención al cliente.</w:t>
      </w:r>
    </w:p>
    <w:p w14:paraId="3C7ADEFB" w14:textId="77777777" w:rsidR="000F7C0F" w:rsidRPr="003C3FA3" w:rsidRDefault="00060D0D" w:rsidP="003C3FA3">
      <w:pPr>
        <w:pStyle w:val="Prrafodelista"/>
        <w:numPr>
          <w:ilvl w:val="0"/>
          <w:numId w:val="35"/>
        </w:numPr>
        <w:spacing w:before="46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>Presentar los entregables de gestión de mejora en temas de atención</w:t>
      </w:r>
      <w:r w:rsidR="00592A41" w:rsidRPr="003C3FA3">
        <w:rPr>
          <w:rFonts w:ascii="Arial" w:hAnsi="Arial" w:cs="Arial"/>
          <w:color w:val="000000"/>
          <w:sz w:val="24"/>
          <w:szCs w:val="24"/>
        </w:rPr>
        <w:t xml:space="preserve"> al 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afiliado y usuario para la correspondiente validación </w:t>
      </w:r>
      <w:r w:rsidR="000F7C0F" w:rsidRPr="003C3FA3">
        <w:rPr>
          <w:rFonts w:ascii="Arial" w:hAnsi="Arial" w:cs="Arial"/>
          <w:color w:val="000000"/>
          <w:sz w:val="24"/>
          <w:szCs w:val="24"/>
        </w:rPr>
        <w:t xml:space="preserve">por parte 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de la </w:t>
      </w:r>
      <w:r w:rsidR="00B16252">
        <w:rPr>
          <w:rFonts w:ascii="Arial" w:hAnsi="Arial" w:cs="Arial"/>
          <w:color w:val="000000"/>
          <w:sz w:val="24"/>
          <w:szCs w:val="24"/>
        </w:rPr>
        <w:t xml:space="preserve">Oficina de Protección al Usuario de la </w:t>
      </w:r>
      <w:r w:rsidRPr="003C3FA3">
        <w:rPr>
          <w:rFonts w:ascii="Arial" w:hAnsi="Arial" w:cs="Arial"/>
          <w:color w:val="000000"/>
          <w:sz w:val="24"/>
          <w:szCs w:val="24"/>
        </w:rPr>
        <w:t>Superintendencia del Subsidio Familiar y posterior divulgación.</w:t>
      </w:r>
    </w:p>
    <w:p w14:paraId="50C91B73" w14:textId="77777777" w:rsidR="000F7C0F" w:rsidRPr="003C3FA3" w:rsidRDefault="00060D0D" w:rsidP="003C3FA3">
      <w:pPr>
        <w:pStyle w:val="Prrafodelista"/>
        <w:numPr>
          <w:ilvl w:val="0"/>
          <w:numId w:val="35"/>
        </w:numPr>
        <w:spacing w:before="46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 xml:space="preserve">Emitir, a nombre de la Cajas representadas, las opiniones y/o recomendaciones sobre las </w:t>
      </w:r>
      <w:r w:rsidR="000F7C0F" w:rsidRPr="003C3FA3">
        <w:rPr>
          <w:rFonts w:ascii="Arial" w:hAnsi="Arial" w:cs="Arial"/>
          <w:color w:val="000000"/>
          <w:sz w:val="24"/>
          <w:szCs w:val="24"/>
        </w:rPr>
        <w:t>políticas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 y estrategias a implementarse.</w:t>
      </w:r>
    </w:p>
    <w:p w14:paraId="4E2EE391" w14:textId="77777777" w:rsidR="000F7C0F" w:rsidRPr="003C3FA3" w:rsidRDefault="00060D0D" w:rsidP="003C3FA3">
      <w:pPr>
        <w:pStyle w:val="Prrafodelista"/>
        <w:numPr>
          <w:ilvl w:val="0"/>
          <w:numId w:val="35"/>
        </w:numPr>
        <w:spacing w:before="46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 xml:space="preserve">Apoyar </w:t>
      </w:r>
      <w:r w:rsidR="000F7C0F" w:rsidRPr="003C3FA3">
        <w:rPr>
          <w:rFonts w:ascii="Arial" w:hAnsi="Arial" w:cs="Arial"/>
          <w:color w:val="000000"/>
          <w:sz w:val="24"/>
          <w:szCs w:val="24"/>
        </w:rPr>
        <w:t xml:space="preserve">en 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la </w:t>
      </w:r>
      <w:r w:rsidR="000F7C0F" w:rsidRPr="003C3FA3">
        <w:rPr>
          <w:rFonts w:ascii="Arial" w:hAnsi="Arial" w:cs="Arial"/>
          <w:color w:val="000000"/>
          <w:sz w:val="24"/>
          <w:szCs w:val="24"/>
        </w:rPr>
        <w:t>divulgación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 de los acuerdos de </w:t>
      </w:r>
      <w:r w:rsidR="000F7C0F" w:rsidRPr="003C3FA3">
        <w:rPr>
          <w:rFonts w:ascii="Arial" w:hAnsi="Arial" w:cs="Arial"/>
          <w:color w:val="000000"/>
          <w:sz w:val="24"/>
          <w:szCs w:val="24"/>
        </w:rPr>
        <w:t>implementación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 de los lineamientos de la SSF, e </w:t>
      </w:r>
      <w:r w:rsidR="000F7C0F" w:rsidRPr="003C3FA3">
        <w:rPr>
          <w:rFonts w:ascii="Arial" w:hAnsi="Arial" w:cs="Arial"/>
          <w:color w:val="000000"/>
          <w:sz w:val="24"/>
          <w:szCs w:val="24"/>
        </w:rPr>
        <w:t>informar la gestión adelantada (avances e impedimentos) a los miembros de su zona</w:t>
      </w:r>
      <w:r w:rsidR="00671E6D">
        <w:rPr>
          <w:rFonts w:ascii="Arial" w:hAnsi="Arial" w:cs="Arial"/>
          <w:color w:val="000000"/>
          <w:sz w:val="24"/>
          <w:szCs w:val="24"/>
        </w:rPr>
        <w:t>.</w:t>
      </w:r>
    </w:p>
    <w:p w14:paraId="77DD14E1" w14:textId="77777777" w:rsidR="000F7C0F" w:rsidRPr="003C3FA3" w:rsidRDefault="000F7C0F" w:rsidP="003C3FA3">
      <w:pPr>
        <w:pStyle w:val="Prrafodelista"/>
        <w:numPr>
          <w:ilvl w:val="0"/>
          <w:numId w:val="35"/>
        </w:numPr>
        <w:spacing w:before="46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 xml:space="preserve">Apoyar la obtención de información de la correspondiente zona en temas de atención al afiliado o usuario, e informar al </w:t>
      </w:r>
      <w:proofErr w:type="spellStart"/>
      <w:r w:rsidRPr="003C3FA3">
        <w:rPr>
          <w:rFonts w:ascii="Arial" w:hAnsi="Arial" w:cs="Arial"/>
          <w:color w:val="000000"/>
          <w:sz w:val="24"/>
          <w:szCs w:val="24"/>
        </w:rPr>
        <w:t>Comtac</w:t>
      </w:r>
      <w:proofErr w:type="spellEnd"/>
      <w:r w:rsidRPr="003C3FA3">
        <w:rPr>
          <w:rFonts w:ascii="Arial" w:hAnsi="Arial" w:cs="Arial"/>
          <w:color w:val="000000"/>
          <w:sz w:val="24"/>
          <w:szCs w:val="24"/>
        </w:rPr>
        <w:t xml:space="preserve"> las inquietudes de las Cajas que representa.</w:t>
      </w:r>
    </w:p>
    <w:p w14:paraId="7776E875" w14:textId="77777777" w:rsidR="000F7C0F" w:rsidRDefault="000F7C0F" w:rsidP="003C3FA3">
      <w:pPr>
        <w:pStyle w:val="Prrafodelista"/>
        <w:numPr>
          <w:ilvl w:val="0"/>
          <w:numId w:val="35"/>
        </w:numPr>
        <w:spacing w:before="46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lastRenderedPageBreak/>
        <w:t xml:space="preserve">El representante de zona tiene la potestad de solicitar </w:t>
      </w:r>
      <w:r w:rsidR="00592A41" w:rsidRPr="003C3FA3">
        <w:rPr>
          <w:rFonts w:ascii="Arial" w:hAnsi="Arial" w:cs="Arial"/>
          <w:color w:val="000000"/>
          <w:sz w:val="24"/>
          <w:szCs w:val="24"/>
        </w:rPr>
        <w:t>la información de las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 Cajas de Compe</w:t>
      </w:r>
      <w:r w:rsidR="00B16252">
        <w:rPr>
          <w:rFonts w:ascii="Arial" w:hAnsi="Arial" w:cs="Arial"/>
          <w:color w:val="000000"/>
          <w:sz w:val="24"/>
          <w:szCs w:val="24"/>
        </w:rPr>
        <w:t xml:space="preserve">nsación Familiar de su regional, asociada al reporte que se debe presentar al </w:t>
      </w:r>
      <w:proofErr w:type="spellStart"/>
      <w:r w:rsidR="00B16252">
        <w:rPr>
          <w:rFonts w:ascii="Arial" w:hAnsi="Arial" w:cs="Arial"/>
          <w:color w:val="000000"/>
          <w:sz w:val="24"/>
          <w:szCs w:val="24"/>
        </w:rPr>
        <w:t>Comtac</w:t>
      </w:r>
      <w:proofErr w:type="spellEnd"/>
      <w:r w:rsidR="00B16252">
        <w:rPr>
          <w:rFonts w:ascii="Arial" w:hAnsi="Arial" w:cs="Arial"/>
          <w:color w:val="000000"/>
          <w:sz w:val="24"/>
          <w:szCs w:val="24"/>
        </w:rPr>
        <w:t>.</w:t>
      </w:r>
    </w:p>
    <w:p w14:paraId="27C0BFED" w14:textId="77777777" w:rsidR="00650255" w:rsidRPr="003C3FA3" w:rsidRDefault="00650255" w:rsidP="003C3FA3">
      <w:pPr>
        <w:pStyle w:val="Prrafodelista"/>
        <w:numPr>
          <w:ilvl w:val="0"/>
          <w:numId w:val="35"/>
        </w:numPr>
        <w:spacing w:before="46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Reportar al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Comtac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el incumplimiento de la obligación que tiene</w:t>
      </w:r>
      <w:r w:rsidR="008F091E"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 las cajas de compensación de remitir la información </w:t>
      </w:r>
      <w:r w:rsidR="008F091E">
        <w:rPr>
          <w:rFonts w:ascii="Arial" w:hAnsi="Arial" w:cs="Arial"/>
          <w:color w:val="000000"/>
          <w:sz w:val="24"/>
          <w:szCs w:val="24"/>
        </w:rPr>
        <w:t xml:space="preserve">solicitada por el representante </w:t>
      </w:r>
      <w:r>
        <w:rPr>
          <w:rFonts w:ascii="Arial" w:hAnsi="Arial" w:cs="Arial"/>
          <w:color w:val="000000"/>
          <w:sz w:val="24"/>
          <w:szCs w:val="24"/>
        </w:rPr>
        <w:t xml:space="preserve">para el informe consolidado de la zona. </w:t>
      </w:r>
    </w:p>
    <w:p w14:paraId="288F9E79" w14:textId="77777777" w:rsidR="000F7C0F" w:rsidRPr="003C3FA3" w:rsidRDefault="005B2B3C" w:rsidP="003C3FA3">
      <w:pPr>
        <w:pStyle w:val="Prrafodelista"/>
        <w:numPr>
          <w:ilvl w:val="0"/>
          <w:numId w:val="35"/>
        </w:numPr>
        <w:spacing w:before="46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>Los representantes</w:t>
      </w:r>
      <w:r w:rsidR="000F7C0F" w:rsidRPr="003C3F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del </w:t>
      </w:r>
      <w:proofErr w:type="spellStart"/>
      <w:r w:rsidRPr="003C3FA3">
        <w:rPr>
          <w:rFonts w:ascii="Arial" w:hAnsi="Arial" w:cs="Arial"/>
          <w:color w:val="000000"/>
          <w:sz w:val="24"/>
          <w:szCs w:val="24"/>
        </w:rPr>
        <w:t>Comtac</w:t>
      </w:r>
      <w:proofErr w:type="spellEnd"/>
      <w:r w:rsidR="000F7C0F" w:rsidRPr="003C3FA3">
        <w:rPr>
          <w:rFonts w:ascii="Arial" w:hAnsi="Arial" w:cs="Arial"/>
          <w:color w:val="000000"/>
          <w:sz w:val="24"/>
          <w:szCs w:val="24"/>
        </w:rPr>
        <w:t xml:space="preserve"> convocarán a los miembros de s</w:t>
      </w:r>
      <w:r w:rsidR="00671E6D">
        <w:rPr>
          <w:rFonts w:ascii="Arial" w:hAnsi="Arial" w:cs="Arial"/>
          <w:color w:val="000000"/>
          <w:sz w:val="24"/>
          <w:szCs w:val="24"/>
        </w:rPr>
        <w:t>u zona para socializar los</w:t>
      </w:r>
      <w:r w:rsidR="000F7C0F" w:rsidRPr="003C3FA3">
        <w:rPr>
          <w:rFonts w:ascii="Arial" w:hAnsi="Arial" w:cs="Arial"/>
          <w:color w:val="000000"/>
          <w:sz w:val="24"/>
          <w:szCs w:val="24"/>
        </w:rPr>
        <w:t xml:space="preserve"> documentos, productos o temas de interés que se tratan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 en las reuniones de </w:t>
      </w:r>
      <w:proofErr w:type="spellStart"/>
      <w:r w:rsidRPr="003C3FA3">
        <w:rPr>
          <w:rFonts w:ascii="Arial" w:hAnsi="Arial" w:cs="Arial"/>
          <w:color w:val="000000"/>
          <w:sz w:val="24"/>
          <w:szCs w:val="24"/>
        </w:rPr>
        <w:t>Comtac</w:t>
      </w:r>
      <w:proofErr w:type="spellEnd"/>
      <w:r w:rsidRPr="003C3FA3">
        <w:rPr>
          <w:rFonts w:ascii="Arial" w:hAnsi="Arial" w:cs="Arial"/>
          <w:color w:val="000000"/>
          <w:sz w:val="24"/>
          <w:szCs w:val="24"/>
        </w:rPr>
        <w:t>, utilizando</w:t>
      </w:r>
      <w:r w:rsidR="000F7C0F" w:rsidRPr="003C3FA3">
        <w:rPr>
          <w:rFonts w:ascii="Arial" w:hAnsi="Arial" w:cs="Arial"/>
          <w:color w:val="000000"/>
          <w:sz w:val="24"/>
          <w:szCs w:val="24"/>
        </w:rPr>
        <w:t xml:space="preserve"> los mecanismos que consideren más idóneos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, </w:t>
      </w:r>
      <w:r w:rsidR="000F7C0F" w:rsidRPr="003C3FA3">
        <w:rPr>
          <w:rFonts w:ascii="Arial" w:hAnsi="Arial" w:cs="Arial"/>
          <w:color w:val="000000"/>
          <w:sz w:val="24"/>
          <w:szCs w:val="24"/>
        </w:rPr>
        <w:t>bien sea en reuniones presenciales o virtuales.</w:t>
      </w:r>
    </w:p>
    <w:p w14:paraId="28BF445A" w14:textId="77777777" w:rsidR="000F7C0F" w:rsidRPr="003C3FA3" w:rsidRDefault="000F7C0F" w:rsidP="003C3FA3">
      <w:pPr>
        <w:pStyle w:val="Prrafodelista"/>
        <w:numPr>
          <w:ilvl w:val="0"/>
          <w:numId w:val="35"/>
        </w:numPr>
        <w:spacing w:before="46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>Consolidar la información que le sea suministrada por las cajas de compensación que conforman la zona para socializarla ante el Comité.</w:t>
      </w:r>
    </w:p>
    <w:p w14:paraId="4CADF39B" w14:textId="77777777" w:rsidR="005B2B3C" w:rsidRPr="003C3FA3" w:rsidRDefault="005B2B3C" w:rsidP="003C3FA3">
      <w:pPr>
        <w:pStyle w:val="Prrafodelista"/>
        <w:numPr>
          <w:ilvl w:val="0"/>
          <w:numId w:val="35"/>
        </w:numPr>
        <w:spacing w:before="46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 xml:space="preserve">Recaudar, con anterioridad a las sesiones de </w:t>
      </w:r>
      <w:proofErr w:type="spellStart"/>
      <w:r w:rsidRPr="003C3FA3">
        <w:rPr>
          <w:rFonts w:ascii="Arial" w:hAnsi="Arial" w:cs="Arial"/>
          <w:color w:val="000000"/>
          <w:sz w:val="24"/>
          <w:szCs w:val="24"/>
        </w:rPr>
        <w:t>Comtac</w:t>
      </w:r>
      <w:proofErr w:type="spellEnd"/>
      <w:r w:rsidRPr="003C3FA3">
        <w:rPr>
          <w:rFonts w:ascii="Arial" w:hAnsi="Arial" w:cs="Arial"/>
          <w:color w:val="000000"/>
          <w:sz w:val="24"/>
          <w:szCs w:val="24"/>
        </w:rPr>
        <w:t>, las inquietudes que tengan las cajas de compensación familiar de su zona, para ser debatidas en las reuniones o en su defecto para ser trasladadas a la Oficina de Protección al Usuario.</w:t>
      </w:r>
    </w:p>
    <w:p w14:paraId="48676304" w14:textId="77777777" w:rsidR="000A351F" w:rsidRDefault="00592A41" w:rsidP="003C3FA3">
      <w:pPr>
        <w:pStyle w:val="Prrafodelista"/>
        <w:numPr>
          <w:ilvl w:val="0"/>
          <w:numId w:val="35"/>
        </w:numPr>
        <w:spacing w:before="46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>Elegir</w:t>
      </w:r>
      <w:r w:rsidR="00B16252">
        <w:rPr>
          <w:rFonts w:ascii="Arial" w:hAnsi="Arial" w:cs="Arial"/>
          <w:color w:val="000000"/>
          <w:sz w:val="24"/>
          <w:szCs w:val="24"/>
        </w:rPr>
        <w:t xml:space="preserve">, por cada sesión, 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el secretario del </w:t>
      </w:r>
      <w:proofErr w:type="spellStart"/>
      <w:r w:rsidRPr="003C3FA3">
        <w:rPr>
          <w:rFonts w:ascii="Arial" w:hAnsi="Arial" w:cs="Arial"/>
          <w:color w:val="000000"/>
          <w:sz w:val="24"/>
          <w:szCs w:val="24"/>
        </w:rPr>
        <w:t>Comtac</w:t>
      </w:r>
      <w:proofErr w:type="spellEnd"/>
      <w:r w:rsidRPr="003C3FA3">
        <w:rPr>
          <w:rFonts w:ascii="Arial" w:hAnsi="Arial" w:cs="Arial"/>
          <w:color w:val="000000"/>
          <w:sz w:val="24"/>
          <w:szCs w:val="24"/>
        </w:rPr>
        <w:t xml:space="preserve"> que apoyará la elaboración de</w:t>
      </w:r>
      <w:r w:rsidR="000A351F">
        <w:rPr>
          <w:rFonts w:ascii="Arial" w:hAnsi="Arial" w:cs="Arial"/>
          <w:color w:val="000000"/>
          <w:sz w:val="24"/>
          <w:szCs w:val="24"/>
        </w:rPr>
        <w:t xml:space="preserve"> actas.</w:t>
      </w:r>
    </w:p>
    <w:p w14:paraId="414E64E6" w14:textId="77777777" w:rsidR="00824E20" w:rsidRPr="003C3FA3" w:rsidRDefault="000A351F" w:rsidP="003C3FA3">
      <w:pPr>
        <w:pStyle w:val="Prrafodelista"/>
        <w:numPr>
          <w:ilvl w:val="0"/>
          <w:numId w:val="35"/>
        </w:numPr>
        <w:spacing w:before="46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Elegir un líder </w:t>
      </w:r>
      <w:r w:rsidR="003A5535">
        <w:rPr>
          <w:rFonts w:ascii="Arial" w:hAnsi="Arial" w:cs="Arial"/>
          <w:color w:val="000000"/>
          <w:sz w:val="24"/>
          <w:szCs w:val="24"/>
        </w:rPr>
        <w:t xml:space="preserve">funcional, </w:t>
      </w:r>
      <w:r>
        <w:rPr>
          <w:rFonts w:ascii="Arial" w:hAnsi="Arial" w:cs="Arial"/>
          <w:color w:val="000000"/>
          <w:sz w:val="24"/>
          <w:szCs w:val="24"/>
        </w:rPr>
        <w:t xml:space="preserve">con el fin de consolidar </w:t>
      </w:r>
      <w:r w:rsidR="00592A41" w:rsidRPr="003C3FA3">
        <w:rPr>
          <w:rFonts w:ascii="Arial" w:hAnsi="Arial" w:cs="Arial"/>
          <w:color w:val="000000"/>
          <w:sz w:val="24"/>
          <w:szCs w:val="24"/>
        </w:rPr>
        <w:t>memorias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592A41" w:rsidRPr="003C3FA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realizar seguimiento a planes de trabajo y </w:t>
      </w:r>
      <w:r w:rsidR="003A5535">
        <w:rPr>
          <w:rFonts w:ascii="Arial" w:hAnsi="Arial" w:cs="Arial"/>
          <w:color w:val="000000"/>
          <w:sz w:val="24"/>
          <w:szCs w:val="24"/>
        </w:rPr>
        <w:t xml:space="preserve">entregables gestionados </w:t>
      </w:r>
      <w:r>
        <w:rPr>
          <w:rFonts w:ascii="Arial" w:hAnsi="Arial" w:cs="Arial"/>
          <w:color w:val="000000"/>
          <w:sz w:val="24"/>
          <w:szCs w:val="24"/>
        </w:rPr>
        <w:t xml:space="preserve">para presentar avances en el Encuentro Nacional, con el apoyo de los representantes de zona, </w:t>
      </w:r>
      <w:r w:rsidR="003A5535">
        <w:rPr>
          <w:rFonts w:ascii="Arial" w:hAnsi="Arial" w:cs="Arial"/>
          <w:color w:val="000000"/>
          <w:sz w:val="24"/>
          <w:szCs w:val="24"/>
        </w:rPr>
        <w:t xml:space="preserve">quienes deben </w:t>
      </w:r>
      <w:r>
        <w:rPr>
          <w:rFonts w:ascii="Arial" w:hAnsi="Arial" w:cs="Arial"/>
          <w:color w:val="000000"/>
          <w:sz w:val="24"/>
          <w:szCs w:val="24"/>
        </w:rPr>
        <w:t>garantiza</w:t>
      </w:r>
      <w:r w:rsidR="003A5535"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 la entrega oportuna y completa de cada una de ellas. </w:t>
      </w:r>
    </w:p>
    <w:p w14:paraId="77819A3A" w14:textId="77777777" w:rsidR="000764C8" w:rsidRDefault="00824E20" w:rsidP="003C3FA3">
      <w:pPr>
        <w:pStyle w:val="Prrafodelista"/>
        <w:numPr>
          <w:ilvl w:val="0"/>
          <w:numId w:val="35"/>
        </w:numPr>
        <w:spacing w:before="46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 xml:space="preserve">En aras a obtener el mejor provecho de las reuniones del </w:t>
      </w:r>
      <w:r w:rsidR="00671E6D" w:rsidRPr="003C3FA3">
        <w:rPr>
          <w:rFonts w:ascii="Arial" w:hAnsi="Arial" w:cs="Arial"/>
          <w:color w:val="000000"/>
          <w:sz w:val="24"/>
          <w:szCs w:val="24"/>
        </w:rPr>
        <w:t>Comité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, los </w:t>
      </w:r>
      <w:r w:rsidR="00B16252">
        <w:rPr>
          <w:rFonts w:ascii="Arial" w:hAnsi="Arial" w:cs="Arial"/>
          <w:color w:val="000000"/>
          <w:sz w:val="24"/>
          <w:szCs w:val="24"/>
        </w:rPr>
        <w:t>representantes de la zona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 </w:t>
      </w:r>
      <w:r w:rsidR="00671E6D" w:rsidRPr="003C3FA3">
        <w:rPr>
          <w:rFonts w:ascii="Arial" w:hAnsi="Arial" w:cs="Arial"/>
          <w:color w:val="000000"/>
          <w:sz w:val="24"/>
          <w:szCs w:val="24"/>
        </w:rPr>
        <w:t>serán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 responsables de divulgar los materiales suministrados o gestionado</w:t>
      </w:r>
      <w:r w:rsidR="000764C8">
        <w:rPr>
          <w:rFonts w:ascii="Arial" w:hAnsi="Arial" w:cs="Arial"/>
          <w:color w:val="000000"/>
          <w:sz w:val="24"/>
          <w:szCs w:val="24"/>
        </w:rPr>
        <w:t>s en las reuniones.</w:t>
      </w:r>
    </w:p>
    <w:p w14:paraId="420698A2" w14:textId="1C99909B" w:rsidR="007E2131" w:rsidRDefault="007E2131" w:rsidP="007B4FC6">
      <w:pPr>
        <w:pStyle w:val="Prrafodelista"/>
        <w:numPr>
          <w:ilvl w:val="0"/>
          <w:numId w:val="35"/>
        </w:numPr>
        <w:spacing w:before="46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2131">
        <w:rPr>
          <w:rFonts w:ascii="Arial" w:hAnsi="Arial" w:cs="Arial"/>
          <w:color w:val="000000"/>
          <w:sz w:val="24"/>
          <w:szCs w:val="24"/>
        </w:rPr>
        <w:t xml:space="preserve">Proponer temas para desarrollar en el Encuentro Nacional </w:t>
      </w:r>
      <w:r>
        <w:rPr>
          <w:rFonts w:ascii="Arial" w:hAnsi="Arial" w:cs="Arial"/>
          <w:color w:val="000000"/>
          <w:sz w:val="24"/>
          <w:szCs w:val="24"/>
        </w:rPr>
        <w:t xml:space="preserve">de Atención e Interacción con el Ciudadano </w:t>
      </w:r>
      <w:r w:rsidRPr="007E2131">
        <w:rPr>
          <w:rFonts w:ascii="Arial" w:hAnsi="Arial" w:cs="Arial"/>
          <w:color w:val="000000"/>
          <w:sz w:val="24"/>
          <w:szCs w:val="24"/>
        </w:rPr>
        <w:t>a partir de</w:t>
      </w:r>
      <w:r w:rsidR="00824E20" w:rsidRPr="007E2131">
        <w:rPr>
          <w:rFonts w:ascii="Arial" w:hAnsi="Arial" w:cs="Arial"/>
          <w:color w:val="000000"/>
          <w:sz w:val="24"/>
          <w:szCs w:val="24"/>
        </w:rPr>
        <w:t xml:space="preserve"> su activa participación</w:t>
      </w:r>
      <w:r w:rsidR="000764C8" w:rsidRPr="007E2131">
        <w:rPr>
          <w:rFonts w:ascii="Arial" w:hAnsi="Arial" w:cs="Arial"/>
          <w:color w:val="000000"/>
          <w:sz w:val="24"/>
          <w:szCs w:val="24"/>
        </w:rPr>
        <w:t xml:space="preserve"> con las zonas, indaga</w:t>
      </w:r>
      <w:r w:rsidRPr="007E2131">
        <w:rPr>
          <w:rFonts w:ascii="Arial" w:hAnsi="Arial" w:cs="Arial"/>
          <w:color w:val="000000"/>
          <w:sz w:val="24"/>
          <w:szCs w:val="24"/>
        </w:rPr>
        <w:t>ndo</w:t>
      </w:r>
      <w:r w:rsidR="000764C8" w:rsidRPr="007E2131">
        <w:rPr>
          <w:rFonts w:ascii="Arial" w:hAnsi="Arial" w:cs="Arial"/>
          <w:color w:val="000000"/>
          <w:sz w:val="24"/>
          <w:szCs w:val="24"/>
        </w:rPr>
        <w:t xml:space="preserve"> contenidos de formación y desarrollo en temas de atención al ciudadano y </w:t>
      </w:r>
      <w:r w:rsidR="00824E20" w:rsidRPr="007E2131">
        <w:rPr>
          <w:rFonts w:ascii="Arial" w:hAnsi="Arial" w:cs="Arial"/>
          <w:color w:val="000000"/>
          <w:sz w:val="24"/>
          <w:szCs w:val="24"/>
        </w:rPr>
        <w:t xml:space="preserve">experiencias exitosas </w:t>
      </w:r>
      <w:r w:rsidR="000764C8" w:rsidRPr="007E2131">
        <w:rPr>
          <w:rFonts w:ascii="Arial" w:hAnsi="Arial" w:cs="Arial"/>
          <w:color w:val="000000"/>
          <w:sz w:val="24"/>
          <w:szCs w:val="24"/>
        </w:rPr>
        <w:t xml:space="preserve">que se hayan implementado </w:t>
      </w:r>
      <w:r>
        <w:rPr>
          <w:rFonts w:ascii="Arial" w:hAnsi="Arial" w:cs="Arial"/>
          <w:color w:val="000000"/>
          <w:sz w:val="24"/>
          <w:szCs w:val="24"/>
        </w:rPr>
        <w:t>en las Cajas.</w:t>
      </w:r>
    </w:p>
    <w:p w14:paraId="121A588B" w14:textId="77777777" w:rsidR="00824E20" w:rsidRPr="007E2131" w:rsidRDefault="00824E20" w:rsidP="007B4FC6">
      <w:pPr>
        <w:pStyle w:val="Prrafodelista"/>
        <w:numPr>
          <w:ilvl w:val="0"/>
          <w:numId w:val="35"/>
        </w:numPr>
        <w:spacing w:before="46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2131">
        <w:rPr>
          <w:rFonts w:ascii="Arial" w:hAnsi="Arial" w:cs="Arial"/>
          <w:color w:val="000000"/>
          <w:sz w:val="24"/>
          <w:szCs w:val="24"/>
        </w:rPr>
        <w:t xml:space="preserve">Rendir informe de gestión del </w:t>
      </w:r>
      <w:proofErr w:type="spellStart"/>
      <w:r w:rsidRPr="007E2131">
        <w:rPr>
          <w:rFonts w:ascii="Arial" w:hAnsi="Arial" w:cs="Arial"/>
          <w:color w:val="000000"/>
          <w:sz w:val="24"/>
          <w:szCs w:val="24"/>
        </w:rPr>
        <w:t>Comtac</w:t>
      </w:r>
      <w:proofErr w:type="spellEnd"/>
      <w:r w:rsidRPr="007E2131">
        <w:rPr>
          <w:rFonts w:ascii="Arial" w:hAnsi="Arial" w:cs="Arial"/>
          <w:color w:val="000000"/>
          <w:sz w:val="24"/>
          <w:szCs w:val="24"/>
        </w:rPr>
        <w:t xml:space="preserve"> en el Encuentro Nacional de</w:t>
      </w:r>
      <w:r w:rsidR="003A5535" w:rsidRPr="007E2131">
        <w:rPr>
          <w:rFonts w:ascii="Arial" w:hAnsi="Arial" w:cs="Arial"/>
          <w:color w:val="000000"/>
          <w:sz w:val="24"/>
          <w:szCs w:val="24"/>
        </w:rPr>
        <w:t xml:space="preserve"> Atención e Interacción con el C</w:t>
      </w:r>
      <w:r w:rsidRPr="007E2131">
        <w:rPr>
          <w:rFonts w:ascii="Arial" w:hAnsi="Arial" w:cs="Arial"/>
          <w:color w:val="000000"/>
          <w:sz w:val="24"/>
          <w:szCs w:val="24"/>
        </w:rPr>
        <w:t>iudadano.</w:t>
      </w:r>
    </w:p>
    <w:p w14:paraId="44810911" w14:textId="77777777" w:rsidR="00060D0D" w:rsidRPr="003C3FA3" w:rsidRDefault="00060D0D" w:rsidP="003C3FA3">
      <w:pPr>
        <w:pStyle w:val="Prrafodelista"/>
        <w:spacing w:before="46"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14:paraId="25459EA7" w14:textId="77777777" w:rsidR="000F7C0F" w:rsidRPr="003C3FA3" w:rsidRDefault="00592A41" w:rsidP="003C3FA3">
      <w:pPr>
        <w:pStyle w:val="Prrafodelista"/>
        <w:spacing w:before="46"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>Capítulo VI</w:t>
      </w:r>
    </w:p>
    <w:p w14:paraId="7AE43F76" w14:textId="77777777" w:rsidR="00592A41" w:rsidRPr="003C3FA3" w:rsidRDefault="00592A41" w:rsidP="003C3FA3">
      <w:pPr>
        <w:pStyle w:val="Prrafodelista"/>
        <w:spacing w:before="46"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>De las sesiones</w:t>
      </w:r>
    </w:p>
    <w:p w14:paraId="2163870F" w14:textId="77777777" w:rsidR="00966FBC" w:rsidRDefault="00966FBC" w:rsidP="003C3FA3">
      <w:pPr>
        <w:spacing w:before="66" w:after="0" w:line="276" w:lineRule="auto"/>
        <w:rPr>
          <w:rFonts w:ascii="Arial" w:hAnsi="Arial" w:cs="Arial"/>
          <w:color w:val="000000"/>
          <w:w w:val="112"/>
          <w:sz w:val="24"/>
          <w:szCs w:val="24"/>
        </w:rPr>
      </w:pPr>
    </w:p>
    <w:p w14:paraId="0241013A" w14:textId="77777777" w:rsidR="00592A41" w:rsidRPr="00AE5D58" w:rsidRDefault="00966FBC" w:rsidP="003C3FA3">
      <w:pPr>
        <w:spacing w:before="66" w:after="0" w:line="276" w:lineRule="auto"/>
        <w:rPr>
          <w:rFonts w:ascii="Arial" w:hAnsi="Arial" w:cs="Arial"/>
          <w:sz w:val="24"/>
          <w:szCs w:val="24"/>
        </w:rPr>
      </w:pPr>
      <w:r w:rsidRPr="00AE5D58">
        <w:rPr>
          <w:rFonts w:ascii="Arial" w:hAnsi="Arial" w:cs="Arial"/>
          <w:color w:val="000000"/>
          <w:w w:val="112"/>
          <w:sz w:val="24"/>
          <w:szCs w:val="24"/>
        </w:rPr>
        <w:t>Artículo</w:t>
      </w:r>
      <w:r w:rsidR="00F06ACF" w:rsidRPr="00AE5D58">
        <w:rPr>
          <w:rFonts w:ascii="Arial" w:hAnsi="Arial" w:cs="Arial"/>
          <w:color w:val="000000"/>
          <w:w w:val="112"/>
          <w:sz w:val="24"/>
          <w:szCs w:val="24"/>
        </w:rPr>
        <w:t xml:space="preserve"> 10</w:t>
      </w:r>
      <w:r w:rsidR="00592A41" w:rsidRPr="00AE5D58">
        <w:rPr>
          <w:rFonts w:ascii="Arial" w:hAnsi="Arial" w:cs="Arial"/>
          <w:color w:val="000000"/>
          <w:w w:val="112"/>
          <w:sz w:val="24"/>
          <w:szCs w:val="24"/>
        </w:rPr>
        <w:t xml:space="preserve">. Las sesiones </w:t>
      </w:r>
      <w:r w:rsidR="00F06ACF" w:rsidRPr="00AE5D58">
        <w:rPr>
          <w:rFonts w:ascii="Arial" w:hAnsi="Arial" w:cs="Arial"/>
          <w:color w:val="000000"/>
          <w:w w:val="112"/>
          <w:sz w:val="24"/>
          <w:szCs w:val="24"/>
        </w:rPr>
        <w:t xml:space="preserve">del </w:t>
      </w:r>
      <w:proofErr w:type="spellStart"/>
      <w:r w:rsidR="00F06ACF" w:rsidRPr="00AE5D58">
        <w:rPr>
          <w:rFonts w:ascii="Arial" w:hAnsi="Arial" w:cs="Arial"/>
          <w:color w:val="000000"/>
          <w:w w:val="112"/>
          <w:sz w:val="24"/>
          <w:szCs w:val="24"/>
        </w:rPr>
        <w:t>Comtac</w:t>
      </w:r>
      <w:proofErr w:type="spellEnd"/>
      <w:r w:rsidR="00F06ACF" w:rsidRPr="00AE5D58">
        <w:rPr>
          <w:rFonts w:ascii="Arial" w:hAnsi="Arial" w:cs="Arial"/>
          <w:color w:val="000000"/>
          <w:w w:val="112"/>
          <w:sz w:val="24"/>
          <w:szCs w:val="24"/>
        </w:rPr>
        <w:t xml:space="preserve"> serán</w:t>
      </w:r>
      <w:r w:rsidR="00592A41" w:rsidRPr="00AE5D58">
        <w:rPr>
          <w:rFonts w:ascii="Arial" w:hAnsi="Arial" w:cs="Arial"/>
          <w:color w:val="000000"/>
          <w:w w:val="112"/>
          <w:sz w:val="24"/>
          <w:szCs w:val="24"/>
        </w:rPr>
        <w:t xml:space="preserve"> presididas por </w:t>
      </w:r>
      <w:r w:rsidR="00F06ACF" w:rsidRPr="00AE5D58">
        <w:rPr>
          <w:rFonts w:ascii="Arial" w:hAnsi="Arial" w:cs="Arial"/>
          <w:color w:val="000000"/>
          <w:w w:val="112"/>
          <w:sz w:val="24"/>
          <w:szCs w:val="24"/>
        </w:rPr>
        <w:t>la Oficina de Protección al Usuario</w:t>
      </w:r>
      <w:r w:rsidR="00592A41" w:rsidRPr="00AE5D58">
        <w:rPr>
          <w:rFonts w:ascii="Arial" w:hAnsi="Arial" w:cs="Arial"/>
          <w:color w:val="000000"/>
          <w:w w:val="112"/>
          <w:sz w:val="24"/>
          <w:szCs w:val="24"/>
        </w:rPr>
        <w:t>.</w:t>
      </w:r>
    </w:p>
    <w:p w14:paraId="12D8B915" w14:textId="77777777" w:rsidR="00592A41" w:rsidRPr="00AE5D58" w:rsidRDefault="00592A41" w:rsidP="003C3FA3">
      <w:pPr>
        <w:spacing w:after="0" w:line="276" w:lineRule="auto"/>
        <w:ind w:left="2236"/>
        <w:rPr>
          <w:rFonts w:ascii="Arial" w:hAnsi="Arial" w:cs="Arial"/>
          <w:sz w:val="24"/>
          <w:szCs w:val="24"/>
        </w:rPr>
      </w:pPr>
    </w:p>
    <w:p w14:paraId="1F411826" w14:textId="77777777" w:rsidR="00F06ACF" w:rsidRPr="00AE5D58" w:rsidRDefault="00966FBC" w:rsidP="003C3FA3">
      <w:pPr>
        <w:tabs>
          <w:tab w:val="left" w:pos="6804"/>
        </w:tabs>
        <w:spacing w:before="23" w:after="0" w:line="276" w:lineRule="auto"/>
        <w:jc w:val="both"/>
        <w:rPr>
          <w:rFonts w:ascii="Arial" w:hAnsi="Arial" w:cs="Arial"/>
          <w:color w:val="000000"/>
          <w:w w:val="120"/>
          <w:sz w:val="24"/>
          <w:szCs w:val="24"/>
        </w:rPr>
      </w:pPr>
      <w:r w:rsidRPr="00AE5D58">
        <w:rPr>
          <w:rFonts w:ascii="Arial" w:hAnsi="Arial" w:cs="Arial"/>
          <w:color w:val="000000"/>
          <w:w w:val="123"/>
          <w:sz w:val="24"/>
          <w:szCs w:val="24"/>
        </w:rPr>
        <w:t>Artículo</w:t>
      </w:r>
      <w:r w:rsidR="00F06ACF" w:rsidRPr="00AE5D58">
        <w:rPr>
          <w:rFonts w:ascii="Arial" w:hAnsi="Arial" w:cs="Arial"/>
          <w:color w:val="000000"/>
          <w:w w:val="123"/>
          <w:sz w:val="24"/>
          <w:szCs w:val="24"/>
        </w:rPr>
        <w:t xml:space="preserve"> 12: </w:t>
      </w:r>
      <w:r w:rsidR="00F06ACF" w:rsidRPr="0082160E">
        <w:rPr>
          <w:rFonts w:ascii="Arial" w:hAnsi="Arial" w:cs="Arial"/>
          <w:b/>
          <w:color w:val="000000"/>
          <w:w w:val="113"/>
          <w:sz w:val="24"/>
          <w:szCs w:val="24"/>
        </w:rPr>
        <w:t>Reuniones Ordinarias.</w:t>
      </w:r>
      <w:r w:rsidR="00F06ACF" w:rsidRPr="00AE5D58">
        <w:rPr>
          <w:rFonts w:ascii="Arial" w:hAnsi="Arial" w:cs="Arial"/>
          <w:color w:val="000000"/>
          <w:w w:val="123"/>
          <w:sz w:val="24"/>
          <w:szCs w:val="24"/>
        </w:rPr>
        <w:t xml:space="preserve"> </w:t>
      </w:r>
      <w:r w:rsidR="00F06ACF" w:rsidRPr="00AE5D58">
        <w:rPr>
          <w:rFonts w:ascii="Arial" w:hAnsi="Arial" w:cs="Arial"/>
          <w:color w:val="000000"/>
          <w:w w:val="112"/>
          <w:sz w:val="24"/>
          <w:szCs w:val="24"/>
        </w:rPr>
        <w:t xml:space="preserve">El </w:t>
      </w:r>
      <w:proofErr w:type="spellStart"/>
      <w:r w:rsidR="00F06ACF" w:rsidRPr="00AE5D58">
        <w:rPr>
          <w:rFonts w:ascii="Arial" w:hAnsi="Arial" w:cs="Arial"/>
          <w:color w:val="000000"/>
          <w:w w:val="112"/>
          <w:sz w:val="24"/>
          <w:szCs w:val="24"/>
        </w:rPr>
        <w:t>Comtac</w:t>
      </w:r>
      <w:proofErr w:type="spellEnd"/>
      <w:r w:rsidR="00592A41" w:rsidRPr="00AE5D58">
        <w:rPr>
          <w:rFonts w:ascii="Arial" w:hAnsi="Arial" w:cs="Arial"/>
          <w:color w:val="000000"/>
          <w:w w:val="112"/>
          <w:sz w:val="24"/>
          <w:szCs w:val="24"/>
        </w:rPr>
        <w:t xml:space="preserve"> se </w:t>
      </w:r>
      <w:r w:rsidR="00F06ACF" w:rsidRPr="00AE5D58">
        <w:rPr>
          <w:rFonts w:ascii="Arial" w:hAnsi="Arial" w:cs="Arial"/>
          <w:color w:val="000000"/>
          <w:w w:val="112"/>
          <w:sz w:val="24"/>
          <w:szCs w:val="24"/>
        </w:rPr>
        <w:t>reunirá</w:t>
      </w:r>
      <w:r w:rsidR="00592A41" w:rsidRPr="00AE5D58">
        <w:rPr>
          <w:rFonts w:ascii="Arial" w:hAnsi="Arial" w:cs="Arial"/>
          <w:color w:val="000000"/>
          <w:w w:val="112"/>
          <w:sz w:val="24"/>
          <w:szCs w:val="24"/>
        </w:rPr>
        <w:t xml:space="preserve"> </w:t>
      </w:r>
      <w:r w:rsidR="00F06ACF" w:rsidRPr="00AE5D58">
        <w:rPr>
          <w:rFonts w:ascii="Arial" w:hAnsi="Arial" w:cs="Arial"/>
          <w:color w:val="000000"/>
          <w:w w:val="112"/>
          <w:sz w:val="24"/>
          <w:szCs w:val="24"/>
        </w:rPr>
        <w:t>en sesiones ordinarias</w:t>
      </w:r>
      <w:r w:rsidR="00AE5D58">
        <w:rPr>
          <w:rFonts w:ascii="Arial" w:hAnsi="Arial" w:cs="Arial"/>
          <w:color w:val="000000"/>
          <w:w w:val="112"/>
          <w:sz w:val="24"/>
          <w:szCs w:val="24"/>
        </w:rPr>
        <w:t>,</w:t>
      </w:r>
      <w:r w:rsidR="00F06ACF" w:rsidRPr="00AE5D58">
        <w:rPr>
          <w:rFonts w:ascii="Arial" w:hAnsi="Arial" w:cs="Arial"/>
          <w:color w:val="000000"/>
          <w:w w:val="112"/>
          <w:sz w:val="24"/>
          <w:szCs w:val="24"/>
        </w:rPr>
        <w:t xml:space="preserve"> una vez cada trimestre</w:t>
      </w:r>
      <w:r w:rsidR="00592A41" w:rsidRPr="00AE5D58">
        <w:rPr>
          <w:rFonts w:ascii="Arial" w:hAnsi="Arial" w:cs="Arial"/>
          <w:color w:val="000000"/>
          <w:w w:val="112"/>
          <w:sz w:val="24"/>
          <w:szCs w:val="24"/>
        </w:rPr>
        <w:t xml:space="preserve">, </w:t>
      </w:r>
      <w:r w:rsidR="00F06ACF" w:rsidRPr="00AE5D58">
        <w:rPr>
          <w:rFonts w:ascii="Arial" w:hAnsi="Arial" w:cs="Arial"/>
          <w:color w:val="000000"/>
          <w:w w:val="112"/>
          <w:sz w:val="24"/>
          <w:szCs w:val="24"/>
        </w:rPr>
        <w:t>y una de las sesiones se desarrollará en el marco del Encuentro Nacional de Atención e Interacción con el Ciudadano</w:t>
      </w:r>
      <w:r w:rsidRPr="00AE5D58">
        <w:rPr>
          <w:rFonts w:ascii="Arial" w:hAnsi="Arial" w:cs="Arial"/>
          <w:color w:val="000000"/>
          <w:w w:val="112"/>
          <w:sz w:val="24"/>
          <w:szCs w:val="24"/>
        </w:rPr>
        <w:t>,</w:t>
      </w:r>
      <w:r w:rsidR="00F06ACF" w:rsidRPr="00AE5D58">
        <w:rPr>
          <w:rFonts w:ascii="Arial" w:hAnsi="Arial" w:cs="Arial"/>
          <w:color w:val="000000"/>
          <w:w w:val="112"/>
          <w:sz w:val="24"/>
          <w:szCs w:val="24"/>
        </w:rPr>
        <w:t xml:space="preserve"> </w:t>
      </w:r>
      <w:r w:rsidR="00F06ACF" w:rsidRPr="00AE5D58">
        <w:rPr>
          <w:rFonts w:ascii="Arial" w:hAnsi="Arial" w:cs="Arial"/>
          <w:color w:val="000000"/>
          <w:w w:val="120"/>
          <w:sz w:val="24"/>
          <w:szCs w:val="24"/>
        </w:rPr>
        <w:t xml:space="preserve">en la </w:t>
      </w:r>
      <w:r w:rsidR="00F06ACF" w:rsidRPr="00AE5D58">
        <w:rPr>
          <w:rFonts w:ascii="Arial" w:hAnsi="Arial" w:cs="Arial"/>
          <w:color w:val="000000"/>
          <w:w w:val="113"/>
          <w:sz w:val="24"/>
          <w:szCs w:val="24"/>
        </w:rPr>
        <w:t>sede previamente acordada entre la Coordinación del Comi</w:t>
      </w:r>
      <w:r w:rsidR="00AE5D58">
        <w:rPr>
          <w:rFonts w:ascii="Arial" w:hAnsi="Arial" w:cs="Arial"/>
          <w:color w:val="000000"/>
          <w:w w:val="113"/>
          <w:sz w:val="24"/>
          <w:szCs w:val="24"/>
        </w:rPr>
        <w:t>té y los representantes de Zona.</w:t>
      </w:r>
    </w:p>
    <w:p w14:paraId="1F483928" w14:textId="77777777" w:rsidR="00F06ACF" w:rsidRPr="00AE5D58" w:rsidRDefault="00F06ACF" w:rsidP="003C3FA3">
      <w:pPr>
        <w:tabs>
          <w:tab w:val="left" w:pos="6804"/>
        </w:tabs>
        <w:spacing w:before="23" w:after="0" w:line="276" w:lineRule="auto"/>
        <w:jc w:val="both"/>
        <w:rPr>
          <w:rFonts w:ascii="Arial" w:hAnsi="Arial" w:cs="Arial"/>
          <w:color w:val="000000"/>
          <w:w w:val="120"/>
          <w:sz w:val="24"/>
          <w:szCs w:val="24"/>
        </w:rPr>
      </w:pPr>
    </w:p>
    <w:p w14:paraId="30C574B8" w14:textId="77777777" w:rsidR="00592A41" w:rsidRPr="00AE5D58" w:rsidRDefault="00F06ACF" w:rsidP="003C3FA3">
      <w:pPr>
        <w:tabs>
          <w:tab w:val="left" w:pos="6804"/>
        </w:tabs>
        <w:spacing w:before="23" w:after="0" w:line="276" w:lineRule="auto"/>
        <w:jc w:val="both"/>
        <w:rPr>
          <w:rFonts w:ascii="Arial" w:hAnsi="Arial" w:cs="Arial"/>
          <w:color w:val="000000"/>
          <w:w w:val="120"/>
          <w:sz w:val="24"/>
          <w:szCs w:val="24"/>
        </w:rPr>
      </w:pPr>
      <w:r w:rsidRPr="00AE5D58">
        <w:rPr>
          <w:rFonts w:ascii="Arial" w:hAnsi="Arial" w:cs="Arial"/>
          <w:color w:val="000000"/>
          <w:w w:val="120"/>
          <w:sz w:val="24"/>
          <w:szCs w:val="24"/>
        </w:rPr>
        <w:t xml:space="preserve">Artículo 13: </w:t>
      </w:r>
      <w:r w:rsidRPr="0082160E">
        <w:rPr>
          <w:rFonts w:ascii="Arial" w:hAnsi="Arial" w:cs="Arial"/>
          <w:b/>
          <w:color w:val="000000"/>
          <w:w w:val="113"/>
          <w:sz w:val="24"/>
          <w:szCs w:val="24"/>
        </w:rPr>
        <w:t>Reuniones Extraordinarias</w:t>
      </w:r>
      <w:r w:rsidRPr="00AE5D58">
        <w:rPr>
          <w:rFonts w:ascii="Arial" w:hAnsi="Arial" w:cs="Arial"/>
          <w:b/>
          <w:color w:val="000000"/>
          <w:w w:val="123"/>
          <w:sz w:val="24"/>
          <w:szCs w:val="24"/>
        </w:rPr>
        <w:t xml:space="preserve">. </w:t>
      </w:r>
      <w:r w:rsidRPr="00AE5D58">
        <w:rPr>
          <w:rFonts w:ascii="Arial" w:hAnsi="Arial" w:cs="Arial"/>
          <w:color w:val="000000"/>
          <w:w w:val="123"/>
          <w:sz w:val="24"/>
          <w:szCs w:val="24"/>
        </w:rPr>
        <w:t xml:space="preserve">El </w:t>
      </w:r>
      <w:proofErr w:type="spellStart"/>
      <w:r w:rsidRPr="00AE5D58">
        <w:rPr>
          <w:rFonts w:ascii="Arial" w:hAnsi="Arial" w:cs="Arial"/>
          <w:color w:val="000000"/>
          <w:w w:val="123"/>
          <w:sz w:val="24"/>
          <w:szCs w:val="24"/>
        </w:rPr>
        <w:t>Comtac</w:t>
      </w:r>
      <w:proofErr w:type="spellEnd"/>
      <w:r w:rsidRPr="00AE5D58">
        <w:rPr>
          <w:rFonts w:ascii="Arial" w:hAnsi="Arial" w:cs="Arial"/>
          <w:color w:val="000000"/>
          <w:w w:val="123"/>
          <w:sz w:val="24"/>
          <w:szCs w:val="24"/>
        </w:rPr>
        <w:t xml:space="preserve"> podrá reunirse </w:t>
      </w:r>
      <w:r w:rsidRPr="00AE5D58">
        <w:rPr>
          <w:rFonts w:ascii="Arial" w:hAnsi="Arial" w:cs="Arial"/>
          <w:color w:val="000000"/>
          <w:w w:val="120"/>
          <w:sz w:val="24"/>
          <w:szCs w:val="24"/>
        </w:rPr>
        <w:t xml:space="preserve">en sesiones extraordinarias, cuando a juicio de </w:t>
      </w:r>
      <w:r w:rsidR="00FB2880" w:rsidRPr="00AE5D58">
        <w:rPr>
          <w:rFonts w:ascii="Arial" w:hAnsi="Arial" w:cs="Arial"/>
          <w:color w:val="000000"/>
          <w:w w:val="120"/>
          <w:sz w:val="24"/>
          <w:szCs w:val="24"/>
        </w:rPr>
        <w:t xml:space="preserve">tres de </w:t>
      </w:r>
      <w:r w:rsidRPr="00AE5D58">
        <w:rPr>
          <w:rFonts w:ascii="Arial" w:hAnsi="Arial" w:cs="Arial"/>
          <w:color w:val="000000"/>
          <w:w w:val="120"/>
          <w:sz w:val="24"/>
          <w:szCs w:val="24"/>
        </w:rPr>
        <w:t>sus miembros o de la Coordinación</w:t>
      </w:r>
      <w:r w:rsidR="00AE5D58">
        <w:rPr>
          <w:rFonts w:ascii="Arial" w:hAnsi="Arial" w:cs="Arial"/>
          <w:color w:val="000000"/>
          <w:w w:val="120"/>
          <w:sz w:val="24"/>
          <w:szCs w:val="24"/>
        </w:rPr>
        <w:t>,</w:t>
      </w:r>
      <w:r w:rsidRPr="00AE5D58">
        <w:rPr>
          <w:rFonts w:ascii="Arial" w:hAnsi="Arial" w:cs="Arial"/>
          <w:color w:val="000000"/>
          <w:w w:val="120"/>
          <w:sz w:val="24"/>
          <w:szCs w:val="24"/>
        </w:rPr>
        <w:t xml:space="preserve"> deban celebrarse para tratar temas específicos. </w:t>
      </w:r>
    </w:p>
    <w:p w14:paraId="221B91BC" w14:textId="77777777" w:rsidR="00F06ACF" w:rsidRPr="00AE5D58" w:rsidRDefault="00F06ACF" w:rsidP="003C3FA3">
      <w:pPr>
        <w:tabs>
          <w:tab w:val="left" w:pos="6804"/>
        </w:tabs>
        <w:spacing w:before="23"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6B29970" w14:textId="77777777" w:rsidR="00F06ACF" w:rsidRPr="00AE5D58" w:rsidRDefault="00F06ACF" w:rsidP="00AE5D5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E5D58">
        <w:rPr>
          <w:rFonts w:ascii="Arial" w:hAnsi="Arial" w:cs="Arial"/>
          <w:sz w:val="24"/>
          <w:szCs w:val="24"/>
        </w:rPr>
        <w:t xml:space="preserve">Artículo 14: </w:t>
      </w:r>
      <w:r w:rsidRPr="0082160E">
        <w:rPr>
          <w:rFonts w:ascii="Arial" w:hAnsi="Arial" w:cs="Arial"/>
          <w:b/>
          <w:color w:val="000000"/>
          <w:w w:val="113"/>
          <w:sz w:val="24"/>
          <w:szCs w:val="24"/>
        </w:rPr>
        <w:t>Reuniones no presenciales</w:t>
      </w:r>
      <w:r w:rsidRPr="00AE5D58">
        <w:rPr>
          <w:rFonts w:ascii="Arial" w:hAnsi="Arial" w:cs="Arial"/>
          <w:sz w:val="24"/>
          <w:szCs w:val="24"/>
        </w:rPr>
        <w:t xml:space="preserve">: </w:t>
      </w:r>
      <w:r w:rsidR="00FB2880" w:rsidRPr="00AE5D58">
        <w:rPr>
          <w:rFonts w:ascii="Arial" w:hAnsi="Arial" w:cs="Arial"/>
          <w:sz w:val="24"/>
          <w:szCs w:val="24"/>
        </w:rPr>
        <w:t xml:space="preserve">El </w:t>
      </w:r>
      <w:proofErr w:type="spellStart"/>
      <w:r w:rsidR="00AE5D58" w:rsidRPr="00AE5D58">
        <w:rPr>
          <w:rFonts w:ascii="Arial" w:hAnsi="Arial" w:cs="Arial"/>
          <w:sz w:val="24"/>
          <w:szCs w:val="24"/>
        </w:rPr>
        <w:t>Comtac</w:t>
      </w:r>
      <w:proofErr w:type="spellEnd"/>
      <w:r w:rsidR="00AE5D58" w:rsidRPr="00AE5D58">
        <w:rPr>
          <w:rFonts w:ascii="Arial" w:hAnsi="Arial" w:cs="Arial"/>
          <w:sz w:val="24"/>
          <w:szCs w:val="24"/>
        </w:rPr>
        <w:t xml:space="preserve"> podrá</w:t>
      </w:r>
      <w:r w:rsidRPr="00AE5D58">
        <w:rPr>
          <w:rFonts w:ascii="Arial" w:hAnsi="Arial" w:cs="Arial"/>
          <w:sz w:val="24"/>
          <w:szCs w:val="24"/>
        </w:rPr>
        <w:t xml:space="preserve"> reunirse de</w:t>
      </w:r>
      <w:r w:rsidR="00FB2880" w:rsidRPr="00AE5D58">
        <w:rPr>
          <w:rFonts w:ascii="Arial" w:hAnsi="Arial" w:cs="Arial"/>
          <w:sz w:val="24"/>
          <w:szCs w:val="24"/>
        </w:rPr>
        <w:t xml:space="preserve"> </w:t>
      </w:r>
      <w:r w:rsidRPr="00AE5D58">
        <w:rPr>
          <w:rFonts w:ascii="Arial" w:hAnsi="Arial" w:cs="Arial"/>
          <w:sz w:val="24"/>
          <w:szCs w:val="24"/>
        </w:rPr>
        <w:t>forma no presencial</w:t>
      </w:r>
      <w:r w:rsidR="00FB2880" w:rsidRPr="00AE5D58">
        <w:rPr>
          <w:rFonts w:ascii="Arial" w:hAnsi="Arial" w:cs="Arial"/>
          <w:sz w:val="24"/>
          <w:szCs w:val="24"/>
        </w:rPr>
        <w:t>, previa convocatoria que se realizará a los correos institucionales.</w:t>
      </w:r>
      <w:r w:rsidRPr="00AE5D58">
        <w:rPr>
          <w:rFonts w:ascii="Arial" w:hAnsi="Arial" w:cs="Arial"/>
          <w:sz w:val="24"/>
          <w:szCs w:val="24"/>
        </w:rPr>
        <w:t xml:space="preserve"> </w:t>
      </w:r>
    </w:p>
    <w:p w14:paraId="5CB523BE" w14:textId="77777777" w:rsidR="00F06ACF" w:rsidRPr="00AE5D58" w:rsidRDefault="00F06ACF" w:rsidP="003C3FA3">
      <w:pPr>
        <w:spacing w:after="0" w:line="276" w:lineRule="auto"/>
        <w:ind w:left="2236"/>
        <w:rPr>
          <w:rFonts w:ascii="Arial" w:hAnsi="Arial" w:cs="Arial"/>
          <w:sz w:val="24"/>
          <w:szCs w:val="24"/>
        </w:rPr>
      </w:pPr>
    </w:p>
    <w:p w14:paraId="2C2929DC" w14:textId="77777777" w:rsidR="00592A41" w:rsidRPr="00A46F89" w:rsidRDefault="00592A41" w:rsidP="003C3FA3">
      <w:pPr>
        <w:spacing w:before="59" w:after="0" w:line="276" w:lineRule="auto"/>
        <w:jc w:val="both"/>
        <w:rPr>
          <w:rFonts w:ascii="Arial" w:hAnsi="Arial" w:cs="Arial"/>
          <w:color w:val="000000"/>
          <w:w w:val="113"/>
          <w:sz w:val="24"/>
          <w:szCs w:val="24"/>
        </w:rPr>
      </w:pPr>
      <w:r w:rsidRPr="00AE5D58">
        <w:rPr>
          <w:rFonts w:ascii="Arial" w:hAnsi="Arial" w:cs="Arial"/>
          <w:color w:val="000000"/>
          <w:w w:val="113"/>
          <w:sz w:val="24"/>
          <w:szCs w:val="24"/>
        </w:rPr>
        <w:t>A</w:t>
      </w:r>
      <w:r w:rsidR="00FB2880" w:rsidRPr="00AE5D58">
        <w:rPr>
          <w:rFonts w:ascii="Arial" w:hAnsi="Arial" w:cs="Arial"/>
          <w:color w:val="000000"/>
          <w:w w:val="113"/>
          <w:sz w:val="24"/>
          <w:szCs w:val="24"/>
        </w:rPr>
        <w:t>rtículo 15</w:t>
      </w:r>
      <w:r w:rsidRPr="00AE5D58">
        <w:rPr>
          <w:rFonts w:ascii="Arial" w:hAnsi="Arial" w:cs="Arial"/>
          <w:color w:val="000000"/>
          <w:w w:val="113"/>
          <w:sz w:val="24"/>
          <w:szCs w:val="24"/>
        </w:rPr>
        <w:t xml:space="preserve">: </w:t>
      </w:r>
      <w:r w:rsidR="00FB2880" w:rsidRPr="00AE5D58">
        <w:rPr>
          <w:rFonts w:ascii="Arial" w:hAnsi="Arial" w:cs="Arial"/>
          <w:b/>
          <w:color w:val="000000"/>
          <w:w w:val="113"/>
          <w:sz w:val="24"/>
          <w:szCs w:val="24"/>
        </w:rPr>
        <w:t>Convocatorias</w:t>
      </w:r>
      <w:r w:rsidR="00AE5D58">
        <w:rPr>
          <w:rFonts w:ascii="Arial" w:hAnsi="Arial" w:cs="Arial"/>
          <w:b/>
          <w:color w:val="000000"/>
          <w:w w:val="113"/>
          <w:sz w:val="24"/>
          <w:szCs w:val="24"/>
        </w:rPr>
        <w:t xml:space="preserve"> Sesiones O</w:t>
      </w:r>
      <w:r w:rsidR="00824E20" w:rsidRPr="00AE5D58">
        <w:rPr>
          <w:rFonts w:ascii="Arial" w:hAnsi="Arial" w:cs="Arial"/>
          <w:b/>
          <w:color w:val="000000"/>
          <w:w w:val="113"/>
          <w:sz w:val="24"/>
          <w:szCs w:val="24"/>
        </w:rPr>
        <w:t>rdinarias</w:t>
      </w:r>
      <w:r w:rsidR="00FB2880" w:rsidRPr="00AE5D58">
        <w:rPr>
          <w:rFonts w:ascii="Arial" w:hAnsi="Arial" w:cs="Arial"/>
          <w:color w:val="000000"/>
          <w:w w:val="113"/>
          <w:sz w:val="24"/>
          <w:szCs w:val="24"/>
        </w:rPr>
        <w:t xml:space="preserve">. El Coordinador del </w:t>
      </w:r>
      <w:proofErr w:type="spellStart"/>
      <w:r w:rsidR="00FB2880" w:rsidRPr="00AE5D58">
        <w:rPr>
          <w:rFonts w:ascii="Arial" w:hAnsi="Arial" w:cs="Arial"/>
          <w:color w:val="000000"/>
          <w:w w:val="113"/>
          <w:sz w:val="24"/>
          <w:szCs w:val="24"/>
        </w:rPr>
        <w:t>Comtac</w:t>
      </w:r>
      <w:proofErr w:type="spellEnd"/>
      <w:r w:rsidR="00FB2880" w:rsidRPr="00AE5D58">
        <w:rPr>
          <w:rFonts w:ascii="Arial" w:hAnsi="Arial" w:cs="Arial"/>
          <w:color w:val="000000"/>
          <w:w w:val="113"/>
          <w:sz w:val="24"/>
          <w:szCs w:val="24"/>
        </w:rPr>
        <w:t xml:space="preserve"> convocará</w:t>
      </w:r>
      <w:r w:rsidR="00A46F89" w:rsidRPr="00A46F89">
        <w:rPr>
          <w:rFonts w:ascii="Arial" w:hAnsi="Arial" w:cs="Arial"/>
          <w:color w:val="000000"/>
          <w:w w:val="113"/>
          <w:sz w:val="24"/>
          <w:szCs w:val="24"/>
        </w:rPr>
        <w:t xml:space="preserve"> </w:t>
      </w:r>
      <w:r w:rsidR="00A46F89" w:rsidRPr="00AE5D58">
        <w:rPr>
          <w:rFonts w:ascii="Arial" w:hAnsi="Arial" w:cs="Arial"/>
          <w:color w:val="000000"/>
          <w:w w:val="113"/>
          <w:sz w:val="24"/>
          <w:szCs w:val="24"/>
        </w:rPr>
        <w:t>a sesiones ordinarias</w:t>
      </w:r>
      <w:r w:rsidR="00A46F89" w:rsidRPr="00A46F89">
        <w:rPr>
          <w:rFonts w:ascii="Arial" w:hAnsi="Arial" w:cs="Arial"/>
          <w:color w:val="000000"/>
          <w:w w:val="113"/>
          <w:sz w:val="24"/>
          <w:szCs w:val="24"/>
        </w:rPr>
        <w:t>, por</w:t>
      </w:r>
      <w:r w:rsidR="00A46F89" w:rsidRPr="00AE5D58">
        <w:rPr>
          <w:rFonts w:ascii="Arial" w:hAnsi="Arial" w:cs="Arial"/>
          <w:color w:val="000000"/>
          <w:w w:val="113"/>
          <w:sz w:val="24"/>
          <w:szCs w:val="24"/>
        </w:rPr>
        <w:t xml:space="preserve"> lo menos con diez (10) días hábiles de anticipación a la fecha de la reunión</w:t>
      </w:r>
      <w:r w:rsidR="00824E20" w:rsidRPr="00AE5D58">
        <w:rPr>
          <w:rFonts w:ascii="Arial" w:hAnsi="Arial" w:cs="Arial"/>
          <w:color w:val="000000"/>
          <w:w w:val="113"/>
          <w:sz w:val="24"/>
          <w:szCs w:val="24"/>
        </w:rPr>
        <w:t>,</w:t>
      </w:r>
      <w:r w:rsidR="00FB2880" w:rsidRPr="00AE5D58">
        <w:rPr>
          <w:rFonts w:ascii="Arial" w:hAnsi="Arial" w:cs="Arial"/>
          <w:color w:val="000000"/>
          <w:w w:val="113"/>
          <w:sz w:val="24"/>
          <w:szCs w:val="24"/>
        </w:rPr>
        <w:t xml:space="preserve"> </w:t>
      </w:r>
      <w:r w:rsidR="00AE5D58">
        <w:rPr>
          <w:rFonts w:ascii="Arial" w:hAnsi="Arial" w:cs="Arial"/>
          <w:color w:val="000000"/>
          <w:w w:val="113"/>
          <w:sz w:val="24"/>
          <w:szCs w:val="24"/>
        </w:rPr>
        <w:t>a través de comunicación</w:t>
      </w:r>
      <w:r w:rsidR="00824E20" w:rsidRPr="00A46F89">
        <w:rPr>
          <w:rFonts w:ascii="Arial" w:hAnsi="Arial" w:cs="Arial"/>
          <w:color w:val="000000"/>
          <w:w w:val="113"/>
          <w:sz w:val="24"/>
          <w:szCs w:val="24"/>
        </w:rPr>
        <w:t xml:space="preserve"> escrita</w:t>
      </w:r>
      <w:r w:rsidR="00AE5D58" w:rsidRPr="00A46F89">
        <w:rPr>
          <w:rFonts w:ascii="Arial" w:hAnsi="Arial" w:cs="Arial"/>
          <w:color w:val="000000"/>
          <w:w w:val="113"/>
          <w:sz w:val="24"/>
          <w:szCs w:val="24"/>
        </w:rPr>
        <w:t xml:space="preserve"> dirigida al director administrativo, </w:t>
      </w:r>
      <w:r w:rsidR="00A46F89" w:rsidRPr="00A46F89">
        <w:rPr>
          <w:rFonts w:ascii="Arial" w:hAnsi="Arial" w:cs="Arial"/>
          <w:color w:val="000000"/>
          <w:w w:val="113"/>
          <w:sz w:val="24"/>
          <w:szCs w:val="24"/>
        </w:rPr>
        <w:t>y se informará</w:t>
      </w:r>
      <w:r w:rsidR="00AE5D58" w:rsidRPr="00A46F89">
        <w:rPr>
          <w:rFonts w:ascii="Arial" w:hAnsi="Arial" w:cs="Arial"/>
          <w:color w:val="000000"/>
          <w:w w:val="113"/>
          <w:sz w:val="24"/>
          <w:szCs w:val="24"/>
        </w:rPr>
        <w:t xml:space="preserve"> al representante de zona</w:t>
      </w:r>
      <w:r w:rsidR="00A46F89" w:rsidRPr="00A46F89">
        <w:rPr>
          <w:rFonts w:ascii="Arial" w:hAnsi="Arial" w:cs="Arial"/>
          <w:color w:val="000000"/>
          <w:w w:val="113"/>
          <w:sz w:val="24"/>
          <w:szCs w:val="24"/>
        </w:rPr>
        <w:t>, usando los medios</w:t>
      </w:r>
      <w:r w:rsidR="00A46F89">
        <w:rPr>
          <w:rFonts w:ascii="Arial" w:hAnsi="Arial" w:cs="Arial"/>
          <w:color w:val="000000"/>
          <w:w w:val="113"/>
          <w:sz w:val="24"/>
          <w:szCs w:val="24"/>
        </w:rPr>
        <w:t xml:space="preserve"> </w:t>
      </w:r>
      <w:r w:rsidR="00A46F89" w:rsidRPr="00A46F89">
        <w:rPr>
          <w:rFonts w:ascii="Arial" w:hAnsi="Arial" w:cs="Arial"/>
          <w:color w:val="000000"/>
          <w:w w:val="113"/>
          <w:sz w:val="24"/>
          <w:szCs w:val="24"/>
        </w:rPr>
        <w:t>que para el efecto disponga la Superintendencia del Subsidio Familiar</w:t>
      </w:r>
      <w:r w:rsidR="00A46F89">
        <w:rPr>
          <w:rFonts w:ascii="Arial" w:hAnsi="Arial" w:cs="Arial"/>
          <w:color w:val="000000"/>
          <w:w w:val="113"/>
          <w:sz w:val="24"/>
          <w:szCs w:val="24"/>
        </w:rPr>
        <w:t>.</w:t>
      </w:r>
    </w:p>
    <w:p w14:paraId="42379DBC" w14:textId="77777777" w:rsidR="00824E20" w:rsidRPr="00AE5D58" w:rsidRDefault="00824E20" w:rsidP="003C3FA3">
      <w:pPr>
        <w:spacing w:before="59" w:after="0" w:line="276" w:lineRule="auto"/>
        <w:jc w:val="both"/>
        <w:rPr>
          <w:rFonts w:ascii="Arial" w:hAnsi="Arial" w:cs="Arial"/>
          <w:color w:val="000000"/>
          <w:w w:val="121"/>
          <w:sz w:val="24"/>
          <w:szCs w:val="24"/>
        </w:rPr>
      </w:pPr>
    </w:p>
    <w:p w14:paraId="6AAB13B4" w14:textId="77777777" w:rsidR="00824E20" w:rsidRPr="00A46F89" w:rsidRDefault="00824E20" w:rsidP="003C3FA3">
      <w:pPr>
        <w:spacing w:before="59" w:after="0" w:line="276" w:lineRule="auto"/>
        <w:jc w:val="both"/>
        <w:rPr>
          <w:rFonts w:ascii="Arial" w:hAnsi="Arial" w:cs="Arial"/>
          <w:color w:val="000000"/>
          <w:w w:val="113"/>
          <w:sz w:val="24"/>
          <w:szCs w:val="24"/>
        </w:rPr>
      </w:pPr>
      <w:r w:rsidRPr="00A46F89">
        <w:rPr>
          <w:rFonts w:ascii="Arial" w:hAnsi="Arial" w:cs="Arial"/>
          <w:color w:val="000000"/>
          <w:w w:val="113"/>
          <w:sz w:val="24"/>
          <w:szCs w:val="24"/>
        </w:rPr>
        <w:t>Artículo</w:t>
      </w:r>
      <w:r w:rsidR="00A46F89">
        <w:rPr>
          <w:rFonts w:ascii="Arial" w:hAnsi="Arial" w:cs="Arial"/>
          <w:color w:val="000000"/>
          <w:w w:val="121"/>
          <w:sz w:val="24"/>
          <w:szCs w:val="24"/>
        </w:rPr>
        <w:t xml:space="preserve"> 16:</w:t>
      </w:r>
      <w:r w:rsidRPr="00AE5D58">
        <w:rPr>
          <w:rFonts w:ascii="Arial" w:hAnsi="Arial" w:cs="Arial"/>
          <w:color w:val="000000"/>
          <w:w w:val="121"/>
          <w:sz w:val="24"/>
          <w:szCs w:val="24"/>
        </w:rPr>
        <w:t xml:space="preserve"> </w:t>
      </w:r>
      <w:r w:rsidRPr="00A46F89">
        <w:rPr>
          <w:rFonts w:ascii="Arial" w:hAnsi="Arial" w:cs="Arial"/>
          <w:b/>
          <w:color w:val="000000"/>
          <w:w w:val="113"/>
          <w:sz w:val="24"/>
          <w:szCs w:val="24"/>
        </w:rPr>
        <w:t>Convocatoria Sesiones Extraordinarias</w:t>
      </w:r>
      <w:r w:rsidRPr="00AE5D58">
        <w:rPr>
          <w:rFonts w:ascii="Arial" w:hAnsi="Arial" w:cs="Arial"/>
          <w:b/>
          <w:color w:val="000000"/>
          <w:w w:val="121"/>
          <w:sz w:val="24"/>
          <w:szCs w:val="24"/>
        </w:rPr>
        <w:t>.</w:t>
      </w:r>
      <w:r w:rsidRPr="00AE5D58">
        <w:rPr>
          <w:rFonts w:ascii="Arial" w:hAnsi="Arial" w:cs="Arial"/>
          <w:color w:val="000000"/>
          <w:w w:val="121"/>
          <w:sz w:val="24"/>
          <w:szCs w:val="24"/>
        </w:rPr>
        <w:t xml:space="preserve"> </w:t>
      </w:r>
      <w:r w:rsidRPr="00A46F89">
        <w:rPr>
          <w:rFonts w:ascii="Arial" w:hAnsi="Arial" w:cs="Arial"/>
          <w:color w:val="000000"/>
          <w:w w:val="113"/>
          <w:sz w:val="24"/>
          <w:szCs w:val="24"/>
        </w:rPr>
        <w:t xml:space="preserve">La citación a sesiones extraordinarias se realizará por la convocatoria que realicen tres (3) representantes de zona, previamente concertado con el Coordinador del </w:t>
      </w:r>
      <w:proofErr w:type="spellStart"/>
      <w:r w:rsidRPr="00A46F89">
        <w:rPr>
          <w:rFonts w:ascii="Arial" w:hAnsi="Arial" w:cs="Arial"/>
          <w:color w:val="000000"/>
          <w:w w:val="113"/>
          <w:sz w:val="24"/>
          <w:szCs w:val="24"/>
        </w:rPr>
        <w:t>Comtac</w:t>
      </w:r>
      <w:proofErr w:type="spellEnd"/>
      <w:r w:rsidRPr="00A46F89">
        <w:rPr>
          <w:rFonts w:ascii="Arial" w:hAnsi="Arial" w:cs="Arial"/>
          <w:color w:val="000000"/>
          <w:w w:val="113"/>
          <w:sz w:val="24"/>
          <w:szCs w:val="24"/>
        </w:rPr>
        <w:t xml:space="preserve">, con cinco (5) días </w:t>
      </w:r>
      <w:r w:rsidR="00A46F89">
        <w:rPr>
          <w:rFonts w:ascii="Arial" w:hAnsi="Arial" w:cs="Arial"/>
          <w:color w:val="000000"/>
          <w:w w:val="113"/>
          <w:sz w:val="24"/>
          <w:szCs w:val="24"/>
        </w:rPr>
        <w:t xml:space="preserve">hábiles </w:t>
      </w:r>
      <w:r w:rsidRPr="00A46F89">
        <w:rPr>
          <w:rFonts w:ascii="Arial" w:hAnsi="Arial" w:cs="Arial"/>
          <w:color w:val="000000"/>
          <w:w w:val="113"/>
          <w:sz w:val="24"/>
          <w:szCs w:val="24"/>
        </w:rPr>
        <w:t xml:space="preserve">de antelación y con posibilidad de </w:t>
      </w:r>
      <w:r w:rsidRPr="00A46F89">
        <w:rPr>
          <w:rFonts w:ascii="Arial" w:hAnsi="Arial" w:cs="Arial"/>
          <w:color w:val="000000"/>
          <w:w w:val="113"/>
          <w:sz w:val="24"/>
          <w:szCs w:val="24"/>
        </w:rPr>
        <w:lastRenderedPageBreak/>
        <w:t xml:space="preserve">realizarse </w:t>
      </w:r>
      <w:r w:rsidR="00A46F89">
        <w:rPr>
          <w:rFonts w:ascii="Arial" w:hAnsi="Arial" w:cs="Arial"/>
          <w:color w:val="000000"/>
          <w:w w:val="113"/>
          <w:sz w:val="24"/>
          <w:szCs w:val="24"/>
        </w:rPr>
        <w:t>virtualmente según la necesidad y se trataran únicamente los puntos para los cuales fue convocado.</w:t>
      </w:r>
    </w:p>
    <w:p w14:paraId="401FDB80" w14:textId="77777777" w:rsidR="00824E20" w:rsidRPr="003C3FA3" w:rsidRDefault="00824E20" w:rsidP="003C3FA3">
      <w:pPr>
        <w:spacing w:after="0" w:line="276" w:lineRule="auto"/>
        <w:ind w:left="2231"/>
        <w:rPr>
          <w:rFonts w:ascii="Arial" w:hAnsi="Arial" w:cs="Arial"/>
          <w:sz w:val="24"/>
          <w:szCs w:val="24"/>
        </w:rPr>
      </w:pPr>
    </w:p>
    <w:p w14:paraId="213481B0" w14:textId="77777777" w:rsidR="00592A41" w:rsidRPr="00A46F89" w:rsidRDefault="00FB2880" w:rsidP="00A46F89">
      <w:pPr>
        <w:spacing w:before="34" w:after="0" w:line="276" w:lineRule="auto"/>
        <w:jc w:val="both"/>
        <w:rPr>
          <w:rFonts w:ascii="Arial" w:hAnsi="Arial" w:cs="Arial"/>
          <w:color w:val="000000"/>
          <w:w w:val="113"/>
          <w:sz w:val="24"/>
          <w:szCs w:val="24"/>
        </w:rPr>
      </w:pPr>
      <w:r w:rsidRPr="003C3FA3">
        <w:rPr>
          <w:rFonts w:ascii="Arial" w:hAnsi="Arial" w:cs="Arial"/>
          <w:color w:val="000000"/>
          <w:w w:val="120"/>
          <w:sz w:val="24"/>
          <w:szCs w:val="24"/>
        </w:rPr>
        <w:t>A</w:t>
      </w:r>
      <w:r w:rsidR="00824E20" w:rsidRPr="003C3FA3">
        <w:rPr>
          <w:rFonts w:ascii="Arial" w:hAnsi="Arial" w:cs="Arial"/>
          <w:color w:val="000000"/>
          <w:w w:val="120"/>
          <w:sz w:val="24"/>
          <w:szCs w:val="24"/>
        </w:rPr>
        <w:t xml:space="preserve">rtículo </w:t>
      </w:r>
      <w:r w:rsidR="00FD7887" w:rsidRPr="003C3FA3">
        <w:rPr>
          <w:rFonts w:ascii="Arial" w:hAnsi="Arial" w:cs="Arial"/>
          <w:color w:val="000000"/>
          <w:w w:val="120"/>
          <w:sz w:val="24"/>
          <w:szCs w:val="24"/>
        </w:rPr>
        <w:t>17</w:t>
      </w:r>
      <w:r w:rsidR="00592A41" w:rsidRPr="003C3FA3">
        <w:rPr>
          <w:rFonts w:ascii="Arial" w:hAnsi="Arial" w:cs="Arial"/>
          <w:color w:val="000000"/>
          <w:w w:val="120"/>
          <w:sz w:val="24"/>
          <w:szCs w:val="24"/>
        </w:rPr>
        <w:t xml:space="preserve">: </w:t>
      </w:r>
      <w:r w:rsidRPr="00A46F89">
        <w:rPr>
          <w:rFonts w:ascii="Arial" w:hAnsi="Arial" w:cs="Arial"/>
          <w:b/>
          <w:color w:val="000000"/>
          <w:w w:val="113"/>
          <w:sz w:val="24"/>
          <w:szCs w:val="24"/>
        </w:rPr>
        <w:t>Agenda.</w:t>
      </w:r>
      <w:r w:rsidRPr="003C3FA3">
        <w:rPr>
          <w:rFonts w:ascii="Arial" w:hAnsi="Arial" w:cs="Arial"/>
          <w:color w:val="000000"/>
          <w:w w:val="120"/>
          <w:sz w:val="24"/>
          <w:szCs w:val="24"/>
        </w:rPr>
        <w:t xml:space="preserve"> </w:t>
      </w:r>
      <w:r w:rsidR="00592A41" w:rsidRPr="003C3FA3">
        <w:rPr>
          <w:rFonts w:ascii="Arial" w:hAnsi="Arial" w:cs="Arial"/>
          <w:color w:val="000000"/>
          <w:w w:val="120"/>
          <w:sz w:val="24"/>
          <w:szCs w:val="24"/>
        </w:rPr>
        <w:t xml:space="preserve"> </w:t>
      </w:r>
      <w:r w:rsidR="00824E20" w:rsidRPr="00A46F89">
        <w:rPr>
          <w:rFonts w:ascii="Arial" w:hAnsi="Arial" w:cs="Arial"/>
          <w:color w:val="000000"/>
          <w:w w:val="113"/>
          <w:sz w:val="24"/>
          <w:szCs w:val="24"/>
        </w:rPr>
        <w:t xml:space="preserve">La Agenda será establecida por la Coordinación del </w:t>
      </w:r>
      <w:proofErr w:type="spellStart"/>
      <w:r w:rsidR="00824E20" w:rsidRPr="00A46F89">
        <w:rPr>
          <w:rFonts w:ascii="Arial" w:hAnsi="Arial" w:cs="Arial"/>
          <w:color w:val="000000"/>
          <w:w w:val="113"/>
          <w:sz w:val="24"/>
          <w:szCs w:val="24"/>
        </w:rPr>
        <w:t>Comtac</w:t>
      </w:r>
      <w:proofErr w:type="spellEnd"/>
      <w:r w:rsidR="00824E20" w:rsidRPr="00A46F89">
        <w:rPr>
          <w:rFonts w:ascii="Arial" w:hAnsi="Arial" w:cs="Arial"/>
          <w:color w:val="000000"/>
          <w:w w:val="113"/>
          <w:sz w:val="24"/>
          <w:szCs w:val="24"/>
        </w:rPr>
        <w:t xml:space="preserve">. </w:t>
      </w:r>
      <w:r w:rsidR="00592A41" w:rsidRPr="00A46F89">
        <w:rPr>
          <w:rFonts w:ascii="Arial" w:hAnsi="Arial" w:cs="Arial"/>
          <w:color w:val="000000"/>
          <w:w w:val="113"/>
          <w:sz w:val="24"/>
          <w:szCs w:val="24"/>
        </w:rPr>
        <w:t xml:space="preserve">Cuando los puntos </w:t>
      </w:r>
      <w:r w:rsidR="00824E20" w:rsidRPr="00A46F89">
        <w:rPr>
          <w:rFonts w:ascii="Arial" w:hAnsi="Arial" w:cs="Arial"/>
          <w:color w:val="000000"/>
          <w:w w:val="113"/>
          <w:sz w:val="24"/>
          <w:szCs w:val="24"/>
        </w:rPr>
        <w:t xml:space="preserve">a tratar </w:t>
      </w:r>
      <w:r w:rsidR="00A46F89" w:rsidRPr="00A46F89">
        <w:rPr>
          <w:rFonts w:ascii="Arial" w:hAnsi="Arial" w:cs="Arial"/>
          <w:color w:val="000000"/>
          <w:w w:val="113"/>
          <w:sz w:val="24"/>
          <w:szCs w:val="24"/>
        </w:rPr>
        <w:t>se refieran al análisis</w:t>
      </w:r>
      <w:r w:rsidR="00592A41" w:rsidRPr="00A46F89">
        <w:rPr>
          <w:rFonts w:ascii="Arial" w:hAnsi="Arial" w:cs="Arial"/>
          <w:color w:val="000000"/>
          <w:w w:val="113"/>
          <w:sz w:val="24"/>
          <w:szCs w:val="24"/>
        </w:rPr>
        <w:t xml:space="preserve"> </w:t>
      </w:r>
      <w:r w:rsidR="00A46F89" w:rsidRPr="00A46F89">
        <w:rPr>
          <w:rFonts w:ascii="Arial" w:hAnsi="Arial" w:cs="Arial"/>
          <w:color w:val="000000"/>
          <w:w w:val="113"/>
          <w:sz w:val="24"/>
          <w:szCs w:val="24"/>
        </w:rPr>
        <w:t>o divulgación de</w:t>
      </w:r>
      <w:r w:rsidR="00592A41" w:rsidRPr="00A46F89">
        <w:rPr>
          <w:rFonts w:ascii="Arial" w:hAnsi="Arial" w:cs="Arial"/>
          <w:color w:val="000000"/>
          <w:w w:val="113"/>
          <w:sz w:val="24"/>
          <w:szCs w:val="24"/>
        </w:rPr>
        <w:t xml:space="preserve"> documentos, </w:t>
      </w:r>
      <w:r w:rsidR="00824E20" w:rsidRPr="00A46F89">
        <w:rPr>
          <w:rFonts w:ascii="Arial" w:hAnsi="Arial" w:cs="Arial"/>
          <w:color w:val="000000"/>
          <w:w w:val="113"/>
          <w:sz w:val="24"/>
          <w:szCs w:val="24"/>
        </w:rPr>
        <w:t>deberán</w:t>
      </w:r>
      <w:r w:rsidR="00592A41" w:rsidRPr="00A46F89">
        <w:rPr>
          <w:rFonts w:ascii="Arial" w:hAnsi="Arial" w:cs="Arial"/>
          <w:color w:val="000000"/>
          <w:w w:val="113"/>
          <w:sz w:val="24"/>
          <w:szCs w:val="24"/>
        </w:rPr>
        <w:t xml:space="preserve"> adjuntarse </w:t>
      </w:r>
      <w:r w:rsidR="00824E20" w:rsidRPr="00A46F89">
        <w:rPr>
          <w:rFonts w:ascii="Arial" w:hAnsi="Arial" w:cs="Arial"/>
          <w:color w:val="000000"/>
          <w:w w:val="113"/>
          <w:sz w:val="24"/>
          <w:szCs w:val="24"/>
        </w:rPr>
        <w:t>a l</w:t>
      </w:r>
      <w:r w:rsidR="00A46F89" w:rsidRPr="00A46F89">
        <w:rPr>
          <w:rFonts w:ascii="Arial" w:hAnsi="Arial" w:cs="Arial"/>
          <w:color w:val="000000"/>
          <w:w w:val="113"/>
          <w:sz w:val="24"/>
          <w:szCs w:val="24"/>
        </w:rPr>
        <w:t>a convocatoria.</w:t>
      </w:r>
    </w:p>
    <w:p w14:paraId="765FFBA6" w14:textId="77777777" w:rsidR="00592A41" w:rsidRPr="003C3FA3" w:rsidRDefault="00592A41" w:rsidP="003C3FA3">
      <w:pPr>
        <w:spacing w:after="0" w:line="276" w:lineRule="auto"/>
        <w:ind w:left="2231"/>
        <w:rPr>
          <w:rFonts w:ascii="Arial" w:hAnsi="Arial" w:cs="Arial"/>
          <w:sz w:val="24"/>
          <w:szCs w:val="24"/>
        </w:rPr>
      </w:pPr>
    </w:p>
    <w:p w14:paraId="5B4610C8" w14:textId="77777777" w:rsidR="00824E20" w:rsidRDefault="00592A41" w:rsidP="003C3FA3">
      <w:pPr>
        <w:spacing w:before="40" w:after="0" w:line="276" w:lineRule="auto"/>
        <w:jc w:val="both"/>
        <w:rPr>
          <w:rFonts w:ascii="Arial" w:hAnsi="Arial" w:cs="Arial"/>
          <w:color w:val="000000"/>
          <w:w w:val="113"/>
          <w:sz w:val="24"/>
          <w:szCs w:val="24"/>
        </w:rPr>
      </w:pPr>
      <w:r w:rsidRPr="00416308">
        <w:rPr>
          <w:rFonts w:ascii="Arial" w:hAnsi="Arial" w:cs="Arial"/>
          <w:color w:val="000000"/>
          <w:w w:val="120"/>
          <w:sz w:val="24"/>
          <w:szCs w:val="24"/>
        </w:rPr>
        <w:t>A</w:t>
      </w:r>
      <w:r w:rsidR="00824E20" w:rsidRPr="00416308">
        <w:rPr>
          <w:rFonts w:ascii="Arial" w:hAnsi="Arial" w:cs="Arial"/>
          <w:color w:val="000000"/>
          <w:w w:val="120"/>
          <w:sz w:val="24"/>
          <w:szCs w:val="24"/>
        </w:rPr>
        <w:t>rt</w:t>
      </w:r>
      <w:r w:rsidR="00FD7887" w:rsidRPr="00416308">
        <w:rPr>
          <w:rFonts w:ascii="Arial" w:hAnsi="Arial" w:cs="Arial"/>
          <w:color w:val="000000"/>
          <w:w w:val="120"/>
          <w:sz w:val="24"/>
          <w:szCs w:val="24"/>
        </w:rPr>
        <w:t>ículo 18</w:t>
      </w:r>
      <w:r w:rsidRPr="003C3FA3">
        <w:rPr>
          <w:rFonts w:ascii="Arial" w:hAnsi="Arial" w:cs="Arial"/>
          <w:color w:val="000000"/>
          <w:w w:val="121"/>
          <w:sz w:val="24"/>
          <w:szCs w:val="24"/>
        </w:rPr>
        <w:t xml:space="preserve">: </w:t>
      </w:r>
      <w:r w:rsidR="00824E20" w:rsidRPr="00416308">
        <w:rPr>
          <w:rFonts w:ascii="Arial" w:hAnsi="Arial" w:cs="Arial"/>
          <w:b/>
          <w:sz w:val="24"/>
          <w:szCs w:val="24"/>
        </w:rPr>
        <w:t>Quórum.</w:t>
      </w:r>
      <w:r w:rsidR="00824E20" w:rsidRPr="003C3FA3">
        <w:rPr>
          <w:rFonts w:ascii="Arial" w:hAnsi="Arial" w:cs="Arial"/>
          <w:color w:val="000000"/>
          <w:w w:val="121"/>
          <w:sz w:val="24"/>
          <w:szCs w:val="24"/>
        </w:rPr>
        <w:t xml:space="preserve"> </w:t>
      </w:r>
      <w:r w:rsidRPr="00416308">
        <w:rPr>
          <w:rFonts w:ascii="Arial" w:hAnsi="Arial" w:cs="Arial"/>
          <w:color w:val="000000"/>
          <w:w w:val="113"/>
          <w:sz w:val="24"/>
          <w:szCs w:val="24"/>
        </w:rPr>
        <w:t xml:space="preserve">El Quorum se </w:t>
      </w:r>
      <w:r w:rsidR="00824E20" w:rsidRPr="00416308">
        <w:rPr>
          <w:rFonts w:ascii="Arial" w:hAnsi="Arial" w:cs="Arial"/>
          <w:color w:val="000000"/>
          <w:w w:val="113"/>
          <w:sz w:val="24"/>
          <w:szCs w:val="24"/>
        </w:rPr>
        <w:t>conformará</w:t>
      </w:r>
      <w:r w:rsidRPr="00416308">
        <w:rPr>
          <w:rFonts w:ascii="Arial" w:hAnsi="Arial" w:cs="Arial"/>
          <w:color w:val="000000"/>
          <w:w w:val="113"/>
          <w:sz w:val="24"/>
          <w:szCs w:val="24"/>
        </w:rPr>
        <w:t xml:space="preserve"> con la mitad </w:t>
      </w:r>
      <w:r w:rsidR="00824E20" w:rsidRPr="00416308">
        <w:rPr>
          <w:rFonts w:ascii="Arial" w:hAnsi="Arial" w:cs="Arial"/>
          <w:color w:val="000000"/>
          <w:w w:val="113"/>
          <w:sz w:val="24"/>
          <w:szCs w:val="24"/>
        </w:rPr>
        <w:t>más</w:t>
      </w:r>
      <w:r w:rsidRPr="00416308">
        <w:rPr>
          <w:rFonts w:ascii="Arial" w:hAnsi="Arial" w:cs="Arial"/>
          <w:color w:val="000000"/>
          <w:w w:val="113"/>
          <w:sz w:val="24"/>
          <w:szCs w:val="24"/>
        </w:rPr>
        <w:t xml:space="preserve"> uno del total de sus</w:t>
      </w:r>
      <w:r w:rsidR="00824E20" w:rsidRPr="00416308">
        <w:rPr>
          <w:rFonts w:ascii="Arial" w:hAnsi="Arial" w:cs="Arial"/>
          <w:color w:val="000000"/>
          <w:w w:val="113"/>
          <w:sz w:val="24"/>
          <w:szCs w:val="24"/>
        </w:rPr>
        <w:t xml:space="preserve"> </w:t>
      </w:r>
      <w:r w:rsidRPr="00416308">
        <w:rPr>
          <w:rFonts w:ascii="Arial" w:hAnsi="Arial" w:cs="Arial"/>
          <w:color w:val="000000"/>
          <w:w w:val="113"/>
          <w:sz w:val="24"/>
          <w:szCs w:val="24"/>
        </w:rPr>
        <w:t xml:space="preserve">miembros. </w:t>
      </w:r>
    </w:p>
    <w:p w14:paraId="29FE9DB4" w14:textId="77777777" w:rsidR="00416308" w:rsidRPr="003C3FA3" w:rsidRDefault="00416308" w:rsidP="003C3FA3">
      <w:pPr>
        <w:spacing w:before="40"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7F4BC16" w14:textId="77777777" w:rsidR="00824E20" w:rsidRPr="003C3FA3" w:rsidRDefault="00416308" w:rsidP="003C3FA3">
      <w:pPr>
        <w:spacing w:before="40" w:after="0" w:line="276" w:lineRule="auto"/>
        <w:jc w:val="both"/>
        <w:rPr>
          <w:rFonts w:ascii="Arial" w:hAnsi="Arial" w:cs="Arial"/>
          <w:sz w:val="24"/>
          <w:szCs w:val="24"/>
        </w:rPr>
      </w:pPr>
      <w:r w:rsidRPr="00416308">
        <w:rPr>
          <w:rFonts w:ascii="Arial" w:hAnsi="Arial" w:cs="Arial"/>
          <w:b/>
          <w:sz w:val="24"/>
          <w:szCs w:val="24"/>
        </w:rPr>
        <w:t>Parágrafo:</w:t>
      </w:r>
      <w:r>
        <w:rPr>
          <w:rFonts w:ascii="Arial" w:hAnsi="Arial" w:cs="Arial"/>
          <w:sz w:val="24"/>
          <w:szCs w:val="24"/>
        </w:rPr>
        <w:t xml:space="preserve"> </w:t>
      </w:r>
      <w:r w:rsidR="00824E20" w:rsidRPr="003C3FA3">
        <w:rPr>
          <w:rFonts w:ascii="Arial" w:hAnsi="Arial" w:cs="Arial"/>
          <w:sz w:val="24"/>
          <w:szCs w:val="24"/>
        </w:rPr>
        <w:t>Una vez constituido el quórum, éste no se entenderá desintegrado por el retiro de alguno o algunos de los asistentes.</w:t>
      </w:r>
    </w:p>
    <w:p w14:paraId="72E06C95" w14:textId="77777777" w:rsidR="00592A41" w:rsidRPr="003C3FA3" w:rsidRDefault="00592A41" w:rsidP="003C3FA3">
      <w:pPr>
        <w:spacing w:after="0" w:line="276" w:lineRule="auto"/>
        <w:ind w:left="2231"/>
        <w:rPr>
          <w:rFonts w:ascii="Arial" w:hAnsi="Arial" w:cs="Arial"/>
          <w:sz w:val="24"/>
          <w:szCs w:val="24"/>
        </w:rPr>
      </w:pPr>
    </w:p>
    <w:p w14:paraId="26B2931B" w14:textId="77777777" w:rsidR="00590D5D" w:rsidRPr="003C3FA3" w:rsidRDefault="00FD7887" w:rsidP="003C3FA3">
      <w:pPr>
        <w:spacing w:before="203" w:after="0" w:line="276" w:lineRule="auto"/>
        <w:jc w:val="center"/>
        <w:rPr>
          <w:rFonts w:ascii="Arial" w:hAnsi="Arial" w:cs="Arial"/>
          <w:sz w:val="24"/>
          <w:szCs w:val="24"/>
        </w:rPr>
      </w:pPr>
      <w:r w:rsidRPr="003C3FA3">
        <w:rPr>
          <w:rFonts w:ascii="Arial" w:hAnsi="Arial" w:cs="Arial"/>
          <w:sz w:val="24"/>
          <w:szCs w:val="24"/>
        </w:rPr>
        <w:t>Capítulo VII</w:t>
      </w:r>
    </w:p>
    <w:p w14:paraId="2BC239C4" w14:textId="77777777" w:rsidR="00FD7887" w:rsidRPr="003C3FA3" w:rsidRDefault="00FD7887" w:rsidP="003C3FA3">
      <w:pPr>
        <w:spacing w:before="203" w:after="0" w:line="276" w:lineRule="auto"/>
        <w:jc w:val="center"/>
        <w:rPr>
          <w:rFonts w:ascii="Arial" w:hAnsi="Arial" w:cs="Arial"/>
          <w:sz w:val="24"/>
          <w:szCs w:val="24"/>
        </w:rPr>
      </w:pPr>
      <w:r w:rsidRPr="003C3FA3">
        <w:rPr>
          <w:rFonts w:ascii="Arial" w:hAnsi="Arial" w:cs="Arial"/>
          <w:sz w:val="24"/>
          <w:szCs w:val="24"/>
        </w:rPr>
        <w:t>De las Actas</w:t>
      </w:r>
    </w:p>
    <w:p w14:paraId="552EEE91" w14:textId="77777777" w:rsidR="00FD7887" w:rsidRPr="003C3FA3" w:rsidRDefault="00FD7887" w:rsidP="003C3FA3">
      <w:pPr>
        <w:spacing w:before="203"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4830CC4" w14:textId="488B180A" w:rsidR="00FD7887" w:rsidRPr="00445720" w:rsidRDefault="00FD7887" w:rsidP="00416308">
      <w:pPr>
        <w:pStyle w:val="Default"/>
        <w:spacing w:line="276" w:lineRule="auto"/>
        <w:jc w:val="both"/>
        <w:rPr>
          <w:rFonts w:eastAsiaTheme="minorHAnsi"/>
          <w:color w:val="auto"/>
          <w:lang w:eastAsia="en-US"/>
        </w:rPr>
      </w:pPr>
      <w:r w:rsidRPr="00445720">
        <w:rPr>
          <w:rFonts w:eastAsiaTheme="minorHAnsi"/>
          <w:color w:val="auto"/>
          <w:lang w:eastAsia="en-US"/>
        </w:rPr>
        <w:t xml:space="preserve">Artículo 19: </w:t>
      </w:r>
      <w:r w:rsidRPr="00445720">
        <w:rPr>
          <w:rFonts w:eastAsiaTheme="minorHAnsi"/>
          <w:b/>
          <w:color w:val="auto"/>
          <w:lang w:eastAsia="en-US"/>
        </w:rPr>
        <w:t>Actas</w:t>
      </w:r>
      <w:r w:rsidRPr="00445720">
        <w:rPr>
          <w:rFonts w:eastAsiaTheme="minorHAnsi"/>
          <w:color w:val="auto"/>
          <w:lang w:eastAsia="en-US"/>
        </w:rPr>
        <w:t xml:space="preserve">.  </w:t>
      </w:r>
      <w:r w:rsidR="00E01181" w:rsidRPr="00445720">
        <w:rPr>
          <w:rFonts w:eastAsiaTheme="minorHAnsi"/>
          <w:color w:val="auto"/>
          <w:lang w:eastAsia="en-US"/>
        </w:rPr>
        <w:t>L</w:t>
      </w:r>
      <w:r w:rsidRPr="00445720">
        <w:rPr>
          <w:rFonts w:eastAsiaTheme="minorHAnsi"/>
          <w:color w:val="auto"/>
          <w:lang w:eastAsia="en-US"/>
        </w:rPr>
        <w:t>os asuntos tratados, informes presentados y las decisiones tomadas</w:t>
      </w:r>
      <w:r w:rsidR="00ED6053" w:rsidRPr="00445720">
        <w:rPr>
          <w:rFonts w:eastAsiaTheme="minorHAnsi"/>
          <w:color w:val="auto"/>
          <w:lang w:eastAsia="en-US"/>
        </w:rPr>
        <w:t>,</w:t>
      </w:r>
      <w:r w:rsidRPr="00445720">
        <w:rPr>
          <w:rFonts w:eastAsiaTheme="minorHAnsi"/>
          <w:color w:val="auto"/>
          <w:lang w:eastAsia="en-US"/>
        </w:rPr>
        <w:t xml:space="preserve"> </w:t>
      </w:r>
      <w:r w:rsidR="00E01181" w:rsidRPr="00445720">
        <w:rPr>
          <w:rFonts w:eastAsiaTheme="minorHAnsi"/>
          <w:color w:val="auto"/>
          <w:lang w:eastAsia="en-US"/>
        </w:rPr>
        <w:t>quedarán</w:t>
      </w:r>
      <w:r w:rsidRPr="00445720">
        <w:rPr>
          <w:rFonts w:eastAsiaTheme="minorHAnsi"/>
          <w:color w:val="auto"/>
          <w:lang w:eastAsia="en-US"/>
        </w:rPr>
        <w:t xml:space="preserve"> en actas que serán elaboradas por el secretario que sea designado.</w:t>
      </w:r>
    </w:p>
    <w:p w14:paraId="328D77BF" w14:textId="77777777" w:rsidR="00FD7887" w:rsidRPr="00445720" w:rsidRDefault="00FD7887" w:rsidP="003C3FA3">
      <w:pPr>
        <w:pStyle w:val="Default"/>
        <w:spacing w:line="276" w:lineRule="auto"/>
        <w:rPr>
          <w:rFonts w:eastAsiaTheme="minorHAnsi"/>
          <w:color w:val="auto"/>
          <w:lang w:eastAsia="en-US"/>
        </w:rPr>
      </w:pPr>
    </w:p>
    <w:p w14:paraId="7837AB3B" w14:textId="77777777" w:rsidR="00FD7887" w:rsidRPr="003C3FA3" w:rsidRDefault="00FD7887" w:rsidP="003C3FA3">
      <w:pPr>
        <w:pStyle w:val="Default"/>
        <w:spacing w:line="276" w:lineRule="auto"/>
        <w:rPr>
          <w:rFonts w:eastAsiaTheme="minorHAnsi"/>
          <w:lang w:eastAsia="en-US"/>
        </w:rPr>
      </w:pPr>
      <w:r w:rsidRPr="003C3FA3">
        <w:rPr>
          <w:rFonts w:eastAsiaTheme="minorHAnsi"/>
          <w:lang w:eastAsia="en-US"/>
        </w:rPr>
        <w:t xml:space="preserve">Artículo 20:  </w:t>
      </w:r>
      <w:r w:rsidRPr="003C3FA3">
        <w:rPr>
          <w:b/>
        </w:rPr>
        <w:t>Contenido</w:t>
      </w:r>
      <w:r w:rsidRPr="003C3FA3">
        <w:rPr>
          <w:rFonts w:eastAsiaTheme="minorHAnsi"/>
          <w:lang w:eastAsia="en-US"/>
        </w:rPr>
        <w:t xml:space="preserve">. Las actas deberán contener como mínimo la siguiente información: </w:t>
      </w:r>
    </w:p>
    <w:p w14:paraId="0AB0F644" w14:textId="77777777" w:rsidR="00FD7887" w:rsidRPr="003C3FA3" w:rsidRDefault="00FD7887" w:rsidP="003C3FA3">
      <w:pPr>
        <w:pStyle w:val="Default"/>
        <w:spacing w:line="276" w:lineRule="auto"/>
        <w:rPr>
          <w:rFonts w:eastAsiaTheme="minorHAnsi"/>
          <w:lang w:eastAsia="en-US"/>
        </w:rPr>
      </w:pPr>
    </w:p>
    <w:p w14:paraId="41E43DAF" w14:textId="77777777" w:rsidR="00FD7887" w:rsidRPr="003C3FA3" w:rsidRDefault="00FD7887" w:rsidP="003C3FA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 xml:space="preserve">1. Lugar, fecha y hora de la reunión. </w:t>
      </w:r>
    </w:p>
    <w:p w14:paraId="6C1F3824" w14:textId="77777777" w:rsidR="00FD7887" w:rsidRDefault="00FD7887" w:rsidP="003C3FA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>2. Clase de reunión. (Ordinaria- Extraordinaria)</w:t>
      </w:r>
    </w:p>
    <w:p w14:paraId="04B9A78E" w14:textId="77777777" w:rsidR="00416308" w:rsidRPr="003C3FA3" w:rsidRDefault="00416308" w:rsidP="003C3FA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Modalidad de reunión. (Virtual – Presencial)</w:t>
      </w:r>
    </w:p>
    <w:p w14:paraId="615DAA68" w14:textId="77777777" w:rsidR="00FD7887" w:rsidRPr="003C3FA3" w:rsidRDefault="00416308" w:rsidP="003C3FA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FD7887" w:rsidRPr="003C3FA3">
        <w:rPr>
          <w:rFonts w:ascii="Arial" w:hAnsi="Arial" w:cs="Arial"/>
          <w:color w:val="000000"/>
          <w:sz w:val="24"/>
          <w:szCs w:val="24"/>
        </w:rPr>
        <w:t xml:space="preserve">. Miembros asistentes. </w:t>
      </w:r>
    </w:p>
    <w:p w14:paraId="615F3DFB" w14:textId="77777777" w:rsidR="00FD7887" w:rsidRPr="003C3FA3" w:rsidRDefault="00416308" w:rsidP="003C3FA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="00441957" w:rsidRPr="003C3FA3">
        <w:rPr>
          <w:rFonts w:ascii="Arial" w:hAnsi="Arial" w:cs="Arial"/>
          <w:color w:val="000000"/>
          <w:sz w:val="24"/>
          <w:szCs w:val="24"/>
        </w:rPr>
        <w:t xml:space="preserve">. </w:t>
      </w:r>
      <w:r w:rsidR="00FD7887" w:rsidRPr="003C3FA3">
        <w:rPr>
          <w:rFonts w:ascii="Arial" w:hAnsi="Arial" w:cs="Arial"/>
          <w:color w:val="000000"/>
          <w:sz w:val="24"/>
          <w:szCs w:val="24"/>
        </w:rPr>
        <w:t xml:space="preserve">Orden del día. </w:t>
      </w:r>
    </w:p>
    <w:p w14:paraId="1DD9BD19" w14:textId="77777777" w:rsidR="00FD7887" w:rsidRPr="003C3FA3" w:rsidRDefault="00416308" w:rsidP="003C3FA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</w:t>
      </w:r>
      <w:r w:rsidR="00FD7887" w:rsidRPr="003C3FA3">
        <w:rPr>
          <w:rFonts w:ascii="Arial" w:hAnsi="Arial" w:cs="Arial"/>
          <w:color w:val="000000"/>
          <w:sz w:val="24"/>
          <w:szCs w:val="24"/>
        </w:rPr>
        <w:t xml:space="preserve">. Asuntos tratados. </w:t>
      </w:r>
    </w:p>
    <w:p w14:paraId="453825AC" w14:textId="77777777" w:rsidR="00FD7887" w:rsidRPr="003C3FA3" w:rsidRDefault="00416308" w:rsidP="003C3FA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</w:t>
      </w:r>
      <w:r w:rsidR="00FD7887" w:rsidRPr="003C3FA3">
        <w:rPr>
          <w:rFonts w:ascii="Arial" w:hAnsi="Arial" w:cs="Arial"/>
          <w:color w:val="000000"/>
          <w:sz w:val="24"/>
          <w:szCs w:val="24"/>
        </w:rPr>
        <w:t>. Informes presentados</w:t>
      </w:r>
    </w:p>
    <w:p w14:paraId="160A1D2A" w14:textId="77777777" w:rsidR="00FD7887" w:rsidRDefault="00416308" w:rsidP="003C3FA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10</w:t>
      </w:r>
      <w:r w:rsidR="00FD7887" w:rsidRPr="003C3FA3">
        <w:rPr>
          <w:rFonts w:ascii="Arial" w:hAnsi="Arial" w:cs="Arial"/>
          <w:color w:val="000000"/>
          <w:sz w:val="24"/>
          <w:szCs w:val="24"/>
        </w:rPr>
        <w:t xml:space="preserve">. Decisiones adoptadas </w:t>
      </w:r>
    </w:p>
    <w:p w14:paraId="1D0D9A65" w14:textId="77777777" w:rsidR="00FD7887" w:rsidRDefault="00416308" w:rsidP="003C3FA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Compromisos</w:t>
      </w:r>
    </w:p>
    <w:p w14:paraId="2DE8C8C5" w14:textId="2E3D3E3A" w:rsidR="00416308" w:rsidRPr="003C3FA3" w:rsidRDefault="00416308" w:rsidP="003C3FA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Proposiciones y </w:t>
      </w:r>
      <w:r w:rsidR="00DF27AC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arios </w:t>
      </w:r>
    </w:p>
    <w:p w14:paraId="566AEA42" w14:textId="77777777" w:rsidR="00441957" w:rsidRPr="003C3FA3" w:rsidRDefault="00441957" w:rsidP="003C3FA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5EA9C4C2" w14:textId="77777777" w:rsidR="00441957" w:rsidRPr="003C3FA3" w:rsidRDefault="00FD7887" w:rsidP="003C3FA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 xml:space="preserve">Artículo 21: </w:t>
      </w:r>
      <w:r w:rsidRPr="003C3FA3">
        <w:rPr>
          <w:rFonts w:ascii="Arial" w:hAnsi="Arial" w:cs="Arial"/>
          <w:b/>
          <w:color w:val="000000"/>
          <w:sz w:val="24"/>
          <w:szCs w:val="24"/>
        </w:rPr>
        <w:t>Secretaría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: </w:t>
      </w:r>
      <w:r w:rsidR="00441957" w:rsidRPr="003C3FA3">
        <w:rPr>
          <w:rFonts w:ascii="Arial" w:hAnsi="Arial" w:cs="Arial"/>
          <w:color w:val="000000"/>
          <w:sz w:val="24"/>
          <w:szCs w:val="24"/>
        </w:rPr>
        <w:t>En cada sesión, l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os integrantes del </w:t>
      </w:r>
      <w:proofErr w:type="spellStart"/>
      <w:r w:rsidRPr="003C3FA3">
        <w:rPr>
          <w:rFonts w:ascii="Arial" w:hAnsi="Arial" w:cs="Arial"/>
          <w:color w:val="000000"/>
          <w:sz w:val="24"/>
          <w:szCs w:val="24"/>
        </w:rPr>
        <w:t>Comtac</w:t>
      </w:r>
      <w:proofErr w:type="spellEnd"/>
      <w:r w:rsidR="00441957" w:rsidRPr="003C3FA3">
        <w:rPr>
          <w:rFonts w:ascii="Arial" w:hAnsi="Arial" w:cs="Arial"/>
          <w:color w:val="000000"/>
          <w:sz w:val="24"/>
          <w:szCs w:val="24"/>
        </w:rPr>
        <w:t>,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 designarán</w:t>
      </w:r>
      <w:r w:rsidR="00441957" w:rsidRPr="003C3FA3">
        <w:rPr>
          <w:rFonts w:ascii="Arial" w:hAnsi="Arial" w:cs="Arial"/>
          <w:color w:val="000000"/>
          <w:sz w:val="24"/>
          <w:szCs w:val="24"/>
        </w:rPr>
        <w:t>,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 de entre sus miembros, un </w:t>
      </w:r>
      <w:r w:rsidR="00441957" w:rsidRPr="003C3FA3">
        <w:rPr>
          <w:rFonts w:ascii="Arial" w:hAnsi="Arial" w:cs="Arial"/>
          <w:color w:val="000000"/>
          <w:sz w:val="24"/>
          <w:szCs w:val="24"/>
        </w:rPr>
        <w:t>secretario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 para asegurar la elaboración </w:t>
      </w:r>
      <w:r w:rsidR="00441957" w:rsidRPr="003C3FA3">
        <w:rPr>
          <w:rFonts w:ascii="Arial" w:hAnsi="Arial" w:cs="Arial"/>
          <w:color w:val="000000"/>
          <w:sz w:val="24"/>
          <w:szCs w:val="24"/>
        </w:rPr>
        <w:t xml:space="preserve">del acta. </w:t>
      </w:r>
    </w:p>
    <w:p w14:paraId="31EE3E10" w14:textId="77777777" w:rsidR="00FD7887" w:rsidRPr="003C3FA3" w:rsidRDefault="00FD7887" w:rsidP="003C3FA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BCFC1C2" w14:textId="77777777" w:rsidR="00441957" w:rsidRPr="003C3FA3" w:rsidRDefault="00441957" w:rsidP="0041630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 xml:space="preserve">Artículo 22. </w:t>
      </w:r>
      <w:r w:rsidRPr="003C3FA3">
        <w:rPr>
          <w:rFonts w:ascii="Arial" w:hAnsi="Arial" w:cs="Arial"/>
          <w:b/>
          <w:color w:val="000000"/>
          <w:sz w:val="24"/>
          <w:szCs w:val="24"/>
        </w:rPr>
        <w:t>Aprobación del acta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: El acta será elaborada dentro de los diez (10) días hábiles siguientes a la reunión y una vez remitida a los integrantes del </w:t>
      </w:r>
      <w:proofErr w:type="spellStart"/>
      <w:r w:rsidRPr="003C3FA3">
        <w:rPr>
          <w:rFonts w:ascii="Arial" w:hAnsi="Arial" w:cs="Arial"/>
          <w:color w:val="000000"/>
          <w:sz w:val="24"/>
          <w:szCs w:val="24"/>
        </w:rPr>
        <w:t>Comtac</w:t>
      </w:r>
      <w:proofErr w:type="spellEnd"/>
      <w:r w:rsidRPr="003C3FA3">
        <w:rPr>
          <w:rFonts w:ascii="Arial" w:hAnsi="Arial" w:cs="Arial"/>
          <w:color w:val="000000"/>
          <w:sz w:val="24"/>
          <w:szCs w:val="24"/>
        </w:rPr>
        <w:t xml:space="preserve">, </w:t>
      </w:r>
      <w:r w:rsidR="00416308" w:rsidRPr="003C3FA3">
        <w:rPr>
          <w:rFonts w:ascii="Arial" w:hAnsi="Arial" w:cs="Arial"/>
          <w:color w:val="000000"/>
          <w:sz w:val="24"/>
          <w:szCs w:val="24"/>
        </w:rPr>
        <w:t>estos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 tendrán cinco (5) días hábiles para remi</w:t>
      </w:r>
      <w:r w:rsidR="00416308">
        <w:rPr>
          <w:rFonts w:ascii="Arial" w:hAnsi="Arial" w:cs="Arial"/>
          <w:color w:val="000000"/>
          <w:sz w:val="24"/>
          <w:szCs w:val="24"/>
        </w:rPr>
        <w:t>tir los comentarios y correcciones</w:t>
      </w:r>
      <w:r w:rsidRPr="003C3FA3">
        <w:rPr>
          <w:rFonts w:ascii="Arial" w:hAnsi="Arial" w:cs="Arial"/>
          <w:color w:val="000000"/>
          <w:sz w:val="24"/>
          <w:szCs w:val="24"/>
        </w:rPr>
        <w:t>; recibidas las observaciones el secretario tendrá c</w:t>
      </w:r>
      <w:r w:rsidR="00416308">
        <w:rPr>
          <w:rFonts w:ascii="Arial" w:hAnsi="Arial" w:cs="Arial"/>
          <w:color w:val="000000"/>
          <w:sz w:val="24"/>
          <w:szCs w:val="24"/>
        </w:rPr>
        <w:t>inco (5) d</w:t>
      </w:r>
      <w:r w:rsidRPr="003C3FA3">
        <w:rPr>
          <w:rFonts w:ascii="Arial" w:hAnsi="Arial" w:cs="Arial"/>
          <w:color w:val="000000"/>
          <w:sz w:val="24"/>
          <w:szCs w:val="24"/>
        </w:rPr>
        <w:t>ías hábiles para</w:t>
      </w:r>
      <w:r w:rsidR="00AB032B">
        <w:rPr>
          <w:rFonts w:ascii="Arial" w:hAnsi="Arial" w:cs="Arial"/>
          <w:color w:val="000000"/>
          <w:sz w:val="24"/>
          <w:szCs w:val="24"/>
        </w:rPr>
        <w:t xml:space="preserve"> la </w:t>
      </w:r>
      <w:r w:rsidR="00AB032B" w:rsidRPr="003C3FA3">
        <w:rPr>
          <w:rFonts w:ascii="Arial" w:hAnsi="Arial" w:cs="Arial"/>
          <w:color w:val="000000"/>
          <w:sz w:val="24"/>
          <w:szCs w:val="24"/>
        </w:rPr>
        <w:t>consolidación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 de la versión </w:t>
      </w:r>
      <w:r w:rsidR="00C329C9">
        <w:rPr>
          <w:rFonts w:ascii="Arial" w:hAnsi="Arial" w:cs="Arial"/>
          <w:color w:val="000000"/>
          <w:sz w:val="24"/>
          <w:szCs w:val="24"/>
        </w:rPr>
        <w:t xml:space="preserve">aprobada </w:t>
      </w:r>
      <w:r w:rsidRPr="003C3FA3">
        <w:rPr>
          <w:rFonts w:ascii="Arial" w:hAnsi="Arial" w:cs="Arial"/>
          <w:color w:val="000000"/>
          <w:sz w:val="24"/>
          <w:szCs w:val="24"/>
        </w:rPr>
        <w:t>y ser remitida al Coordinador.</w:t>
      </w:r>
    </w:p>
    <w:p w14:paraId="0C48F011" w14:textId="77777777" w:rsidR="00FD7887" w:rsidRDefault="00FD7887" w:rsidP="003C3FA3">
      <w:pPr>
        <w:spacing w:before="203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C3FA3">
        <w:rPr>
          <w:rFonts w:ascii="Arial" w:hAnsi="Arial" w:cs="Arial"/>
          <w:color w:val="000000"/>
          <w:sz w:val="24"/>
          <w:szCs w:val="24"/>
        </w:rPr>
        <w:t>A</w:t>
      </w:r>
      <w:r w:rsidR="003C3FA3" w:rsidRPr="003C3FA3">
        <w:rPr>
          <w:rFonts w:ascii="Arial" w:hAnsi="Arial" w:cs="Arial"/>
          <w:color w:val="000000"/>
          <w:sz w:val="24"/>
          <w:szCs w:val="24"/>
        </w:rPr>
        <w:t>rtículo 23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: </w:t>
      </w:r>
      <w:r w:rsidR="003C3FA3" w:rsidRPr="003C3FA3">
        <w:rPr>
          <w:rFonts w:ascii="Arial" w:hAnsi="Arial" w:cs="Arial"/>
          <w:b/>
          <w:color w:val="000000"/>
          <w:sz w:val="24"/>
          <w:szCs w:val="24"/>
        </w:rPr>
        <w:t>Publicación</w:t>
      </w:r>
      <w:r w:rsidR="003C3FA3" w:rsidRPr="003C3FA3">
        <w:rPr>
          <w:rFonts w:ascii="Arial" w:hAnsi="Arial" w:cs="Arial"/>
          <w:color w:val="000000"/>
          <w:sz w:val="24"/>
          <w:szCs w:val="24"/>
        </w:rPr>
        <w:t xml:space="preserve">. </w:t>
      </w:r>
      <w:r w:rsidR="00C329C9">
        <w:rPr>
          <w:rFonts w:ascii="Arial" w:hAnsi="Arial" w:cs="Arial"/>
          <w:color w:val="000000"/>
          <w:sz w:val="24"/>
          <w:szCs w:val="24"/>
        </w:rPr>
        <w:t>El acta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 </w:t>
      </w:r>
      <w:r w:rsidR="003C3FA3" w:rsidRPr="003C3FA3">
        <w:rPr>
          <w:rFonts w:ascii="Arial" w:hAnsi="Arial" w:cs="Arial"/>
          <w:color w:val="000000"/>
          <w:sz w:val="24"/>
          <w:szCs w:val="24"/>
        </w:rPr>
        <w:t>será</w:t>
      </w:r>
      <w:r w:rsidRPr="003C3FA3">
        <w:rPr>
          <w:rFonts w:ascii="Arial" w:hAnsi="Arial" w:cs="Arial"/>
          <w:color w:val="000000"/>
          <w:sz w:val="24"/>
          <w:szCs w:val="24"/>
        </w:rPr>
        <w:t xml:space="preserve"> </w:t>
      </w:r>
      <w:r w:rsidR="003C3FA3" w:rsidRPr="003C3FA3">
        <w:rPr>
          <w:rFonts w:ascii="Arial" w:hAnsi="Arial" w:cs="Arial"/>
          <w:color w:val="000000"/>
          <w:sz w:val="24"/>
          <w:szCs w:val="24"/>
        </w:rPr>
        <w:t>publicada en el portal corporativo de la Superin</w:t>
      </w:r>
      <w:r w:rsidR="00416308">
        <w:rPr>
          <w:rFonts w:ascii="Arial" w:hAnsi="Arial" w:cs="Arial"/>
          <w:color w:val="000000"/>
          <w:sz w:val="24"/>
          <w:szCs w:val="24"/>
        </w:rPr>
        <w:t>tendencia del Subsidio Familiar, dentro de los diez (10) días h</w:t>
      </w:r>
      <w:r w:rsidR="00C329C9">
        <w:rPr>
          <w:rFonts w:ascii="Arial" w:hAnsi="Arial" w:cs="Arial"/>
          <w:color w:val="000000"/>
          <w:sz w:val="24"/>
          <w:szCs w:val="24"/>
        </w:rPr>
        <w:t>ábiles siguientes a la aprobaci</w:t>
      </w:r>
      <w:r w:rsidR="00632B05">
        <w:rPr>
          <w:rFonts w:ascii="Arial" w:hAnsi="Arial" w:cs="Arial"/>
          <w:color w:val="000000"/>
          <w:sz w:val="24"/>
          <w:szCs w:val="24"/>
        </w:rPr>
        <w:t>ón de la misma.</w:t>
      </w:r>
    </w:p>
    <w:p w14:paraId="652E85AE" w14:textId="77777777" w:rsidR="00650255" w:rsidRDefault="00650255" w:rsidP="002E2E41">
      <w:pPr>
        <w:spacing w:before="203"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4CB4551" w14:textId="77777777" w:rsidR="00650255" w:rsidRDefault="00650255" w:rsidP="00650255">
      <w:pPr>
        <w:spacing w:before="203"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Capítulo IX</w:t>
      </w:r>
    </w:p>
    <w:p w14:paraId="452F1DDA" w14:textId="77777777" w:rsidR="002E2E41" w:rsidRDefault="00167574" w:rsidP="002E2E41">
      <w:pPr>
        <w:spacing w:before="203"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De la Reforma </w:t>
      </w:r>
      <w:r w:rsidR="00B9039B">
        <w:rPr>
          <w:rFonts w:ascii="Arial" w:hAnsi="Arial" w:cs="Arial"/>
          <w:color w:val="000000"/>
          <w:sz w:val="24"/>
          <w:szCs w:val="24"/>
        </w:rPr>
        <w:t>del R</w:t>
      </w:r>
      <w:r w:rsidR="002E2E41">
        <w:rPr>
          <w:rFonts w:ascii="Arial" w:hAnsi="Arial" w:cs="Arial"/>
          <w:color w:val="000000"/>
          <w:sz w:val="24"/>
          <w:szCs w:val="24"/>
        </w:rPr>
        <w:t>eglamento</w:t>
      </w:r>
    </w:p>
    <w:p w14:paraId="3B98FD7A" w14:textId="77777777" w:rsidR="002E2E41" w:rsidRDefault="002E2E41" w:rsidP="002E2E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40FD85" w14:textId="77777777" w:rsidR="008A7F75" w:rsidRDefault="00167574" w:rsidP="002E2E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24</w:t>
      </w:r>
      <w:r w:rsidR="002E2E41">
        <w:rPr>
          <w:rFonts w:ascii="Arial" w:hAnsi="Arial" w:cs="Arial"/>
          <w:sz w:val="24"/>
          <w:szCs w:val="24"/>
        </w:rPr>
        <w:t xml:space="preserve">. </w:t>
      </w:r>
      <w:r w:rsidR="002E2E41">
        <w:rPr>
          <w:rFonts w:ascii="Arial" w:hAnsi="Arial" w:cs="Arial"/>
          <w:b/>
          <w:sz w:val="24"/>
          <w:szCs w:val="24"/>
        </w:rPr>
        <w:t>Reforma del R</w:t>
      </w:r>
      <w:r w:rsidR="002E2E41" w:rsidRPr="002E2E41">
        <w:rPr>
          <w:rFonts w:ascii="Arial" w:hAnsi="Arial" w:cs="Arial"/>
          <w:b/>
          <w:sz w:val="24"/>
          <w:szCs w:val="24"/>
        </w:rPr>
        <w:t>eglamento</w:t>
      </w:r>
      <w:r w:rsidR="002E2E41">
        <w:rPr>
          <w:rFonts w:ascii="Arial" w:hAnsi="Arial" w:cs="Arial"/>
          <w:sz w:val="24"/>
          <w:szCs w:val="24"/>
        </w:rPr>
        <w:t xml:space="preserve">. </w:t>
      </w:r>
      <w:r w:rsidR="008A7F75">
        <w:rPr>
          <w:rFonts w:ascii="Arial" w:hAnsi="Arial" w:cs="Arial"/>
          <w:color w:val="000000"/>
          <w:sz w:val="24"/>
          <w:szCs w:val="24"/>
        </w:rPr>
        <w:t>Este reglamento</w:t>
      </w:r>
      <w:r w:rsidR="002E2E41" w:rsidRPr="002E2E41">
        <w:rPr>
          <w:rFonts w:ascii="Arial" w:hAnsi="Arial" w:cs="Arial"/>
          <w:color w:val="000000"/>
          <w:sz w:val="24"/>
          <w:szCs w:val="24"/>
        </w:rPr>
        <w:t xml:space="preserve"> podrá ser</w:t>
      </w:r>
      <w:r w:rsidR="002E2E41">
        <w:rPr>
          <w:rFonts w:ascii="Arial" w:hAnsi="Arial" w:cs="Arial"/>
          <w:color w:val="000000"/>
          <w:sz w:val="24"/>
          <w:szCs w:val="24"/>
        </w:rPr>
        <w:t xml:space="preserve"> </w:t>
      </w:r>
      <w:r w:rsidR="002E2E41" w:rsidRPr="002E2E41">
        <w:rPr>
          <w:rFonts w:ascii="Arial" w:hAnsi="Arial" w:cs="Arial"/>
          <w:color w:val="000000"/>
          <w:sz w:val="24"/>
          <w:szCs w:val="24"/>
        </w:rPr>
        <w:t xml:space="preserve">reformado por </w:t>
      </w:r>
      <w:r w:rsidR="002E2E41">
        <w:rPr>
          <w:rFonts w:ascii="Arial" w:hAnsi="Arial" w:cs="Arial"/>
          <w:color w:val="000000"/>
          <w:sz w:val="24"/>
          <w:szCs w:val="24"/>
        </w:rPr>
        <w:t xml:space="preserve">los miembros </w:t>
      </w:r>
      <w:r w:rsidR="008A55B8">
        <w:rPr>
          <w:rFonts w:ascii="Arial" w:hAnsi="Arial" w:cs="Arial"/>
          <w:color w:val="000000"/>
          <w:sz w:val="24"/>
          <w:szCs w:val="24"/>
        </w:rPr>
        <w:t xml:space="preserve">del </w:t>
      </w:r>
      <w:proofErr w:type="spellStart"/>
      <w:r w:rsidR="008A55B8">
        <w:rPr>
          <w:rFonts w:ascii="Arial" w:hAnsi="Arial" w:cs="Arial"/>
          <w:color w:val="000000"/>
          <w:sz w:val="24"/>
          <w:szCs w:val="24"/>
        </w:rPr>
        <w:t>Comtac</w:t>
      </w:r>
      <w:proofErr w:type="spellEnd"/>
      <w:r w:rsidR="002E2E41" w:rsidRPr="002E2E41">
        <w:rPr>
          <w:rFonts w:ascii="Arial" w:hAnsi="Arial" w:cs="Arial"/>
          <w:color w:val="000000"/>
          <w:sz w:val="24"/>
          <w:szCs w:val="24"/>
        </w:rPr>
        <w:t>, siempre que en el orden del día de la convocatoria se indique el texto</w:t>
      </w:r>
      <w:r w:rsidR="008A55B8">
        <w:rPr>
          <w:rFonts w:ascii="Arial" w:hAnsi="Arial" w:cs="Arial"/>
          <w:color w:val="000000"/>
          <w:sz w:val="24"/>
          <w:szCs w:val="24"/>
        </w:rPr>
        <w:t xml:space="preserve"> </w:t>
      </w:r>
      <w:r w:rsidR="002E2E41" w:rsidRPr="002E2E41">
        <w:rPr>
          <w:rFonts w:ascii="Arial" w:hAnsi="Arial" w:cs="Arial"/>
          <w:color w:val="000000"/>
          <w:sz w:val="24"/>
          <w:szCs w:val="24"/>
        </w:rPr>
        <w:t xml:space="preserve">propuesto para el articulo o los artículos que se pretenden reformar. </w:t>
      </w:r>
    </w:p>
    <w:p w14:paraId="134ACD1B" w14:textId="77777777" w:rsidR="008A7F75" w:rsidRDefault="008A7F75" w:rsidP="002E2E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7AB4CF7" w14:textId="77777777" w:rsidR="002E2E41" w:rsidRDefault="00650255" w:rsidP="008A7F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255">
        <w:rPr>
          <w:rFonts w:ascii="Arial" w:hAnsi="Arial" w:cs="Arial"/>
          <w:b/>
          <w:color w:val="000000"/>
          <w:sz w:val="24"/>
          <w:szCs w:val="24"/>
        </w:rPr>
        <w:t>Parágrafo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r w:rsidR="002E2E41" w:rsidRPr="002E2E41">
        <w:rPr>
          <w:rFonts w:ascii="Arial" w:hAnsi="Arial" w:cs="Arial"/>
          <w:color w:val="000000"/>
          <w:sz w:val="24"/>
          <w:szCs w:val="24"/>
        </w:rPr>
        <w:t>La reforma</w:t>
      </w:r>
      <w:r w:rsidR="008A7F75">
        <w:rPr>
          <w:rFonts w:ascii="Arial" w:hAnsi="Arial" w:cs="Arial"/>
          <w:color w:val="000000"/>
          <w:sz w:val="24"/>
          <w:szCs w:val="24"/>
        </w:rPr>
        <w:t xml:space="preserve"> </w:t>
      </w:r>
      <w:r w:rsidR="002E2E41">
        <w:rPr>
          <w:rFonts w:ascii="Arial" w:hAnsi="Arial" w:cs="Arial"/>
          <w:sz w:val="24"/>
          <w:szCs w:val="24"/>
        </w:rPr>
        <w:t xml:space="preserve">quedará aprobada con el voto afirmativo de la mayoría </w:t>
      </w:r>
      <w:r w:rsidR="008A7F75">
        <w:rPr>
          <w:rFonts w:ascii="Arial" w:hAnsi="Arial" w:cs="Arial"/>
          <w:sz w:val="24"/>
          <w:szCs w:val="24"/>
        </w:rPr>
        <w:t xml:space="preserve">de los miembros del </w:t>
      </w:r>
      <w:proofErr w:type="spellStart"/>
      <w:r w:rsidR="008A7F75">
        <w:rPr>
          <w:rFonts w:ascii="Arial" w:hAnsi="Arial" w:cs="Arial"/>
          <w:sz w:val="24"/>
          <w:szCs w:val="24"/>
        </w:rPr>
        <w:t>Comtac</w:t>
      </w:r>
      <w:proofErr w:type="spellEnd"/>
      <w:r w:rsidR="008A7F75">
        <w:rPr>
          <w:rFonts w:ascii="Arial" w:hAnsi="Arial" w:cs="Arial"/>
          <w:sz w:val="24"/>
          <w:szCs w:val="24"/>
        </w:rPr>
        <w:t>.</w:t>
      </w:r>
    </w:p>
    <w:p w14:paraId="41B4767F" w14:textId="77777777" w:rsidR="002E2E41" w:rsidRDefault="002E2E41" w:rsidP="002E2E41">
      <w:pPr>
        <w:spacing w:before="203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332CD03" w14:textId="723D8CC3" w:rsidR="00650255" w:rsidRPr="003C3FA3" w:rsidRDefault="00167574" w:rsidP="002E2E41">
      <w:pPr>
        <w:spacing w:before="203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El presente reglamento fue aprobado en sesión virtual del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Comtac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celebrado el </w:t>
      </w:r>
      <w:r w:rsidR="00445720">
        <w:rPr>
          <w:rFonts w:ascii="Arial" w:hAnsi="Arial" w:cs="Arial"/>
          <w:color w:val="000000"/>
          <w:sz w:val="24"/>
          <w:szCs w:val="24"/>
        </w:rPr>
        <w:t>5 de febrero de 2021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sectPr w:rsidR="00650255" w:rsidRPr="003C3FA3" w:rsidSect="00211F3F">
      <w:headerReference w:type="default" r:id="rId8"/>
      <w:footerReference w:type="default" r:id="rId9"/>
      <w:pgSz w:w="12240" w:h="15840"/>
      <w:pgMar w:top="1417" w:right="175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24124" w14:textId="77777777" w:rsidR="00A5016E" w:rsidRDefault="00A5016E" w:rsidP="00B30513">
      <w:pPr>
        <w:spacing w:after="0" w:line="240" w:lineRule="auto"/>
      </w:pPr>
      <w:r>
        <w:separator/>
      </w:r>
    </w:p>
  </w:endnote>
  <w:endnote w:type="continuationSeparator" w:id="0">
    <w:p w14:paraId="4D744B8E" w14:textId="77777777" w:rsidR="00A5016E" w:rsidRDefault="00A5016E" w:rsidP="00B30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0651146"/>
      <w:docPartObj>
        <w:docPartGallery w:val="Page Numbers (Bottom of Page)"/>
        <w:docPartUnique/>
      </w:docPartObj>
    </w:sdtPr>
    <w:sdtEndPr/>
    <w:sdtContent>
      <w:p w14:paraId="14C26269" w14:textId="5E98DBA3" w:rsidR="00FD7887" w:rsidRDefault="00FD788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720" w:rsidRPr="00445720">
          <w:rPr>
            <w:noProof/>
            <w:lang w:val="es-ES"/>
          </w:rPr>
          <w:t>9</w:t>
        </w:r>
        <w:r>
          <w:rPr>
            <w:noProof/>
            <w:lang w:val="es-ES"/>
          </w:rPr>
          <w:fldChar w:fldCharType="end"/>
        </w:r>
      </w:p>
    </w:sdtContent>
  </w:sdt>
  <w:p w14:paraId="0046056E" w14:textId="77777777" w:rsidR="00FD7887" w:rsidRDefault="00FD7887">
    <w:pPr>
      <w:pStyle w:val="Piedepgina"/>
    </w:pPr>
  </w:p>
  <w:p w14:paraId="194AF1AE" w14:textId="77777777" w:rsidR="00FD7887" w:rsidRDefault="00FD7887"/>
  <w:p w14:paraId="6B2653D6" w14:textId="77777777" w:rsidR="00FD7887" w:rsidRDefault="00FD7887"/>
  <w:p w14:paraId="386B26B8" w14:textId="77777777" w:rsidR="00FD7887" w:rsidRDefault="00FD7887"/>
  <w:p w14:paraId="01B93524" w14:textId="77777777" w:rsidR="00FD7887" w:rsidRDefault="00FD78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B8875" w14:textId="77777777" w:rsidR="00A5016E" w:rsidRDefault="00A5016E" w:rsidP="00B30513">
      <w:pPr>
        <w:spacing w:after="0" w:line="240" w:lineRule="auto"/>
      </w:pPr>
      <w:r>
        <w:separator/>
      </w:r>
    </w:p>
  </w:footnote>
  <w:footnote w:type="continuationSeparator" w:id="0">
    <w:p w14:paraId="7B839454" w14:textId="77777777" w:rsidR="00A5016E" w:rsidRDefault="00A5016E" w:rsidP="00B30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AD324" w14:textId="77777777" w:rsidR="00FD7887" w:rsidRDefault="00FD7887">
    <w:pPr>
      <w:pStyle w:val="Encabezado"/>
    </w:pPr>
    <w:r w:rsidRPr="0011629D">
      <w:rPr>
        <w:noProof/>
        <w:lang w:eastAsia="es-CO"/>
      </w:rPr>
      <w:drawing>
        <wp:inline distT="0" distB="0" distL="0" distR="0" wp14:anchorId="59EF17CB" wp14:editId="4470ADB3">
          <wp:extent cx="2039620" cy="509905"/>
          <wp:effectExtent l="0" t="0" r="0" b="4445"/>
          <wp:docPr id="1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</w:t>
    </w:r>
    <w:r w:rsidRPr="007075AA">
      <w:rPr>
        <w:rFonts w:ascii="Arial" w:hAnsi="Arial" w:cs="Arial"/>
        <w:b/>
        <w:noProof/>
        <w:sz w:val="16"/>
        <w:szCs w:val="16"/>
        <w:lang w:eastAsia="es-CO"/>
      </w:rPr>
      <w:drawing>
        <wp:inline distT="0" distB="0" distL="0" distR="0" wp14:anchorId="5E0C29D3" wp14:editId="13AD7579">
          <wp:extent cx="2143125" cy="447675"/>
          <wp:effectExtent l="0" t="0" r="0" b="0"/>
          <wp:docPr id="12" name="Imagen 15" descr="C:\Users\jgaviriam\Documents\Información 2019\Sistema Gráfico Gobierno Febreo 12 2019\Logos solos\Logo Mintrabajo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C:\Users\jgaviriam\Documents\Información 2019\Sistema Gráfico Gobierno Febreo 12 2019\Logos solos\Logo Mintrabajo PN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12CEC3" w14:textId="77777777" w:rsidR="00FD7887" w:rsidRDefault="00FD7887">
    <w:pPr>
      <w:pStyle w:val="Encabezado"/>
    </w:pPr>
  </w:p>
  <w:p w14:paraId="55930201" w14:textId="77777777" w:rsidR="00FD7887" w:rsidRDefault="00FD7887" w:rsidP="00211F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DA4"/>
    <w:multiLevelType w:val="hybridMultilevel"/>
    <w:tmpl w:val="0FC07D32"/>
    <w:lvl w:ilvl="0" w:tplc="240A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A8D6BD7"/>
    <w:multiLevelType w:val="hybridMultilevel"/>
    <w:tmpl w:val="1B1C5F22"/>
    <w:lvl w:ilvl="0" w:tplc="4798EF1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D5D7E"/>
    <w:multiLevelType w:val="hybridMultilevel"/>
    <w:tmpl w:val="4D3ECB96"/>
    <w:lvl w:ilvl="0" w:tplc="ED54581C">
      <w:start w:val="2"/>
      <w:numFmt w:val="bullet"/>
      <w:lvlText w:val="-"/>
      <w:lvlJc w:val="left"/>
      <w:pPr>
        <w:ind w:left="1008" w:hanging="360"/>
      </w:pPr>
      <w:rPr>
        <w:rFonts w:ascii="Arial" w:eastAsiaTheme="minorHAnsi" w:hAnsi="Arial" w:cs="Arial" w:hint="default"/>
        <w:b/>
        <w:i w:val="0"/>
        <w:color w:val="000000"/>
        <w:sz w:val="22"/>
      </w:rPr>
    </w:lvl>
    <w:lvl w:ilvl="1" w:tplc="24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0E353733"/>
    <w:multiLevelType w:val="hybridMultilevel"/>
    <w:tmpl w:val="1A98A24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46480"/>
    <w:multiLevelType w:val="hybridMultilevel"/>
    <w:tmpl w:val="F35EE6D6"/>
    <w:lvl w:ilvl="0" w:tplc="240A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17C750A4"/>
    <w:multiLevelType w:val="hybridMultilevel"/>
    <w:tmpl w:val="EF6ECDAE"/>
    <w:lvl w:ilvl="0" w:tplc="12AA4204">
      <w:start w:val="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90221DE"/>
    <w:multiLevelType w:val="multilevel"/>
    <w:tmpl w:val="0728D70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B9313B3"/>
    <w:multiLevelType w:val="hybridMultilevel"/>
    <w:tmpl w:val="AEDA8A80"/>
    <w:lvl w:ilvl="0" w:tplc="C164C9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612ED"/>
    <w:multiLevelType w:val="hybridMultilevel"/>
    <w:tmpl w:val="4016EEF0"/>
    <w:lvl w:ilvl="0" w:tplc="9980297C">
      <w:start w:val="2"/>
      <w:numFmt w:val="bullet"/>
      <w:lvlText w:val="-"/>
      <w:lvlJc w:val="left"/>
      <w:pPr>
        <w:ind w:left="1008" w:hanging="360"/>
      </w:pPr>
      <w:rPr>
        <w:rFonts w:ascii="Arial" w:eastAsiaTheme="minorHAnsi" w:hAnsi="Arial" w:cs="Arial" w:hint="default"/>
        <w:i w:val="0"/>
        <w:color w:val="000000"/>
        <w:sz w:val="22"/>
      </w:rPr>
    </w:lvl>
    <w:lvl w:ilvl="1" w:tplc="24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253B0C15"/>
    <w:multiLevelType w:val="hybridMultilevel"/>
    <w:tmpl w:val="6E869DD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D3E68"/>
    <w:multiLevelType w:val="hybridMultilevel"/>
    <w:tmpl w:val="5DC48CB4"/>
    <w:lvl w:ilvl="0" w:tplc="FA5059B8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15B75"/>
    <w:multiLevelType w:val="hybridMultilevel"/>
    <w:tmpl w:val="AEA6994E"/>
    <w:lvl w:ilvl="0" w:tplc="240A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41702127"/>
    <w:multiLevelType w:val="hybridMultilevel"/>
    <w:tmpl w:val="253E3B4E"/>
    <w:lvl w:ilvl="0" w:tplc="DDCA1014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42F32"/>
    <w:multiLevelType w:val="hybridMultilevel"/>
    <w:tmpl w:val="5EAA361A"/>
    <w:lvl w:ilvl="0" w:tplc="5398743A">
      <w:start w:val="1"/>
      <w:numFmt w:val="lowerLetter"/>
      <w:lvlText w:val="%1)"/>
      <w:lvlJc w:val="left"/>
      <w:pPr>
        <w:ind w:left="13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88" w:hanging="360"/>
      </w:pPr>
    </w:lvl>
    <w:lvl w:ilvl="2" w:tplc="240A001B" w:tentative="1">
      <w:start w:val="1"/>
      <w:numFmt w:val="lowerRoman"/>
      <w:lvlText w:val="%3."/>
      <w:lvlJc w:val="right"/>
      <w:pPr>
        <w:ind w:left="2808" w:hanging="180"/>
      </w:pPr>
    </w:lvl>
    <w:lvl w:ilvl="3" w:tplc="240A000F" w:tentative="1">
      <w:start w:val="1"/>
      <w:numFmt w:val="decimal"/>
      <w:lvlText w:val="%4."/>
      <w:lvlJc w:val="left"/>
      <w:pPr>
        <w:ind w:left="3528" w:hanging="360"/>
      </w:pPr>
    </w:lvl>
    <w:lvl w:ilvl="4" w:tplc="240A0019" w:tentative="1">
      <w:start w:val="1"/>
      <w:numFmt w:val="lowerLetter"/>
      <w:lvlText w:val="%5."/>
      <w:lvlJc w:val="left"/>
      <w:pPr>
        <w:ind w:left="4248" w:hanging="360"/>
      </w:pPr>
    </w:lvl>
    <w:lvl w:ilvl="5" w:tplc="240A001B" w:tentative="1">
      <w:start w:val="1"/>
      <w:numFmt w:val="lowerRoman"/>
      <w:lvlText w:val="%6."/>
      <w:lvlJc w:val="right"/>
      <w:pPr>
        <w:ind w:left="4968" w:hanging="180"/>
      </w:pPr>
    </w:lvl>
    <w:lvl w:ilvl="6" w:tplc="240A000F" w:tentative="1">
      <w:start w:val="1"/>
      <w:numFmt w:val="decimal"/>
      <w:lvlText w:val="%7."/>
      <w:lvlJc w:val="left"/>
      <w:pPr>
        <w:ind w:left="5688" w:hanging="360"/>
      </w:pPr>
    </w:lvl>
    <w:lvl w:ilvl="7" w:tplc="240A0019" w:tentative="1">
      <w:start w:val="1"/>
      <w:numFmt w:val="lowerLetter"/>
      <w:lvlText w:val="%8."/>
      <w:lvlJc w:val="left"/>
      <w:pPr>
        <w:ind w:left="6408" w:hanging="360"/>
      </w:pPr>
    </w:lvl>
    <w:lvl w:ilvl="8" w:tplc="240A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4" w15:restartNumberingAfterBreak="0">
    <w:nsid w:val="43B37ECD"/>
    <w:multiLevelType w:val="hybridMultilevel"/>
    <w:tmpl w:val="877E50C6"/>
    <w:lvl w:ilvl="0" w:tplc="0C3CB39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435F7B"/>
    <w:multiLevelType w:val="hybridMultilevel"/>
    <w:tmpl w:val="971ECC22"/>
    <w:lvl w:ilvl="0" w:tplc="DDCA1014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D6738"/>
    <w:multiLevelType w:val="hybridMultilevel"/>
    <w:tmpl w:val="1C7068C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81245"/>
    <w:multiLevelType w:val="hybridMultilevel"/>
    <w:tmpl w:val="17E4C818"/>
    <w:lvl w:ilvl="0" w:tplc="24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5547571C"/>
    <w:multiLevelType w:val="hybridMultilevel"/>
    <w:tmpl w:val="8FBEE838"/>
    <w:lvl w:ilvl="0" w:tplc="E87203B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34B46"/>
    <w:multiLevelType w:val="hybridMultilevel"/>
    <w:tmpl w:val="E44A7E7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C1669"/>
    <w:multiLevelType w:val="hybridMultilevel"/>
    <w:tmpl w:val="304EA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62359"/>
    <w:multiLevelType w:val="hybridMultilevel"/>
    <w:tmpl w:val="2C505846"/>
    <w:lvl w:ilvl="0" w:tplc="C758326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AB7427"/>
    <w:multiLevelType w:val="hybridMultilevel"/>
    <w:tmpl w:val="51C0B61E"/>
    <w:lvl w:ilvl="0" w:tplc="0D526F24">
      <w:start w:val="1"/>
      <w:numFmt w:val="decimal"/>
      <w:lvlText w:val="Cuadro  %1."/>
      <w:lvlJc w:val="left"/>
      <w:pPr>
        <w:ind w:left="1777" w:hanging="360"/>
      </w:pPr>
      <w:rPr>
        <w:rFonts w:ascii="Arial" w:hAnsi="Arial" w:hint="default"/>
        <w:b/>
        <w:i w:val="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2497" w:hanging="360"/>
      </w:pPr>
    </w:lvl>
    <w:lvl w:ilvl="2" w:tplc="240A001B" w:tentative="1">
      <w:start w:val="1"/>
      <w:numFmt w:val="lowerRoman"/>
      <w:lvlText w:val="%3."/>
      <w:lvlJc w:val="right"/>
      <w:pPr>
        <w:ind w:left="3217" w:hanging="180"/>
      </w:pPr>
    </w:lvl>
    <w:lvl w:ilvl="3" w:tplc="240A000F" w:tentative="1">
      <w:start w:val="1"/>
      <w:numFmt w:val="decimal"/>
      <w:lvlText w:val="%4."/>
      <w:lvlJc w:val="left"/>
      <w:pPr>
        <w:ind w:left="3937" w:hanging="360"/>
      </w:pPr>
    </w:lvl>
    <w:lvl w:ilvl="4" w:tplc="240A0019" w:tentative="1">
      <w:start w:val="1"/>
      <w:numFmt w:val="lowerLetter"/>
      <w:lvlText w:val="%5."/>
      <w:lvlJc w:val="left"/>
      <w:pPr>
        <w:ind w:left="4657" w:hanging="360"/>
      </w:pPr>
    </w:lvl>
    <w:lvl w:ilvl="5" w:tplc="240A001B" w:tentative="1">
      <w:start w:val="1"/>
      <w:numFmt w:val="lowerRoman"/>
      <w:lvlText w:val="%6."/>
      <w:lvlJc w:val="right"/>
      <w:pPr>
        <w:ind w:left="5377" w:hanging="180"/>
      </w:pPr>
    </w:lvl>
    <w:lvl w:ilvl="6" w:tplc="240A000F" w:tentative="1">
      <w:start w:val="1"/>
      <w:numFmt w:val="decimal"/>
      <w:lvlText w:val="%7."/>
      <w:lvlJc w:val="left"/>
      <w:pPr>
        <w:ind w:left="6097" w:hanging="360"/>
      </w:pPr>
    </w:lvl>
    <w:lvl w:ilvl="7" w:tplc="240A0019" w:tentative="1">
      <w:start w:val="1"/>
      <w:numFmt w:val="lowerLetter"/>
      <w:lvlText w:val="%8."/>
      <w:lvlJc w:val="left"/>
      <w:pPr>
        <w:ind w:left="6817" w:hanging="360"/>
      </w:pPr>
    </w:lvl>
    <w:lvl w:ilvl="8" w:tplc="240A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3" w15:restartNumberingAfterBreak="0">
    <w:nsid w:val="5FDB25C5"/>
    <w:multiLevelType w:val="hybridMultilevel"/>
    <w:tmpl w:val="B8E838B2"/>
    <w:lvl w:ilvl="0" w:tplc="665C3EE2">
      <w:start w:val="3"/>
      <w:numFmt w:val="upperRoman"/>
      <w:lvlText w:val="%1."/>
      <w:lvlJc w:val="left"/>
      <w:pPr>
        <w:ind w:left="1440" w:hanging="720"/>
      </w:pPr>
      <w:rPr>
        <w:rFonts w:ascii="Arial" w:eastAsia="Verdana" w:hAnsi="Arial" w:cs="Arial"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E671F2"/>
    <w:multiLevelType w:val="hybridMultilevel"/>
    <w:tmpl w:val="287A45CA"/>
    <w:lvl w:ilvl="0" w:tplc="24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62F50E1F"/>
    <w:multiLevelType w:val="hybridMultilevel"/>
    <w:tmpl w:val="3BE40774"/>
    <w:lvl w:ilvl="0" w:tplc="5234F7E2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7324452"/>
    <w:multiLevelType w:val="hybridMultilevel"/>
    <w:tmpl w:val="2DF68AB2"/>
    <w:lvl w:ilvl="0" w:tplc="240A0017">
      <w:start w:val="1"/>
      <w:numFmt w:val="lowerLetter"/>
      <w:lvlText w:val="%1)"/>
      <w:lvlJc w:val="left"/>
      <w:pPr>
        <w:ind w:left="1008" w:hanging="360"/>
      </w:pPr>
    </w:lvl>
    <w:lvl w:ilvl="1" w:tplc="240A0019" w:tentative="1">
      <w:start w:val="1"/>
      <w:numFmt w:val="lowerLetter"/>
      <w:lvlText w:val="%2."/>
      <w:lvlJc w:val="left"/>
      <w:pPr>
        <w:ind w:left="1728" w:hanging="360"/>
      </w:pPr>
    </w:lvl>
    <w:lvl w:ilvl="2" w:tplc="240A001B" w:tentative="1">
      <w:start w:val="1"/>
      <w:numFmt w:val="lowerRoman"/>
      <w:lvlText w:val="%3."/>
      <w:lvlJc w:val="right"/>
      <w:pPr>
        <w:ind w:left="2448" w:hanging="180"/>
      </w:pPr>
    </w:lvl>
    <w:lvl w:ilvl="3" w:tplc="240A000F" w:tentative="1">
      <w:start w:val="1"/>
      <w:numFmt w:val="decimal"/>
      <w:lvlText w:val="%4."/>
      <w:lvlJc w:val="left"/>
      <w:pPr>
        <w:ind w:left="3168" w:hanging="360"/>
      </w:pPr>
    </w:lvl>
    <w:lvl w:ilvl="4" w:tplc="240A0019" w:tentative="1">
      <w:start w:val="1"/>
      <w:numFmt w:val="lowerLetter"/>
      <w:lvlText w:val="%5."/>
      <w:lvlJc w:val="left"/>
      <w:pPr>
        <w:ind w:left="3888" w:hanging="360"/>
      </w:pPr>
    </w:lvl>
    <w:lvl w:ilvl="5" w:tplc="240A001B" w:tentative="1">
      <w:start w:val="1"/>
      <w:numFmt w:val="lowerRoman"/>
      <w:lvlText w:val="%6."/>
      <w:lvlJc w:val="right"/>
      <w:pPr>
        <w:ind w:left="4608" w:hanging="180"/>
      </w:pPr>
    </w:lvl>
    <w:lvl w:ilvl="6" w:tplc="240A000F" w:tentative="1">
      <w:start w:val="1"/>
      <w:numFmt w:val="decimal"/>
      <w:lvlText w:val="%7."/>
      <w:lvlJc w:val="left"/>
      <w:pPr>
        <w:ind w:left="5328" w:hanging="360"/>
      </w:pPr>
    </w:lvl>
    <w:lvl w:ilvl="7" w:tplc="240A0019" w:tentative="1">
      <w:start w:val="1"/>
      <w:numFmt w:val="lowerLetter"/>
      <w:lvlText w:val="%8."/>
      <w:lvlJc w:val="left"/>
      <w:pPr>
        <w:ind w:left="6048" w:hanging="360"/>
      </w:pPr>
    </w:lvl>
    <w:lvl w:ilvl="8" w:tplc="24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7" w15:restartNumberingAfterBreak="0">
    <w:nsid w:val="6B281D12"/>
    <w:multiLevelType w:val="multilevel"/>
    <w:tmpl w:val="FA2042EC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b/>
        <w:strike w:val="0"/>
        <w:color w:val="000000"/>
        <w:spacing w:val="-1"/>
        <w:w w:val="100"/>
        <w:sz w:val="1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8F3CDE"/>
    <w:multiLevelType w:val="multilevel"/>
    <w:tmpl w:val="C50283BE"/>
    <w:lvl w:ilvl="0">
      <w:start w:val="1"/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strike w:val="0"/>
        <w:color w:val="000000"/>
        <w:spacing w:val="1"/>
        <w:w w:val="100"/>
        <w:sz w:val="1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F9152CB"/>
    <w:multiLevelType w:val="hybridMultilevel"/>
    <w:tmpl w:val="EFF05FFE"/>
    <w:lvl w:ilvl="0" w:tplc="2AC8B47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w w:val="125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21EFB"/>
    <w:multiLevelType w:val="hybridMultilevel"/>
    <w:tmpl w:val="8E329E14"/>
    <w:lvl w:ilvl="0" w:tplc="9980297C">
      <w:start w:val="2"/>
      <w:numFmt w:val="bullet"/>
      <w:lvlText w:val="-"/>
      <w:lvlJc w:val="left"/>
      <w:pPr>
        <w:ind w:left="1008" w:hanging="360"/>
      </w:pPr>
      <w:rPr>
        <w:rFonts w:ascii="Arial" w:eastAsiaTheme="minorHAnsi" w:hAnsi="Arial" w:cs="Arial" w:hint="default"/>
        <w:i w:val="0"/>
        <w:color w:val="000000"/>
        <w:sz w:val="22"/>
      </w:rPr>
    </w:lvl>
    <w:lvl w:ilvl="1" w:tplc="24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1" w15:restartNumberingAfterBreak="0">
    <w:nsid w:val="731540FA"/>
    <w:multiLevelType w:val="hybridMultilevel"/>
    <w:tmpl w:val="80107C0E"/>
    <w:lvl w:ilvl="0" w:tplc="2508F690">
      <w:start w:val="4"/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8A3308"/>
    <w:multiLevelType w:val="hybridMultilevel"/>
    <w:tmpl w:val="EB26C2F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B67364"/>
    <w:multiLevelType w:val="hybridMultilevel"/>
    <w:tmpl w:val="1D909FB2"/>
    <w:lvl w:ilvl="0" w:tplc="54FE08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275C8E"/>
    <w:multiLevelType w:val="multilevel"/>
    <w:tmpl w:val="184EDDA2"/>
    <w:lvl w:ilvl="0">
      <w:start w:val="2"/>
      <w:numFmt w:val="decimal"/>
      <w:lvlText w:val="%1.0."/>
      <w:lvlJc w:val="left"/>
      <w:pPr>
        <w:ind w:left="64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52" w:hanging="1800"/>
      </w:pPr>
      <w:rPr>
        <w:rFonts w:hint="default"/>
      </w:rPr>
    </w:lvl>
  </w:abstractNum>
  <w:num w:numId="1">
    <w:abstractNumId w:val="27"/>
  </w:num>
  <w:num w:numId="2">
    <w:abstractNumId w:val="28"/>
  </w:num>
  <w:num w:numId="3">
    <w:abstractNumId w:val="6"/>
  </w:num>
  <w:num w:numId="4">
    <w:abstractNumId w:val="2"/>
  </w:num>
  <w:num w:numId="5">
    <w:abstractNumId w:val="8"/>
  </w:num>
  <w:num w:numId="6">
    <w:abstractNumId w:val="17"/>
  </w:num>
  <w:num w:numId="7">
    <w:abstractNumId w:val="26"/>
  </w:num>
  <w:num w:numId="8">
    <w:abstractNumId w:val="0"/>
  </w:num>
  <w:num w:numId="9">
    <w:abstractNumId w:val="24"/>
  </w:num>
  <w:num w:numId="10">
    <w:abstractNumId w:val="30"/>
  </w:num>
  <w:num w:numId="11">
    <w:abstractNumId w:val="4"/>
  </w:num>
  <w:num w:numId="12">
    <w:abstractNumId w:val="13"/>
  </w:num>
  <w:num w:numId="13">
    <w:abstractNumId w:val="16"/>
  </w:num>
  <w:num w:numId="14">
    <w:abstractNumId w:val="25"/>
  </w:num>
  <w:num w:numId="15">
    <w:abstractNumId w:val="18"/>
  </w:num>
  <w:num w:numId="16">
    <w:abstractNumId w:val="3"/>
  </w:num>
  <w:num w:numId="17">
    <w:abstractNumId w:val="34"/>
  </w:num>
  <w:num w:numId="18">
    <w:abstractNumId w:val="22"/>
  </w:num>
  <w:num w:numId="19">
    <w:abstractNumId w:val="19"/>
  </w:num>
  <w:num w:numId="20">
    <w:abstractNumId w:val="7"/>
  </w:num>
  <w:num w:numId="21">
    <w:abstractNumId w:val="1"/>
  </w:num>
  <w:num w:numId="22">
    <w:abstractNumId w:val="5"/>
  </w:num>
  <w:num w:numId="23">
    <w:abstractNumId w:val="10"/>
  </w:num>
  <w:num w:numId="24">
    <w:abstractNumId w:val="14"/>
  </w:num>
  <w:num w:numId="25">
    <w:abstractNumId w:val="31"/>
  </w:num>
  <w:num w:numId="26">
    <w:abstractNumId w:val="11"/>
  </w:num>
  <w:num w:numId="27">
    <w:abstractNumId w:val="9"/>
  </w:num>
  <w:num w:numId="28">
    <w:abstractNumId w:val="23"/>
  </w:num>
  <w:num w:numId="29">
    <w:abstractNumId w:val="20"/>
  </w:num>
  <w:num w:numId="30">
    <w:abstractNumId w:val="21"/>
  </w:num>
  <w:num w:numId="31">
    <w:abstractNumId w:val="12"/>
  </w:num>
  <w:num w:numId="32">
    <w:abstractNumId w:val="15"/>
  </w:num>
  <w:num w:numId="33">
    <w:abstractNumId w:val="32"/>
  </w:num>
  <w:num w:numId="34">
    <w:abstractNumId w:val="29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B8"/>
    <w:rsid w:val="000053B1"/>
    <w:rsid w:val="00007391"/>
    <w:rsid w:val="000202A6"/>
    <w:rsid w:val="00022A70"/>
    <w:rsid w:val="000354F4"/>
    <w:rsid w:val="00036123"/>
    <w:rsid w:val="00060D0D"/>
    <w:rsid w:val="0007161D"/>
    <w:rsid w:val="000729F1"/>
    <w:rsid w:val="0007328A"/>
    <w:rsid w:val="000764C8"/>
    <w:rsid w:val="000A351F"/>
    <w:rsid w:val="000B0FF1"/>
    <w:rsid w:val="000B5FDD"/>
    <w:rsid w:val="000B636D"/>
    <w:rsid w:val="000C4384"/>
    <w:rsid w:val="000D09F9"/>
    <w:rsid w:val="000D1FC4"/>
    <w:rsid w:val="000E6D48"/>
    <w:rsid w:val="000F5329"/>
    <w:rsid w:val="000F7C0F"/>
    <w:rsid w:val="001276C2"/>
    <w:rsid w:val="001279EC"/>
    <w:rsid w:val="00141C0F"/>
    <w:rsid w:val="00143422"/>
    <w:rsid w:val="00147785"/>
    <w:rsid w:val="00166B04"/>
    <w:rsid w:val="00167574"/>
    <w:rsid w:val="00174A06"/>
    <w:rsid w:val="001902D6"/>
    <w:rsid w:val="00194F46"/>
    <w:rsid w:val="00195C95"/>
    <w:rsid w:val="001A0B65"/>
    <w:rsid w:val="001C0069"/>
    <w:rsid w:val="001C02D8"/>
    <w:rsid w:val="001C6A13"/>
    <w:rsid w:val="001C7153"/>
    <w:rsid w:val="001E0055"/>
    <w:rsid w:val="001E7295"/>
    <w:rsid w:val="00201172"/>
    <w:rsid w:val="00211ADE"/>
    <w:rsid w:val="00211F3F"/>
    <w:rsid w:val="00213010"/>
    <w:rsid w:val="00246CBA"/>
    <w:rsid w:val="002500F5"/>
    <w:rsid w:val="0025558D"/>
    <w:rsid w:val="00273012"/>
    <w:rsid w:val="0027510F"/>
    <w:rsid w:val="00291503"/>
    <w:rsid w:val="00294AF2"/>
    <w:rsid w:val="002A4263"/>
    <w:rsid w:val="002A6D85"/>
    <w:rsid w:val="002C205E"/>
    <w:rsid w:val="002D18C9"/>
    <w:rsid w:val="002E108C"/>
    <w:rsid w:val="002E2E41"/>
    <w:rsid w:val="002E6108"/>
    <w:rsid w:val="002E7C58"/>
    <w:rsid w:val="002F4193"/>
    <w:rsid w:val="002F4EA2"/>
    <w:rsid w:val="00302E44"/>
    <w:rsid w:val="00321975"/>
    <w:rsid w:val="00326C03"/>
    <w:rsid w:val="00330AB9"/>
    <w:rsid w:val="00340048"/>
    <w:rsid w:val="0035182D"/>
    <w:rsid w:val="00360CC3"/>
    <w:rsid w:val="0036313A"/>
    <w:rsid w:val="00396549"/>
    <w:rsid w:val="003A5535"/>
    <w:rsid w:val="003B1B6F"/>
    <w:rsid w:val="003B47BC"/>
    <w:rsid w:val="003C3FA3"/>
    <w:rsid w:val="003C465D"/>
    <w:rsid w:val="003F209C"/>
    <w:rsid w:val="00404E20"/>
    <w:rsid w:val="00411E9F"/>
    <w:rsid w:val="004145BB"/>
    <w:rsid w:val="00416308"/>
    <w:rsid w:val="00424798"/>
    <w:rsid w:val="0043389D"/>
    <w:rsid w:val="00441957"/>
    <w:rsid w:val="004429BB"/>
    <w:rsid w:val="00444B4E"/>
    <w:rsid w:val="00445720"/>
    <w:rsid w:val="00445F63"/>
    <w:rsid w:val="00446CE1"/>
    <w:rsid w:val="00452B18"/>
    <w:rsid w:val="00454D62"/>
    <w:rsid w:val="004561E1"/>
    <w:rsid w:val="00461BF7"/>
    <w:rsid w:val="00473BFC"/>
    <w:rsid w:val="004A0747"/>
    <w:rsid w:val="004A0B29"/>
    <w:rsid w:val="004D58ED"/>
    <w:rsid w:val="004D6D54"/>
    <w:rsid w:val="00502B11"/>
    <w:rsid w:val="00504057"/>
    <w:rsid w:val="0050702F"/>
    <w:rsid w:val="005165CA"/>
    <w:rsid w:val="005170BE"/>
    <w:rsid w:val="00525166"/>
    <w:rsid w:val="00526BA3"/>
    <w:rsid w:val="00551092"/>
    <w:rsid w:val="005577D7"/>
    <w:rsid w:val="00563E75"/>
    <w:rsid w:val="005667C2"/>
    <w:rsid w:val="00582F21"/>
    <w:rsid w:val="00585EA7"/>
    <w:rsid w:val="00590D5D"/>
    <w:rsid w:val="00592A41"/>
    <w:rsid w:val="005A2248"/>
    <w:rsid w:val="005A7CD5"/>
    <w:rsid w:val="005B2B3C"/>
    <w:rsid w:val="005C413F"/>
    <w:rsid w:val="005D07B8"/>
    <w:rsid w:val="005D26F7"/>
    <w:rsid w:val="005E4DC6"/>
    <w:rsid w:val="005F0A4D"/>
    <w:rsid w:val="005F41FA"/>
    <w:rsid w:val="00616A05"/>
    <w:rsid w:val="00617E4B"/>
    <w:rsid w:val="006210ED"/>
    <w:rsid w:val="00632B05"/>
    <w:rsid w:val="00636BED"/>
    <w:rsid w:val="00650255"/>
    <w:rsid w:val="00651458"/>
    <w:rsid w:val="00671E6D"/>
    <w:rsid w:val="006740CF"/>
    <w:rsid w:val="00677D2B"/>
    <w:rsid w:val="00681846"/>
    <w:rsid w:val="00692843"/>
    <w:rsid w:val="006D3BD3"/>
    <w:rsid w:val="006F2B59"/>
    <w:rsid w:val="006F4B96"/>
    <w:rsid w:val="006F60F2"/>
    <w:rsid w:val="006F6813"/>
    <w:rsid w:val="007000C8"/>
    <w:rsid w:val="00702F07"/>
    <w:rsid w:val="00711F3A"/>
    <w:rsid w:val="00714017"/>
    <w:rsid w:val="00722F57"/>
    <w:rsid w:val="00723ABC"/>
    <w:rsid w:val="0073054D"/>
    <w:rsid w:val="007313CB"/>
    <w:rsid w:val="007647D6"/>
    <w:rsid w:val="00772A3D"/>
    <w:rsid w:val="00774AA1"/>
    <w:rsid w:val="007754A1"/>
    <w:rsid w:val="00775E70"/>
    <w:rsid w:val="007E2131"/>
    <w:rsid w:val="007F32BC"/>
    <w:rsid w:val="007F3EEE"/>
    <w:rsid w:val="00801635"/>
    <w:rsid w:val="00815875"/>
    <w:rsid w:val="0082160E"/>
    <w:rsid w:val="00824E20"/>
    <w:rsid w:val="008266F8"/>
    <w:rsid w:val="008461B6"/>
    <w:rsid w:val="008628E1"/>
    <w:rsid w:val="008633B7"/>
    <w:rsid w:val="00881122"/>
    <w:rsid w:val="00892028"/>
    <w:rsid w:val="008A55B8"/>
    <w:rsid w:val="008A7F75"/>
    <w:rsid w:val="008D26C9"/>
    <w:rsid w:val="008D667E"/>
    <w:rsid w:val="008E5092"/>
    <w:rsid w:val="008F091E"/>
    <w:rsid w:val="008F67EC"/>
    <w:rsid w:val="00903690"/>
    <w:rsid w:val="0091011E"/>
    <w:rsid w:val="0091380C"/>
    <w:rsid w:val="009155D2"/>
    <w:rsid w:val="00925A5D"/>
    <w:rsid w:val="009356E2"/>
    <w:rsid w:val="009561F8"/>
    <w:rsid w:val="00966FBC"/>
    <w:rsid w:val="009730E1"/>
    <w:rsid w:val="009741AC"/>
    <w:rsid w:val="0098097F"/>
    <w:rsid w:val="00985647"/>
    <w:rsid w:val="009A2C80"/>
    <w:rsid w:val="009C0DE5"/>
    <w:rsid w:val="009C1172"/>
    <w:rsid w:val="009E6411"/>
    <w:rsid w:val="009F6F19"/>
    <w:rsid w:val="009F77AD"/>
    <w:rsid w:val="00A02776"/>
    <w:rsid w:val="00A15785"/>
    <w:rsid w:val="00A21E56"/>
    <w:rsid w:val="00A328C3"/>
    <w:rsid w:val="00A34ECE"/>
    <w:rsid w:val="00A45D14"/>
    <w:rsid w:val="00A46F89"/>
    <w:rsid w:val="00A5016E"/>
    <w:rsid w:val="00A53554"/>
    <w:rsid w:val="00A679D9"/>
    <w:rsid w:val="00A85FE0"/>
    <w:rsid w:val="00AB032B"/>
    <w:rsid w:val="00AB74DF"/>
    <w:rsid w:val="00AC58E1"/>
    <w:rsid w:val="00AE1B83"/>
    <w:rsid w:val="00AE278D"/>
    <w:rsid w:val="00AE5D58"/>
    <w:rsid w:val="00B1332F"/>
    <w:rsid w:val="00B140E1"/>
    <w:rsid w:val="00B16252"/>
    <w:rsid w:val="00B22926"/>
    <w:rsid w:val="00B23FF1"/>
    <w:rsid w:val="00B30513"/>
    <w:rsid w:val="00B308EC"/>
    <w:rsid w:val="00B30D9C"/>
    <w:rsid w:val="00B4170B"/>
    <w:rsid w:val="00B417DA"/>
    <w:rsid w:val="00B51028"/>
    <w:rsid w:val="00B570A7"/>
    <w:rsid w:val="00B57BDC"/>
    <w:rsid w:val="00B75835"/>
    <w:rsid w:val="00B7604B"/>
    <w:rsid w:val="00B9039B"/>
    <w:rsid w:val="00B9700A"/>
    <w:rsid w:val="00BA0271"/>
    <w:rsid w:val="00BB0339"/>
    <w:rsid w:val="00BB1EB4"/>
    <w:rsid w:val="00BC6827"/>
    <w:rsid w:val="00BE6454"/>
    <w:rsid w:val="00BF6C62"/>
    <w:rsid w:val="00C04426"/>
    <w:rsid w:val="00C05F6C"/>
    <w:rsid w:val="00C06BB9"/>
    <w:rsid w:val="00C21976"/>
    <w:rsid w:val="00C32807"/>
    <w:rsid w:val="00C329C9"/>
    <w:rsid w:val="00C41C6C"/>
    <w:rsid w:val="00C45980"/>
    <w:rsid w:val="00C47564"/>
    <w:rsid w:val="00C92C20"/>
    <w:rsid w:val="00CA4262"/>
    <w:rsid w:val="00CC1FFB"/>
    <w:rsid w:val="00CC5AE3"/>
    <w:rsid w:val="00CD061F"/>
    <w:rsid w:val="00CD62C1"/>
    <w:rsid w:val="00D134DF"/>
    <w:rsid w:val="00D16DD9"/>
    <w:rsid w:val="00D349D6"/>
    <w:rsid w:val="00D46477"/>
    <w:rsid w:val="00D54FED"/>
    <w:rsid w:val="00D64687"/>
    <w:rsid w:val="00D92F54"/>
    <w:rsid w:val="00D96DE6"/>
    <w:rsid w:val="00D977F9"/>
    <w:rsid w:val="00DB3B7C"/>
    <w:rsid w:val="00DF27AC"/>
    <w:rsid w:val="00E01181"/>
    <w:rsid w:val="00E119CD"/>
    <w:rsid w:val="00E13FE8"/>
    <w:rsid w:val="00E349FC"/>
    <w:rsid w:val="00E448B0"/>
    <w:rsid w:val="00E56C2F"/>
    <w:rsid w:val="00E628CB"/>
    <w:rsid w:val="00E63A71"/>
    <w:rsid w:val="00E64763"/>
    <w:rsid w:val="00E76ECA"/>
    <w:rsid w:val="00E838D9"/>
    <w:rsid w:val="00EA2D92"/>
    <w:rsid w:val="00EA3A46"/>
    <w:rsid w:val="00EB3B61"/>
    <w:rsid w:val="00EC4693"/>
    <w:rsid w:val="00EC4CAF"/>
    <w:rsid w:val="00EC6486"/>
    <w:rsid w:val="00ED1E86"/>
    <w:rsid w:val="00ED6053"/>
    <w:rsid w:val="00ED7E67"/>
    <w:rsid w:val="00F06ACF"/>
    <w:rsid w:val="00F24021"/>
    <w:rsid w:val="00F33D3B"/>
    <w:rsid w:val="00F37238"/>
    <w:rsid w:val="00F67464"/>
    <w:rsid w:val="00F76075"/>
    <w:rsid w:val="00FA2C2F"/>
    <w:rsid w:val="00FB2880"/>
    <w:rsid w:val="00FC1815"/>
    <w:rsid w:val="00FD7887"/>
    <w:rsid w:val="00FE3DCB"/>
    <w:rsid w:val="00FE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2B6AE9C"/>
  <w15:docId w15:val="{EBCF6533-50C9-44C9-93F6-BDE76EF1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010"/>
  </w:style>
  <w:style w:type="paragraph" w:styleId="Ttulo1">
    <w:name w:val="heading 1"/>
    <w:basedOn w:val="Normal"/>
    <w:next w:val="Normal"/>
    <w:link w:val="Ttulo1Car"/>
    <w:uiPriority w:val="9"/>
    <w:qFormat/>
    <w:rsid w:val="007754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Segundo nivel de viñetas,List Paragraph1,List Paragraph,titulo 3,Lista vistosa - Énfasis 11,Segundo nivel de vi–etas,subtitulo I"/>
    <w:basedOn w:val="Normal"/>
    <w:link w:val="PrrafodelistaCar"/>
    <w:uiPriority w:val="34"/>
    <w:qFormat/>
    <w:rsid w:val="005D07B8"/>
    <w:pPr>
      <w:ind w:left="720"/>
      <w:contextualSpacing/>
    </w:pPr>
  </w:style>
  <w:style w:type="table" w:styleId="Tablaconcuadrcula">
    <w:name w:val="Table Grid"/>
    <w:basedOn w:val="Tablanormal"/>
    <w:uiPriority w:val="39"/>
    <w:rsid w:val="00A15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305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513"/>
  </w:style>
  <w:style w:type="paragraph" w:styleId="Piedepgina">
    <w:name w:val="footer"/>
    <w:basedOn w:val="Normal"/>
    <w:link w:val="PiedepginaCar"/>
    <w:uiPriority w:val="99"/>
    <w:unhideWhenUsed/>
    <w:rsid w:val="00B305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513"/>
  </w:style>
  <w:style w:type="paragraph" w:styleId="Textodeglobo">
    <w:name w:val="Balloon Text"/>
    <w:basedOn w:val="Normal"/>
    <w:link w:val="TextodegloboCar"/>
    <w:uiPriority w:val="99"/>
    <w:semiHidden/>
    <w:unhideWhenUsed/>
    <w:rsid w:val="00815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87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1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PrrafodelistaCar">
    <w:name w:val="Párrafo de lista Car"/>
    <w:aliases w:val="Segundo nivel de viñetas Car,List Paragraph1 Car,List Paragraph Car,titulo 3 Car,Lista vistosa - Énfasis 11 Car,Segundo nivel de vi–etas Car,subtitulo I Car"/>
    <w:link w:val="Prrafodelista"/>
    <w:uiPriority w:val="34"/>
    <w:locked/>
    <w:rsid w:val="000D09F9"/>
  </w:style>
  <w:style w:type="paragraph" w:styleId="Textonotapie">
    <w:name w:val="footnote text"/>
    <w:basedOn w:val="Normal"/>
    <w:link w:val="TextonotapieCar"/>
    <w:uiPriority w:val="99"/>
    <w:semiHidden/>
    <w:unhideWhenUsed/>
    <w:rsid w:val="009356E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56E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356E2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7754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754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754A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754A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4778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4D6D5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D6D54"/>
    <w:rPr>
      <w:i/>
      <w:iCs/>
      <w:color w:val="404040" w:themeColor="text1" w:themeTint="BF"/>
    </w:rPr>
  </w:style>
  <w:style w:type="character" w:styleId="Hipervnculovisitado">
    <w:name w:val="FollowedHyperlink"/>
    <w:basedOn w:val="Fuentedeprrafopredeter"/>
    <w:uiPriority w:val="99"/>
    <w:semiHidden/>
    <w:unhideWhenUsed/>
    <w:rsid w:val="00326C0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44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S" w:eastAsia="es-US"/>
    </w:rPr>
  </w:style>
  <w:style w:type="paragraph" w:customStyle="1" w:styleId="Default">
    <w:name w:val="Default"/>
    <w:rsid w:val="001C02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3A586-20B6-4F34-8A28-26C7C660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2005</Words>
  <Characters>11032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Martha Rojas Moscoso</dc:creator>
  <cp:lastModifiedBy>Luz Martha Rojas Moscoso</cp:lastModifiedBy>
  <cp:revision>2</cp:revision>
  <cp:lastPrinted>2019-01-17T14:46:00Z</cp:lastPrinted>
  <dcterms:created xsi:type="dcterms:W3CDTF">2021-02-16T00:14:00Z</dcterms:created>
  <dcterms:modified xsi:type="dcterms:W3CDTF">2021-02-16T00:14:00Z</dcterms:modified>
</cp:coreProperties>
</file>