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4D925D43" w:rsidR="00F932CB" w:rsidRDefault="007F5349" w:rsidP="004462DC">
      <w:r>
        <w:rPr>
          <w:noProof/>
          <w:lang w:eastAsia="es-CO"/>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E1730F4" id="Rectángulo 1" o:spid="_x0000_s1026"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fillcolor="#671c34" stroked="f" strokeweight="2pt"/>
            </w:pict>
          </mc:Fallback>
        </mc:AlternateContent>
      </w:r>
    </w:p>
    <w:p w14:paraId="12377B9F" w14:textId="6AB94B9E" w:rsidR="00F932CB" w:rsidRDefault="00F932CB" w:rsidP="004462DC"/>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EAE4163" w:rsidR="004462DC" w:rsidRDefault="001B07B6"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31B52B5F">
                <wp:simplePos x="0" y="0"/>
                <wp:positionH relativeFrom="column">
                  <wp:posOffset>-1108710</wp:posOffset>
                </wp:positionH>
                <wp:positionV relativeFrom="paragraph">
                  <wp:posOffset>280670</wp:posOffset>
                </wp:positionV>
                <wp:extent cx="7785735" cy="2924175"/>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2924175"/>
                        </a:xfrm>
                        <a:prstGeom prst="rect">
                          <a:avLst/>
                        </a:prstGeom>
                        <a:noFill/>
                        <a:ln w="6350">
                          <a:noFill/>
                        </a:ln>
                      </wps:spPr>
                      <wps:txbx>
                        <w:txbxContent>
                          <w:p w14:paraId="5FC75F15" w14:textId="223168E0" w:rsidR="00333CAF" w:rsidRPr="00333CAF" w:rsidRDefault="00333CAF" w:rsidP="00333CAF">
                            <w:pPr>
                              <w:jc w:val="center"/>
                              <w:rPr>
                                <w:rFonts w:ascii="Verdana" w:hAnsi="Verdana"/>
                                <w:b/>
                                <w:bCs/>
                                <w:color w:val="FFFFFF" w:themeColor="background1"/>
                                <w:sz w:val="52"/>
                                <w:szCs w:val="52"/>
                                <w:lang w:val="es-ES"/>
                              </w:rPr>
                            </w:pPr>
                            <w:r w:rsidRPr="00333CAF">
                              <w:rPr>
                                <w:rFonts w:ascii="Verdana" w:hAnsi="Verdana"/>
                                <w:b/>
                                <w:bCs/>
                                <w:color w:val="FFFFFF" w:themeColor="background1"/>
                                <w:sz w:val="52"/>
                                <w:szCs w:val="52"/>
                                <w:lang w:val="es-ES"/>
                              </w:rPr>
                              <w:t>INFORME MONITOREO REPORTE SALIDAS NO CONFORMES</w:t>
                            </w:r>
                          </w:p>
                          <w:p w14:paraId="7A8AF4CA" w14:textId="77777777" w:rsidR="001B07B6" w:rsidRDefault="00333CAF" w:rsidP="00333CAF">
                            <w:pPr>
                              <w:jc w:val="center"/>
                              <w:rPr>
                                <w:rFonts w:ascii="Verdana" w:hAnsi="Verdana"/>
                                <w:b/>
                                <w:bCs/>
                                <w:color w:val="FFFFFF" w:themeColor="background1"/>
                                <w:sz w:val="52"/>
                                <w:szCs w:val="52"/>
                                <w:lang w:val="es-ES"/>
                              </w:rPr>
                            </w:pPr>
                            <w:r w:rsidRPr="00333CAF">
                              <w:rPr>
                                <w:rFonts w:ascii="Verdana" w:hAnsi="Verdana"/>
                                <w:b/>
                                <w:bCs/>
                                <w:color w:val="FFFFFF" w:themeColor="background1"/>
                                <w:sz w:val="52"/>
                                <w:szCs w:val="52"/>
                                <w:lang w:val="es-ES"/>
                              </w:rPr>
                              <w:t>SEGUNDO TRIMESTRE 2024.</w:t>
                            </w:r>
                          </w:p>
                          <w:p w14:paraId="488C546B" w14:textId="7DC49B69" w:rsidR="000C5F3A" w:rsidRPr="000C5F3A" w:rsidRDefault="000C5F3A" w:rsidP="00333CAF">
                            <w:pPr>
                              <w:jc w:val="center"/>
                              <w:rPr>
                                <w:rFonts w:ascii="Verdana" w:hAnsi="Verdana"/>
                                <w:b/>
                                <w:bCs/>
                                <w:color w:val="FFFFFF" w:themeColor="background1"/>
                                <w:sz w:val="52"/>
                                <w:szCs w:val="52"/>
                                <w:lang w:val="es-ES"/>
                              </w:rPr>
                            </w:pPr>
                            <w:r w:rsidRPr="000C5F3A">
                              <w:rPr>
                                <w:rFonts w:ascii="Verdana" w:hAnsi="Verdana"/>
                                <w:b/>
                                <w:bCs/>
                                <w:color w:val="FFFFFF" w:themeColor="background1"/>
                                <w:sz w:val="52"/>
                                <w:szCs w:val="52"/>
                                <w:lang w:val="es-ES"/>
                              </w:rPr>
                              <w:t>OFICINA ASESORA DE PLANEACION</w:t>
                            </w:r>
                          </w:p>
                          <w:p w14:paraId="0BD37AAA" w14:textId="378B641D" w:rsidR="00EB3B8E" w:rsidRPr="000C5F3A" w:rsidRDefault="000C5F3A" w:rsidP="000C5F3A">
                            <w:pPr>
                              <w:jc w:val="center"/>
                              <w:rPr>
                                <w:color w:val="FFFFFF" w:themeColor="background1"/>
                                <w:sz w:val="18"/>
                                <w:szCs w:val="18"/>
                              </w:rPr>
                            </w:pPr>
                            <w:r w:rsidRPr="000C5F3A">
                              <w:rPr>
                                <w:rFonts w:ascii="Verdana" w:hAnsi="Verdana"/>
                                <w:b/>
                                <w:bCs/>
                                <w:color w:val="FFFFFF" w:themeColor="background1"/>
                                <w:sz w:val="52"/>
                                <w:szCs w:val="52"/>
                                <w:lang w:val="es-ES"/>
                              </w:rPr>
                              <w:t>Bogotá, Julio de 202</w:t>
                            </w:r>
                            <w:r>
                              <w:rPr>
                                <w:rFonts w:ascii="Verdana" w:hAnsi="Verdana"/>
                                <w:b/>
                                <w:bCs/>
                                <w:color w:val="FFFFFF" w:themeColor="background1"/>
                                <w:sz w:val="52"/>
                                <w:szCs w:val="52"/>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3pt;margin-top:22.1pt;width:613.05pt;height:23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" filled="f" stroked="f" strokeweight=".5pt">
                <v:textbox>
                  <w:txbxContent>
                    <w:p w14:paraId="5FC75F15" w14:textId="223168E0" w:rsidR="00333CAF" w:rsidRPr="00333CAF" w:rsidRDefault="00333CAF" w:rsidP="00333CAF">
                      <w:pPr>
                        <w:jc w:val="center"/>
                        <w:rPr>
                          <w:rFonts w:ascii="Verdana" w:hAnsi="Verdana"/>
                          <w:b/>
                          <w:bCs/>
                          <w:color w:val="FFFFFF" w:themeColor="background1"/>
                          <w:sz w:val="52"/>
                          <w:szCs w:val="52"/>
                          <w:lang w:val="es-ES"/>
                        </w:rPr>
                      </w:pPr>
                      <w:r w:rsidRPr="00333CAF">
                        <w:rPr>
                          <w:rFonts w:ascii="Verdana" w:hAnsi="Verdana"/>
                          <w:b/>
                          <w:bCs/>
                          <w:color w:val="FFFFFF" w:themeColor="background1"/>
                          <w:sz w:val="52"/>
                          <w:szCs w:val="52"/>
                          <w:lang w:val="es-ES"/>
                        </w:rPr>
                        <w:t>INFORME MONITOREO REPORTE SALIDAS NO CONFORMES</w:t>
                      </w:r>
                    </w:p>
                    <w:p w14:paraId="7A8AF4CA" w14:textId="77777777" w:rsidR="001B07B6" w:rsidRDefault="00333CAF" w:rsidP="00333CAF">
                      <w:pPr>
                        <w:jc w:val="center"/>
                        <w:rPr>
                          <w:rFonts w:ascii="Verdana" w:hAnsi="Verdana"/>
                          <w:b/>
                          <w:bCs/>
                          <w:color w:val="FFFFFF" w:themeColor="background1"/>
                          <w:sz w:val="52"/>
                          <w:szCs w:val="52"/>
                          <w:lang w:val="es-ES"/>
                        </w:rPr>
                      </w:pPr>
                      <w:r w:rsidRPr="00333CAF">
                        <w:rPr>
                          <w:rFonts w:ascii="Verdana" w:hAnsi="Verdana"/>
                          <w:b/>
                          <w:bCs/>
                          <w:color w:val="FFFFFF" w:themeColor="background1"/>
                          <w:sz w:val="52"/>
                          <w:szCs w:val="52"/>
                          <w:lang w:val="es-ES"/>
                        </w:rPr>
                        <w:t>SEGUNDO TRIMESTRE 2024.</w:t>
                      </w:r>
                    </w:p>
                    <w:p w14:paraId="488C546B" w14:textId="7DC49B69" w:rsidR="000C5F3A" w:rsidRPr="000C5F3A" w:rsidRDefault="000C5F3A" w:rsidP="00333CAF">
                      <w:pPr>
                        <w:jc w:val="center"/>
                        <w:rPr>
                          <w:rFonts w:ascii="Verdana" w:hAnsi="Verdana"/>
                          <w:b/>
                          <w:bCs/>
                          <w:color w:val="FFFFFF" w:themeColor="background1"/>
                          <w:sz w:val="52"/>
                          <w:szCs w:val="52"/>
                          <w:lang w:val="es-ES"/>
                        </w:rPr>
                      </w:pPr>
                      <w:r w:rsidRPr="000C5F3A">
                        <w:rPr>
                          <w:rFonts w:ascii="Verdana" w:hAnsi="Verdana"/>
                          <w:b/>
                          <w:bCs/>
                          <w:color w:val="FFFFFF" w:themeColor="background1"/>
                          <w:sz w:val="52"/>
                          <w:szCs w:val="52"/>
                          <w:lang w:val="es-ES"/>
                        </w:rPr>
                        <w:t>OFICINA ASESORA DE PLANEACION</w:t>
                      </w:r>
                    </w:p>
                    <w:p w14:paraId="0BD37AAA" w14:textId="378B641D" w:rsidR="00EB3B8E" w:rsidRPr="000C5F3A" w:rsidRDefault="000C5F3A" w:rsidP="000C5F3A">
                      <w:pPr>
                        <w:jc w:val="center"/>
                        <w:rPr>
                          <w:color w:val="FFFFFF" w:themeColor="background1"/>
                          <w:sz w:val="18"/>
                          <w:szCs w:val="18"/>
                        </w:rPr>
                      </w:pPr>
                      <w:r w:rsidRPr="000C5F3A">
                        <w:rPr>
                          <w:rFonts w:ascii="Verdana" w:hAnsi="Verdana"/>
                          <w:b/>
                          <w:bCs/>
                          <w:color w:val="FFFFFF" w:themeColor="background1"/>
                          <w:sz w:val="52"/>
                          <w:szCs w:val="52"/>
                          <w:lang w:val="es-ES"/>
                        </w:rPr>
                        <w:t>Bogotá, Julio de 202</w:t>
                      </w:r>
                      <w:r>
                        <w:rPr>
                          <w:rFonts w:ascii="Verdana" w:hAnsi="Verdana"/>
                          <w:b/>
                          <w:bCs/>
                          <w:color w:val="FFFFFF" w:themeColor="background1"/>
                          <w:sz w:val="52"/>
                          <w:szCs w:val="52"/>
                          <w:lang w:val="es-ES"/>
                        </w:rPr>
                        <w:t>4</w:t>
                      </w:r>
                    </w:p>
                  </w:txbxContent>
                </v:textbox>
              </v:shape>
            </w:pict>
          </mc:Fallback>
        </mc:AlternateContent>
      </w:r>
    </w:p>
    <w:p w14:paraId="0FC39BC9" w14:textId="29E26E4D"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7F5349" w:rsidRPr="007F5349" w:rsidRDefault="007F5349"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7F5349" w:rsidRPr="007F5349" w:rsidRDefault="007F5349"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lang w:val="en-US"/>
                        </w:rPr>
                        <w:t>Edificio World Business Port</w:t>
                      </w:r>
                    </w:p>
                    <w:p w14:paraId="4556FFF6"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7F5349" w:rsidRPr="007F5349" w:rsidRDefault="007F5349"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F932CB" w:rsidRPr="008B6E7D" w:rsidRDefault="007F5349"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F932CB" w:rsidRPr="008B6E7D" w:rsidRDefault="00F932CB" w:rsidP="008B6E7D">
                      <w:pPr>
                        <w:pStyle w:val="Sinespaciado"/>
                        <w:jc w:val="center"/>
                        <w:rPr>
                          <w:rFonts w:ascii="Arial Narrow" w:hAnsi="Arial Narrow"/>
                          <w:color w:val="FFFFFF" w:themeColor="background1"/>
                        </w:rPr>
                      </w:pPr>
                    </w:p>
                    <w:p w14:paraId="17761ADF" w14:textId="28F18CE5" w:rsidR="00F932CB" w:rsidRPr="008B6E7D" w:rsidRDefault="00F932CB" w:rsidP="008B6E7D">
                      <w:pPr>
                        <w:pStyle w:val="Sinespaciado"/>
                        <w:jc w:val="center"/>
                        <w:rPr>
                          <w:rFonts w:ascii="Arial Narrow" w:hAnsi="Arial Narrow"/>
                          <w:color w:val="FFFFFF" w:themeColor="background1"/>
                        </w:rPr>
                      </w:pPr>
                    </w:p>
                    <w:p w14:paraId="71E72E59" w14:textId="268D67C2" w:rsidR="00F932CB" w:rsidRPr="008B6E7D" w:rsidRDefault="00F932CB" w:rsidP="008B6E7D">
                      <w:pPr>
                        <w:pStyle w:val="Sinespaciado"/>
                        <w:jc w:val="center"/>
                        <w:rPr>
                          <w:rFonts w:ascii="Arial Narrow" w:hAnsi="Arial Narrow"/>
                          <w:color w:val="FFFFFF" w:themeColor="background1"/>
                        </w:rPr>
                      </w:pPr>
                    </w:p>
                    <w:p w14:paraId="2DE45B99" w14:textId="4CB3C099" w:rsidR="004E6E97" w:rsidRPr="008B6E7D" w:rsidRDefault="00EB3B8E"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F932CB" w:rsidRPr="008B6E7D" w:rsidRDefault="00F932CB" w:rsidP="008B6E7D">
                      <w:pPr>
                        <w:pStyle w:val="Sinespaciado"/>
                        <w:jc w:val="center"/>
                        <w:rPr>
                          <w:rFonts w:ascii="Arial" w:hAnsi="Arial" w:cs="Arial"/>
                          <w:color w:val="FFFFFF" w:themeColor="background1"/>
                          <w:sz w:val="16"/>
                        </w:rPr>
                      </w:pPr>
                    </w:p>
                    <w:p w14:paraId="4132E607" w14:textId="58AF7787" w:rsidR="00F932CB" w:rsidRPr="008B6E7D" w:rsidRDefault="00F932CB" w:rsidP="008B6E7D">
                      <w:pPr>
                        <w:pStyle w:val="Sinespaciado"/>
                        <w:jc w:val="center"/>
                        <w:rPr>
                          <w:rFonts w:ascii="Arial" w:hAnsi="Arial" w:cs="Arial"/>
                          <w:color w:val="FFFFFF" w:themeColor="background1"/>
                          <w:sz w:val="16"/>
                        </w:rPr>
                      </w:pPr>
                    </w:p>
                    <w:p w14:paraId="5E895FD7" w14:textId="69B54D54" w:rsidR="00F932CB" w:rsidRPr="008B6E7D" w:rsidRDefault="00F932CB" w:rsidP="008B6E7D">
                      <w:pPr>
                        <w:pStyle w:val="Sinespaciado"/>
                        <w:jc w:val="center"/>
                        <w:rPr>
                          <w:rFonts w:ascii="Arial" w:hAnsi="Arial" w:cs="Arial"/>
                          <w:color w:val="FFFFFF" w:themeColor="background1"/>
                          <w:sz w:val="16"/>
                        </w:rPr>
                      </w:pPr>
                    </w:p>
                    <w:p w14:paraId="33D23A08" w14:textId="23091635" w:rsidR="00F932CB" w:rsidRPr="008B6E7D" w:rsidRDefault="00F932CB" w:rsidP="008B6E7D">
                      <w:pPr>
                        <w:pStyle w:val="Sinespaciado"/>
                        <w:jc w:val="center"/>
                        <w:rPr>
                          <w:rFonts w:ascii="Arial" w:hAnsi="Arial" w:cs="Arial"/>
                          <w:color w:val="FFFFFF" w:themeColor="background1"/>
                          <w:sz w:val="16"/>
                        </w:rPr>
                      </w:pPr>
                    </w:p>
                    <w:p w14:paraId="2EA5A5CE" w14:textId="23D68C4E" w:rsidR="00F932CB" w:rsidRPr="008B6E7D" w:rsidRDefault="00F932CB" w:rsidP="008B6E7D">
                      <w:pPr>
                        <w:pStyle w:val="Sinespaciado"/>
                        <w:jc w:val="center"/>
                        <w:rPr>
                          <w:rFonts w:ascii="Arial" w:hAnsi="Arial" w:cs="Arial"/>
                          <w:color w:val="FFFFFF" w:themeColor="background1"/>
                          <w:sz w:val="16"/>
                        </w:rPr>
                      </w:pPr>
                    </w:p>
                    <w:p w14:paraId="78D15636" w14:textId="3D590FA0" w:rsidR="00F932CB" w:rsidRPr="008B6E7D" w:rsidRDefault="007F5349"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20AFD76D" w14:textId="6B0F06C7" w:rsidR="005F2798" w:rsidRPr="00104772" w:rsidRDefault="005F2798" w:rsidP="00104772">
      <w:pPr>
        <w:spacing w:line="276" w:lineRule="auto"/>
        <w:rPr>
          <w:b/>
          <w:bCs/>
          <w:lang w:val="es-ES"/>
        </w:rPr>
      </w:pPr>
    </w:p>
    <w:p w14:paraId="50B02104" w14:textId="77777777" w:rsidR="00D1485A" w:rsidRPr="00104772" w:rsidRDefault="00D1485A" w:rsidP="00104772">
      <w:pPr>
        <w:spacing w:line="276" w:lineRule="auto"/>
        <w:rPr>
          <w:b/>
          <w:bCs/>
          <w:lang w:val="es-ES"/>
        </w:rPr>
      </w:pPr>
    </w:p>
    <w:bookmarkEnd w:id="1"/>
    <w:bookmarkEnd w:id="2"/>
    <w:p w14:paraId="184FE2D9" w14:textId="77777777" w:rsidR="000C5F3A" w:rsidRPr="00104772" w:rsidRDefault="000C5F3A" w:rsidP="00104772">
      <w:pPr>
        <w:pStyle w:val="TDC1"/>
        <w:spacing w:line="276" w:lineRule="auto"/>
        <w:rPr>
          <w:b/>
          <w:bCs/>
        </w:rPr>
      </w:pPr>
      <w:r w:rsidRPr="00104772">
        <w:rPr>
          <w:b/>
          <w:bCs/>
        </w:rPr>
        <w:t>TABLA DE CONTENIDO</w:t>
      </w:r>
    </w:p>
    <w:p w14:paraId="4BBE6351" w14:textId="77777777" w:rsidR="000C5F3A" w:rsidRPr="00104772" w:rsidRDefault="000C5F3A" w:rsidP="00104772">
      <w:pPr>
        <w:pStyle w:val="TDC1"/>
        <w:spacing w:line="276" w:lineRule="auto"/>
        <w:rPr>
          <w:b/>
          <w:bCs/>
          <w:lang w:val="es-ES"/>
        </w:rPr>
      </w:pPr>
    </w:p>
    <w:p w14:paraId="4A100884" w14:textId="0030CAB5" w:rsidR="00D71DD3" w:rsidRDefault="000C5F3A">
      <w:pPr>
        <w:pStyle w:val="TDC1"/>
        <w:rPr>
          <w:rFonts w:asciiTheme="minorHAnsi" w:eastAsiaTheme="minorEastAsia" w:hAnsiTheme="minorHAnsi" w:cstheme="minorBidi"/>
          <w:color w:val="auto"/>
          <w:kern w:val="2"/>
          <w:sz w:val="24"/>
          <w:szCs w:val="24"/>
          <w:lang w:eastAsia="es-CO"/>
          <w14:ligatures w14:val="standardContextual"/>
        </w:rPr>
      </w:pPr>
      <w:r w:rsidRPr="00104772">
        <w:rPr>
          <w:b/>
          <w:bCs/>
          <w:lang w:val="es-ES"/>
        </w:rPr>
        <w:fldChar w:fldCharType="begin"/>
      </w:r>
      <w:r w:rsidRPr="00104772">
        <w:rPr>
          <w:b/>
          <w:bCs/>
          <w:lang w:val="es-ES"/>
        </w:rPr>
        <w:instrText xml:space="preserve"> TOC \o "1-3" \h \z \u </w:instrText>
      </w:r>
      <w:r w:rsidRPr="00104772">
        <w:rPr>
          <w:b/>
          <w:bCs/>
          <w:lang w:val="es-ES"/>
        </w:rPr>
        <w:fldChar w:fldCharType="separate"/>
      </w:r>
      <w:hyperlink w:anchor="_Toc172560372" w:history="1">
        <w:r w:rsidR="00D71DD3" w:rsidRPr="000D045C">
          <w:rPr>
            <w:rStyle w:val="Hipervnculo"/>
            <w:b/>
            <w:bCs/>
          </w:rPr>
          <w:t>INTRODUCCIÓN</w:t>
        </w:r>
        <w:r w:rsidR="00D71DD3">
          <w:rPr>
            <w:webHidden/>
          </w:rPr>
          <w:tab/>
        </w:r>
        <w:r w:rsidR="00D71DD3">
          <w:rPr>
            <w:webHidden/>
          </w:rPr>
          <w:fldChar w:fldCharType="begin"/>
        </w:r>
        <w:r w:rsidR="00D71DD3">
          <w:rPr>
            <w:webHidden/>
          </w:rPr>
          <w:instrText xml:space="preserve"> PAGEREF _Toc172560372 \h </w:instrText>
        </w:r>
        <w:r w:rsidR="00D71DD3">
          <w:rPr>
            <w:webHidden/>
          </w:rPr>
        </w:r>
        <w:r w:rsidR="00D71DD3">
          <w:rPr>
            <w:webHidden/>
          </w:rPr>
          <w:fldChar w:fldCharType="separate"/>
        </w:r>
        <w:r w:rsidR="00F26EC6">
          <w:rPr>
            <w:webHidden/>
          </w:rPr>
          <w:t>3</w:t>
        </w:r>
        <w:r w:rsidR="00D71DD3">
          <w:rPr>
            <w:webHidden/>
          </w:rPr>
          <w:fldChar w:fldCharType="end"/>
        </w:r>
      </w:hyperlink>
    </w:p>
    <w:p w14:paraId="64238CA3" w14:textId="4161805A" w:rsidR="00D71DD3" w:rsidRDefault="00A421FB">
      <w:pPr>
        <w:pStyle w:val="TDC2"/>
        <w:rPr>
          <w:rFonts w:asciiTheme="minorHAnsi" w:eastAsiaTheme="minorEastAsia" w:hAnsiTheme="minorHAnsi" w:cstheme="minorBidi"/>
          <w:noProof/>
          <w:color w:val="auto"/>
          <w:kern w:val="2"/>
          <w:sz w:val="24"/>
          <w:szCs w:val="24"/>
          <w:lang w:eastAsia="es-CO"/>
          <w14:ligatures w14:val="standardContextual"/>
        </w:rPr>
      </w:pPr>
      <w:hyperlink w:anchor="_Toc172560373" w:history="1">
        <w:r w:rsidR="00D71DD3" w:rsidRPr="00980CEB">
          <w:rPr>
            <w:rStyle w:val="Hipervnculo"/>
            <w:b/>
            <w:bCs/>
            <w:noProof/>
          </w:rPr>
          <w:t>1.</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rPr>
          <w:t>PROCESO DE INFORMACIÓN Y SENSIBILIZACIÓN</w:t>
        </w:r>
        <w:r w:rsidR="00D71DD3">
          <w:rPr>
            <w:noProof/>
            <w:webHidden/>
          </w:rPr>
          <w:tab/>
        </w:r>
        <w:r w:rsidR="00D71DD3">
          <w:rPr>
            <w:noProof/>
            <w:webHidden/>
          </w:rPr>
          <w:fldChar w:fldCharType="begin"/>
        </w:r>
        <w:r w:rsidR="00D71DD3">
          <w:rPr>
            <w:noProof/>
            <w:webHidden/>
          </w:rPr>
          <w:instrText xml:space="preserve"> PAGEREF _Toc172560373 \h </w:instrText>
        </w:r>
        <w:r w:rsidR="00D71DD3">
          <w:rPr>
            <w:noProof/>
            <w:webHidden/>
          </w:rPr>
        </w:r>
        <w:r w:rsidR="00D71DD3">
          <w:rPr>
            <w:noProof/>
            <w:webHidden/>
          </w:rPr>
          <w:fldChar w:fldCharType="separate"/>
        </w:r>
        <w:r w:rsidR="00F26EC6">
          <w:rPr>
            <w:noProof/>
            <w:webHidden/>
          </w:rPr>
          <w:t>4</w:t>
        </w:r>
        <w:r w:rsidR="00D71DD3">
          <w:rPr>
            <w:noProof/>
            <w:webHidden/>
          </w:rPr>
          <w:fldChar w:fldCharType="end"/>
        </w:r>
      </w:hyperlink>
    </w:p>
    <w:p w14:paraId="42D73D81" w14:textId="2C98620C" w:rsidR="00D71DD3" w:rsidRDefault="00A421FB">
      <w:pPr>
        <w:pStyle w:val="TDC2"/>
        <w:rPr>
          <w:rFonts w:asciiTheme="minorHAnsi" w:eastAsiaTheme="minorEastAsia" w:hAnsiTheme="minorHAnsi" w:cstheme="minorBidi"/>
          <w:noProof/>
          <w:color w:val="auto"/>
          <w:kern w:val="2"/>
          <w:sz w:val="24"/>
          <w:szCs w:val="24"/>
          <w:lang w:eastAsia="es-CO"/>
          <w14:ligatures w14:val="standardContextual"/>
        </w:rPr>
      </w:pPr>
      <w:hyperlink w:anchor="_Toc172560374" w:history="1">
        <w:r w:rsidR="00D71DD3" w:rsidRPr="00980CEB">
          <w:rPr>
            <w:rStyle w:val="Hipervnculo"/>
            <w:b/>
            <w:bCs/>
            <w:noProof/>
          </w:rPr>
          <w:t>2.</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rPr>
          <w:t>REPORTES E INFORMACIÓN RECIBIDA</w:t>
        </w:r>
        <w:r w:rsidR="00D71DD3">
          <w:rPr>
            <w:noProof/>
            <w:webHidden/>
          </w:rPr>
          <w:tab/>
        </w:r>
        <w:r w:rsidR="00D71DD3">
          <w:rPr>
            <w:noProof/>
            <w:webHidden/>
          </w:rPr>
          <w:fldChar w:fldCharType="begin"/>
        </w:r>
        <w:r w:rsidR="00D71DD3">
          <w:rPr>
            <w:noProof/>
            <w:webHidden/>
          </w:rPr>
          <w:instrText xml:space="preserve"> PAGEREF _Toc172560374 \h </w:instrText>
        </w:r>
        <w:r w:rsidR="00D71DD3">
          <w:rPr>
            <w:noProof/>
            <w:webHidden/>
          </w:rPr>
        </w:r>
        <w:r w:rsidR="00D71DD3">
          <w:rPr>
            <w:noProof/>
            <w:webHidden/>
          </w:rPr>
          <w:fldChar w:fldCharType="separate"/>
        </w:r>
        <w:r w:rsidR="00F26EC6">
          <w:rPr>
            <w:noProof/>
            <w:webHidden/>
          </w:rPr>
          <w:t>5</w:t>
        </w:r>
        <w:r w:rsidR="00D71DD3">
          <w:rPr>
            <w:noProof/>
            <w:webHidden/>
          </w:rPr>
          <w:fldChar w:fldCharType="end"/>
        </w:r>
      </w:hyperlink>
    </w:p>
    <w:p w14:paraId="565F541B" w14:textId="3CDEC3A6" w:rsidR="00D71DD3" w:rsidRDefault="00A421FB">
      <w:pPr>
        <w:pStyle w:val="TDC2"/>
        <w:rPr>
          <w:rFonts w:asciiTheme="minorHAnsi" w:eastAsiaTheme="minorEastAsia" w:hAnsiTheme="minorHAnsi" w:cstheme="minorBidi"/>
          <w:noProof/>
          <w:color w:val="auto"/>
          <w:kern w:val="2"/>
          <w:sz w:val="24"/>
          <w:szCs w:val="24"/>
          <w:lang w:eastAsia="es-CO"/>
          <w14:ligatures w14:val="standardContextual"/>
        </w:rPr>
      </w:pPr>
      <w:hyperlink w:anchor="_Toc172560375" w:history="1">
        <w:r w:rsidR="00D71DD3" w:rsidRPr="00980CEB">
          <w:rPr>
            <w:rStyle w:val="Hipervnculo"/>
            <w:b/>
            <w:bCs/>
            <w:noProof/>
          </w:rPr>
          <w:t>3.</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rPr>
          <w:t>ANÁLISIS DE INFORMACIÓN RECIBIDA</w:t>
        </w:r>
        <w:r w:rsidR="00D71DD3">
          <w:rPr>
            <w:noProof/>
            <w:webHidden/>
          </w:rPr>
          <w:tab/>
        </w:r>
        <w:r w:rsidR="00D71DD3">
          <w:rPr>
            <w:noProof/>
            <w:webHidden/>
          </w:rPr>
          <w:fldChar w:fldCharType="begin"/>
        </w:r>
        <w:r w:rsidR="00D71DD3">
          <w:rPr>
            <w:noProof/>
            <w:webHidden/>
          </w:rPr>
          <w:instrText xml:space="preserve"> PAGEREF _Toc172560375 \h </w:instrText>
        </w:r>
        <w:r w:rsidR="00D71DD3">
          <w:rPr>
            <w:noProof/>
            <w:webHidden/>
          </w:rPr>
        </w:r>
        <w:r w:rsidR="00D71DD3">
          <w:rPr>
            <w:noProof/>
            <w:webHidden/>
          </w:rPr>
          <w:fldChar w:fldCharType="separate"/>
        </w:r>
        <w:r w:rsidR="00F26EC6">
          <w:rPr>
            <w:noProof/>
            <w:webHidden/>
          </w:rPr>
          <w:t>6</w:t>
        </w:r>
        <w:r w:rsidR="00D71DD3">
          <w:rPr>
            <w:noProof/>
            <w:webHidden/>
          </w:rPr>
          <w:fldChar w:fldCharType="end"/>
        </w:r>
      </w:hyperlink>
    </w:p>
    <w:p w14:paraId="222A6C46" w14:textId="714F7A57"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76" w:history="1">
        <w:r w:rsidR="00D71DD3" w:rsidRPr="00980CEB">
          <w:rPr>
            <w:rStyle w:val="Hipervnculo"/>
            <w:b/>
            <w:bCs/>
            <w:noProof/>
            <w:lang w:val="es-ES"/>
          </w:rPr>
          <w:t>3.1 PROCESO: GESTION JURIDICA</w:t>
        </w:r>
        <w:r w:rsidR="00D71DD3">
          <w:rPr>
            <w:noProof/>
            <w:webHidden/>
          </w:rPr>
          <w:tab/>
        </w:r>
        <w:r w:rsidR="00D71DD3">
          <w:rPr>
            <w:noProof/>
            <w:webHidden/>
          </w:rPr>
          <w:fldChar w:fldCharType="begin"/>
        </w:r>
        <w:r w:rsidR="00D71DD3">
          <w:rPr>
            <w:noProof/>
            <w:webHidden/>
          </w:rPr>
          <w:instrText xml:space="preserve"> PAGEREF _Toc172560376 \h </w:instrText>
        </w:r>
        <w:r w:rsidR="00D71DD3">
          <w:rPr>
            <w:noProof/>
            <w:webHidden/>
          </w:rPr>
        </w:r>
        <w:r w:rsidR="00D71DD3">
          <w:rPr>
            <w:noProof/>
            <w:webHidden/>
          </w:rPr>
          <w:fldChar w:fldCharType="separate"/>
        </w:r>
        <w:r w:rsidR="00F26EC6">
          <w:rPr>
            <w:noProof/>
            <w:webHidden/>
          </w:rPr>
          <w:t>8</w:t>
        </w:r>
        <w:r w:rsidR="00D71DD3">
          <w:rPr>
            <w:noProof/>
            <w:webHidden/>
          </w:rPr>
          <w:fldChar w:fldCharType="end"/>
        </w:r>
      </w:hyperlink>
    </w:p>
    <w:p w14:paraId="50887273" w14:textId="7A05B63D"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77" w:history="1">
        <w:r w:rsidR="00D71DD3" w:rsidRPr="00980CEB">
          <w:rPr>
            <w:rStyle w:val="Hipervnculo"/>
            <w:b/>
            <w:bCs/>
            <w:noProof/>
            <w:lang w:val="es-ES"/>
          </w:rPr>
          <w:t>3.2 PROCESO: CONTROL LEGAL DE CAJAS DE COMPENSACIÓN FAMILIAR</w:t>
        </w:r>
        <w:r w:rsidR="00D71DD3">
          <w:rPr>
            <w:noProof/>
            <w:webHidden/>
          </w:rPr>
          <w:tab/>
        </w:r>
        <w:r w:rsidR="00D71DD3">
          <w:rPr>
            <w:noProof/>
            <w:webHidden/>
          </w:rPr>
          <w:fldChar w:fldCharType="begin"/>
        </w:r>
        <w:r w:rsidR="00D71DD3">
          <w:rPr>
            <w:noProof/>
            <w:webHidden/>
          </w:rPr>
          <w:instrText xml:space="preserve"> PAGEREF _Toc172560377 \h </w:instrText>
        </w:r>
        <w:r w:rsidR="00D71DD3">
          <w:rPr>
            <w:noProof/>
            <w:webHidden/>
          </w:rPr>
        </w:r>
        <w:r w:rsidR="00D71DD3">
          <w:rPr>
            <w:noProof/>
            <w:webHidden/>
          </w:rPr>
          <w:fldChar w:fldCharType="separate"/>
        </w:r>
        <w:r w:rsidR="00F26EC6">
          <w:rPr>
            <w:noProof/>
            <w:webHidden/>
          </w:rPr>
          <w:t>8</w:t>
        </w:r>
        <w:r w:rsidR="00D71DD3">
          <w:rPr>
            <w:noProof/>
            <w:webHidden/>
          </w:rPr>
          <w:fldChar w:fldCharType="end"/>
        </w:r>
      </w:hyperlink>
    </w:p>
    <w:p w14:paraId="1D9B8863" w14:textId="482D370C"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78" w:history="1">
        <w:r w:rsidR="00D71DD3" w:rsidRPr="00980CEB">
          <w:rPr>
            <w:rStyle w:val="Hipervnculo"/>
            <w:b/>
            <w:bCs/>
            <w:noProof/>
            <w:lang w:val="es-ES"/>
          </w:rPr>
          <w:t>3.3 PROCESO: GESTIÓN DE SISTEMAS DE INFORMACIÓN</w:t>
        </w:r>
        <w:r w:rsidR="00D71DD3">
          <w:rPr>
            <w:noProof/>
            <w:webHidden/>
          </w:rPr>
          <w:tab/>
        </w:r>
        <w:r w:rsidR="00D71DD3">
          <w:rPr>
            <w:noProof/>
            <w:webHidden/>
          </w:rPr>
          <w:fldChar w:fldCharType="begin"/>
        </w:r>
        <w:r w:rsidR="00D71DD3">
          <w:rPr>
            <w:noProof/>
            <w:webHidden/>
          </w:rPr>
          <w:instrText xml:space="preserve"> PAGEREF _Toc172560378 \h </w:instrText>
        </w:r>
        <w:r w:rsidR="00D71DD3">
          <w:rPr>
            <w:noProof/>
            <w:webHidden/>
          </w:rPr>
        </w:r>
        <w:r w:rsidR="00D71DD3">
          <w:rPr>
            <w:noProof/>
            <w:webHidden/>
          </w:rPr>
          <w:fldChar w:fldCharType="separate"/>
        </w:r>
        <w:r w:rsidR="00F26EC6">
          <w:rPr>
            <w:noProof/>
            <w:webHidden/>
          </w:rPr>
          <w:t>8</w:t>
        </w:r>
        <w:r w:rsidR="00D71DD3">
          <w:rPr>
            <w:noProof/>
            <w:webHidden/>
          </w:rPr>
          <w:fldChar w:fldCharType="end"/>
        </w:r>
      </w:hyperlink>
    </w:p>
    <w:p w14:paraId="72CBF2F0" w14:textId="60C4FDB9" w:rsidR="00D71DD3" w:rsidRDefault="00A421FB">
      <w:pPr>
        <w:pStyle w:val="TDC2"/>
        <w:rPr>
          <w:rFonts w:asciiTheme="minorHAnsi" w:eastAsiaTheme="minorEastAsia" w:hAnsiTheme="minorHAnsi" w:cstheme="minorBidi"/>
          <w:noProof/>
          <w:color w:val="auto"/>
          <w:kern w:val="2"/>
          <w:sz w:val="24"/>
          <w:szCs w:val="24"/>
          <w:lang w:eastAsia="es-CO"/>
          <w14:ligatures w14:val="standardContextual"/>
        </w:rPr>
      </w:pPr>
      <w:hyperlink w:anchor="_Toc172560379" w:history="1">
        <w:r w:rsidR="00D71DD3" w:rsidRPr="00980CEB">
          <w:rPr>
            <w:rStyle w:val="Hipervnculo"/>
            <w:b/>
            <w:bCs/>
            <w:noProof/>
          </w:rPr>
          <w:t>4.</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rPr>
          <w:t>ACCIONES DE MEJORA Y SEGUIMIENTO DEL SERVICIO NO CONFORME EN PERIODOS ANTERIORES</w:t>
        </w:r>
        <w:r w:rsidR="00D71DD3">
          <w:rPr>
            <w:noProof/>
            <w:webHidden/>
          </w:rPr>
          <w:tab/>
        </w:r>
        <w:r w:rsidR="00D71DD3">
          <w:rPr>
            <w:noProof/>
            <w:webHidden/>
          </w:rPr>
          <w:fldChar w:fldCharType="begin"/>
        </w:r>
        <w:r w:rsidR="00D71DD3">
          <w:rPr>
            <w:noProof/>
            <w:webHidden/>
          </w:rPr>
          <w:instrText xml:space="preserve"> PAGEREF _Toc172560379 \h </w:instrText>
        </w:r>
        <w:r w:rsidR="00D71DD3">
          <w:rPr>
            <w:noProof/>
            <w:webHidden/>
          </w:rPr>
        </w:r>
        <w:r w:rsidR="00D71DD3">
          <w:rPr>
            <w:noProof/>
            <w:webHidden/>
          </w:rPr>
          <w:fldChar w:fldCharType="separate"/>
        </w:r>
        <w:r w:rsidR="00F26EC6">
          <w:rPr>
            <w:noProof/>
            <w:webHidden/>
          </w:rPr>
          <w:t>8</w:t>
        </w:r>
        <w:r w:rsidR="00D71DD3">
          <w:rPr>
            <w:noProof/>
            <w:webHidden/>
          </w:rPr>
          <w:fldChar w:fldCharType="end"/>
        </w:r>
      </w:hyperlink>
    </w:p>
    <w:p w14:paraId="1533CB24" w14:textId="2B95E415"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80" w:history="1">
        <w:r w:rsidR="00D71DD3" w:rsidRPr="00980CEB">
          <w:rPr>
            <w:rStyle w:val="Hipervnculo"/>
            <w:b/>
            <w:bCs/>
            <w:noProof/>
            <w:lang w:val="es-ES"/>
          </w:rPr>
          <w:t>4.1.</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lang w:val="es-ES"/>
          </w:rPr>
          <w:t>CONTROL LEGAL DE CAJAS DE COMPENSACIÓN FAMILIAR.</w:t>
        </w:r>
        <w:r w:rsidR="00D71DD3">
          <w:rPr>
            <w:noProof/>
            <w:webHidden/>
          </w:rPr>
          <w:tab/>
        </w:r>
        <w:r w:rsidR="00D71DD3">
          <w:rPr>
            <w:noProof/>
            <w:webHidden/>
          </w:rPr>
          <w:fldChar w:fldCharType="begin"/>
        </w:r>
        <w:r w:rsidR="00D71DD3">
          <w:rPr>
            <w:noProof/>
            <w:webHidden/>
          </w:rPr>
          <w:instrText xml:space="preserve"> PAGEREF _Toc172560380 \h </w:instrText>
        </w:r>
        <w:r w:rsidR="00D71DD3">
          <w:rPr>
            <w:noProof/>
            <w:webHidden/>
          </w:rPr>
        </w:r>
        <w:r w:rsidR="00D71DD3">
          <w:rPr>
            <w:noProof/>
            <w:webHidden/>
          </w:rPr>
          <w:fldChar w:fldCharType="separate"/>
        </w:r>
        <w:r w:rsidR="00F26EC6">
          <w:rPr>
            <w:noProof/>
            <w:webHidden/>
          </w:rPr>
          <w:t>9</w:t>
        </w:r>
        <w:r w:rsidR="00D71DD3">
          <w:rPr>
            <w:noProof/>
            <w:webHidden/>
          </w:rPr>
          <w:fldChar w:fldCharType="end"/>
        </w:r>
      </w:hyperlink>
    </w:p>
    <w:p w14:paraId="7F04D18E" w14:textId="4E117F8C"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81" w:history="1">
        <w:r w:rsidR="00D71DD3" w:rsidRPr="00980CEB">
          <w:rPr>
            <w:rStyle w:val="Hipervnculo"/>
            <w:b/>
            <w:bCs/>
            <w:noProof/>
            <w:lang w:val="es-ES"/>
          </w:rPr>
          <w:t>4.2.</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lang w:val="es-ES"/>
          </w:rPr>
          <w:t>GESTION JURÍDICA.</w:t>
        </w:r>
        <w:r w:rsidR="00D71DD3">
          <w:rPr>
            <w:noProof/>
            <w:webHidden/>
          </w:rPr>
          <w:tab/>
        </w:r>
        <w:r w:rsidR="00D71DD3">
          <w:rPr>
            <w:noProof/>
            <w:webHidden/>
          </w:rPr>
          <w:fldChar w:fldCharType="begin"/>
        </w:r>
        <w:r w:rsidR="00D71DD3">
          <w:rPr>
            <w:noProof/>
            <w:webHidden/>
          </w:rPr>
          <w:instrText xml:space="preserve"> PAGEREF _Toc172560381 \h </w:instrText>
        </w:r>
        <w:r w:rsidR="00D71DD3">
          <w:rPr>
            <w:noProof/>
            <w:webHidden/>
          </w:rPr>
        </w:r>
        <w:r w:rsidR="00D71DD3">
          <w:rPr>
            <w:noProof/>
            <w:webHidden/>
          </w:rPr>
          <w:fldChar w:fldCharType="separate"/>
        </w:r>
        <w:r w:rsidR="00F26EC6">
          <w:rPr>
            <w:noProof/>
            <w:webHidden/>
          </w:rPr>
          <w:t>10</w:t>
        </w:r>
        <w:r w:rsidR="00D71DD3">
          <w:rPr>
            <w:noProof/>
            <w:webHidden/>
          </w:rPr>
          <w:fldChar w:fldCharType="end"/>
        </w:r>
      </w:hyperlink>
    </w:p>
    <w:p w14:paraId="76E83E9A" w14:textId="750D0CD1" w:rsidR="00D71DD3" w:rsidRDefault="00A421FB">
      <w:pPr>
        <w:pStyle w:val="TDC3"/>
        <w:rPr>
          <w:rFonts w:asciiTheme="minorHAnsi" w:eastAsiaTheme="minorEastAsia" w:hAnsiTheme="minorHAnsi" w:cstheme="minorBidi"/>
          <w:noProof/>
          <w:color w:val="auto"/>
          <w:kern w:val="2"/>
          <w:sz w:val="24"/>
          <w:szCs w:val="24"/>
          <w:lang w:eastAsia="es-CO"/>
          <w14:ligatures w14:val="standardContextual"/>
        </w:rPr>
      </w:pPr>
      <w:hyperlink w:anchor="_Toc172560382" w:history="1">
        <w:r w:rsidR="00D71DD3" w:rsidRPr="00980CEB">
          <w:rPr>
            <w:rStyle w:val="Hipervnculo"/>
            <w:b/>
            <w:bCs/>
            <w:noProof/>
            <w:lang w:val="es-ES"/>
          </w:rPr>
          <w:t>4.3.</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lang w:val="es-ES"/>
          </w:rPr>
          <w:t>GESTIÓN DE SISTEMAS DE INFORMACIÓN:</w:t>
        </w:r>
        <w:r w:rsidR="00D71DD3">
          <w:rPr>
            <w:noProof/>
            <w:webHidden/>
          </w:rPr>
          <w:tab/>
        </w:r>
        <w:r w:rsidR="00D71DD3">
          <w:rPr>
            <w:noProof/>
            <w:webHidden/>
          </w:rPr>
          <w:fldChar w:fldCharType="begin"/>
        </w:r>
        <w:r w:rsidR="00D71DD3">
          <w:rPr>
            <w:noProof/>
            <w:webHidden/>
          </w:rPr>
          <w:instrText xml:space="preserve"> PAGEREF _Toc172560382 \h </w:instrText>
        </w:r>
        <w:r w:rsidR="00D71DD3">
          <w:rPr>
            <w:noProof/>
            <w:webHidden/>
          </w:rPr>
        </w:r>
        <w:r w:rsidR="00D71DD3">
          <w:rPr>
            <w:noProof/>
            <w:webHidden/>
          </w:rPr>
          <w:fldChar w:fldCharType="separate"/>
        </w:r>
        <w:r w:rsidR="00F26EC6">
          <w:rPr>
            <w:noProof/>
            <w:webHidden/>
          </w:rPr>
          <w:t>10</w:t>
        </w:r>
        <w:r w:rsidR="00D71DD3">
          <w:rPr>
            <w:noProof/>
            <w:webHidden/>
          </w:rPr>
          <w:fldChar w:fldCharType="end"/>
        </w:r>
      </w:hyperlink>
    </w:p>
    <w:p w14:paraId="46B68A43" w14:textId="0772A7C7" w:rsidR="00D71DD3" w:rsidRDefault="00A421FB">
      <w:pPr>
        <w:pStyle w:val="TDC2"/>
        <w:rPr>
          <w:rFonts w:asciiTheme="minorHAnsi" w:eastAsiaTheme="minorEastAsia" w:hAnsiTheme="minorHAnsi" w:cstheme="minorBidi"/>
          <w:noProof/>
          <w:color w:val="auto"/>
          <w:kern w:val="2"/>
          <w:sz w:val="24"/>
          <w:szCs w:val="24"/>
          <w:lang w:eastAsia="es-CO"/>
          <w14:ligatures w14:val="standardContextual"/>
        </w:rPr>
      </w:pPr>
      <w:hyperlink w:anchor="_Toc172560383" w:history="1">
        <w:r w:rsidR="00D71DD3" w:rsidRPr="00980CEB">
          <w:rPr>
            <w:rStyle w:val="Hipervnculo"/>
            <w:b/>
            <w:bCs/>
            <w:noProof/>
          </w:rPr>
          <w:t>5.</w:t>
        </w:r>
        <w:r w:rsidR="00D71DD3">
          <w:rPr>
            <w:rFonts w:asciiTheme="minorHAnsi" w:eastAsiaTheme="minorEastAsia" w:hAnsiTheme="minorHAnsi" w:cstheme="minorBidi"/>
            <w:noProof/>
            <w:color w:val="auto"/>
            <w:kern w:val="2"/>
            <w:sz w:val="24"/>
            <w:szCs w:val="24"/>
            <w:lang w:eastAsia="es-CO"/>
            <w14:ligatures w14:val="standardContextual"/>
          </w:rPr>
          <w:tab/>
        </w:r>
        <w:r w:rsidR="00D71DD3" w:rsidRPr="00980CEB">
          <w:rPr>
            <w:rStyle w:val="Hipervnculo"/>
            <w:b/>
            <w:bCs/>
            <w:noProof/>
          </w:rPr>
          <w:t>CONCLUSIONES</w:t>
        </w:r>
        <w:r w:rsidR="00D71DD3">
          <w:rPr>
            <w:noProof/>
            <w:webHidden/>
          </w:rPr>
          <w:tab/>
        </w:r>
        <w:r w:rsidR="00D71DD3">
          <w:rPr>
            <w:noProof/>
            <w:webHidden/>
          </w:rPr>
          <w:fldChar w:fldCharType="begin"/>
        </w:r>
        <w:r w:rsidR="00D71DD3">
          <w:rPr>
            <w:noProof/>
            <w:webHidden/>
          </w:rPr>
          <w:instrText xml:space="preserve"> PAGEREF _Toc172560383 \h </w:instrText>
        </w:r>
        <w:r w:rsidR="00D71DD3">
          <w:rPr>
            <w:noProof/>
            <w:webHidden/>
          </w:rPr>
        </w:r>
        <w:r w:rsidR="00D71DD3">
          <w:rPr>
            <w:noProof/>
            <w:webHidden/>
          </w:rPr>
          <w:fldChar w:fldCharType="separate"/>
        </w:r>
        <w:r w:rsidR="00F26EC6">
          <w:rPr>
            <w:noProof/>
            <w:webHidden/>
          </w:rPr>
          <w:t>11</w:t>
        </w:r>
        <w:r w:rsidR="00D71DD3">
          <w:rPr>
            <w:noProof/>
            <w:webHidden/>
          </w:rPr>
          <w:fldChar w:fldCharType="end"/>
        </w:r>
      </w:hyperlink>
    </w:p>
    <w:p w14:paraId="577313C5" w14:textId="63E310F7" w:rsidR="000C5F3A" w:rsidRPr="00104772" w:rsidRDefault="000C5F3A" w:rsidP="00104772">
      <w:pPr>
        <w:autoSpaceDE/>
        <w:autoSpaceDN/>
        <w:adjustRightInd/>
        <w:spacing w:line="276" w:lineRule="auto"/>
        <w:rPr>
          <w:b/>
          <w:bCs/>
          <w:lang w:val="es-ES"/>
        </w:rPr>
      </w:pPr>
      <w:r w:rsidRPr="00104772">
        <w:rPr>
          <w:b/>
          <w:bCs/>
          <w:lang w:val="es-ES"/>
        </w:rPr>
        <w:fldChar w:fldCharType="end"/>
      </w:r>
      <w:r w:rsidRPr="00104772">
        <w:rPr>
          <w:b/>
          <w:bCs/>
          <w:lang w:val="es-ES"/>
        </w:rPr>
        <w:br w:type="page"/>
      </w:r>
    </w:p>
    <w:p w14:paraId="74CA5F47" w14:textId="77777777" w:rsidR="000C5F3A" w:rsidRPr="004E6D76" w:rsidRDefault="000C5F3A" w:rsidP="000C5F3A">
      <w:pPr>
        <w:spacing w:line="276" w:lineRule="auto"/>
        <w:rPr>
          <w:lang w:val="es-ES"/>
        </w:rPr>
      </w:pPr>
    </w:p>
    <w:p w14:paraId="12B62A85" w14:textId="77777777" w:rsidR="000C5F3A" w:rsidRPr="00EC3008" w:rsidRDefault="000C5F3A" w:rsidP="000C5F3A">
      <w:pPr>
        <w:spacing w:line="276" w:lineRule="auto"/>
        <w:rPr>
          <w:i/>
          <w:lang w:val="es-ES"/>
        </w:rPr>
      </w:pPr>
    </w:p>
    <w:p w14:paraId="7189F061" w14:textId="77777777" w:rsidR="000C5F3A" w:rsidRPr="00EC3008" w:rsidRDefault="000C5F3A" w:rsidP="00FC7687">
      <w:pPr>
        <w:pStyle w:val="Ttulo1"/>
        <w:jc w:val="center"/>
      </w:pPr>
      <w:bookmarkStart w:id="3" w:name="_Toc172560372"/>
      <w:r w:rsidRPr="00EC3008">
        <w:t>INTRODUCCI</w:t>
      </w:r>
      <w:r>
        <w:t>Ó</w:t>
      </w:r>
      <w:r w:rsidRPr="00EC3008">
        <w:t>N</w:t>
      </w:r>
      <w:bookmarkEnd w:id="3"/>
    </w:p>
    <w:p w14:paraId="53D79EB1" w14:textId="77777777" w:rsidR="000C5F3A" w:rsidRDefault="000C5F3A" w:rsidP="000C5F3A">
      <w:pPr>
        <w:spacing w:line="276" w:lineRule="auto"/>
      </w:pPr>
    </w:p>
    <w:p w14:paraId="11EFC40C" w14:textId="77777777" w:rsidR="000C5F3A" w:rsidRDefault="000C5F3A" w:rsidP="000C5F3A">
      <w:pPr>
        <w:spacing w:line="276" w:lineRule="auto"/>
      </w:pPr>
    </w:p>
    <w:p w14:paraId="2D87FBBE" w14:textId="77777777" w:rsidR="00963340" w:rsidRDefault="00963340" w:rsidP="00963340">
      <w:r>
        <w:t>Dando cumplimiento a la norma NTCISO 9001:2015, en el Control de las salidas no conformes, la entidad debe asegurarse de que las salidas que no sean conformes con sus requisitos se identifiquen y se controlen para prevenir su uso o entrega no intencionada.</w:t>
      </w:r>
    </w:p>
    <w:p w14:paraId="15D41617" w14:textId="77777777" w:rsidR="00963340" w:rsidRDefault="00963340" w:rsidP="00963340"/>
    <w:p w14:paraId="54D1617E" w14:textId="77777777" w:rsidR="00963340" w:rsidRDefault="00963340" w:rsidP="00963340">
      <w:r>
        <w:t xml:space="preserve">El monitoreo continuo al reporte y seguimiento a las Salidas No Conformes en la Superintendencia del Subsidio Familiar se realiza de manera periódica en el año, reflejando el control que se establece en cada proceso, las acciones y tratamientos a tomar si se presentará y así mismo, el acompañamiento para identificar la causa raíz y reducir la ocurrencia e impacto, todo se realiza dando cumplimiento al procedimiento establecido. </w:t>
      </w:r>
    </w:p>
    <w:p w14:paraId="7F9604D2" w14:textId="77777777" w:rsidR="00963340" w:rsidRDefault="00963340" w:rsidP="00963340"/>
    <w:p w14:paraId="3943FBA1" w14:textId="77777777" w:rsidR="00963340" w:rsidRDefault="00963340" w:rsidP="00963340">
      <w:r>
        <w:t>Al tener detectadas y ser tratadas las salidas no conformes, disminuimos su recurrencia en su efecto en la conformidad del servicio recibido beneficiando a la entidad en la mejora y optimización de los procesos.</w:t>
      </w:r>
    </w:p>
    <w:p w14:paraId="00191567" w14:textId="77777777" w:rsidR="00963340" w:rsidRDefault="00963340" w:rsidP="00963340"/>
    <w:p w14:paraId="5D56AF96" w14:textId="77777777" w:rsidR="00963340" w:rsidRDefault="00963340" w:rsidP="00963340">
      <w:r>
        <w:t>Para el reporte de cada proceso, se tiene aprobado el anexo ANX-PIN-010 Anexo MATRIZ DE SALIDAS NO CONFORMES SSF en el cual cada proceso realizó la identificación de los servicios no conformes y se definió su estructura, matriz que se encuentra aprobada desde el año 2023.</w:t>
      </w:r>
    </w:p>
    <w:p w14:paraId="30AC72B3" w14:textId="77777777" w:rsidR="000C5F3A" w:rsidRDefault="000C5F3A" w:rsidP="00405D8C">
      <w:pPr>
        <w:rPr>
          <w:lang w:val="es-ES"/>
        </w:rPr>
      </w:pPr>
    </w:p>
    <w:p w14:paraId="6F2B3149" w14:textId="77777777" w:rsidR="000C5F3A" w:rsidRDefault="000C5F3A" w:rsidP="00405D8C">
      <w:pPr>
        <w:rPr>
          <w:lang w:val="es-ES"/>
        </w:rPr>
      </w:pPr>
    </w:p>
    <w:p w14:paraId="3BDBF098" w14:textId="77777777" w:rsidR="000C5F3A" w:rsidRDefault="000C5F3A" w:rsidP="00405D8C">
      <w:pPr>
        <w:rPr>
          <w:lang w:val="es-ES"/>
        </w:rPr>
      </w:pPr>
    </w:p>
    <w:p w14:paraId="2D310761" w14:textId="77777777" w:rsidR="000C5F3A" w:rsidRDefault="000C5F3A" w:rsidP="00405D8C">
      <w:pPr>
        <w:rPr>
          <w:lang w:val="es-ES"/>
        </w:rPr>
      </w:pPr>
    </w:p>
    <w:p w14:paraId="6719F814" w14:textId="77777777" w:rsidR="000C5F3A" w:rsidRDefault="000C5F3A" w:rsidP="00405D8C">
      <w:pPr>
        <w:rPr>
          <w:lang w:val="es-ES"/>
        </w:rPr>
      </w:pPr>
    </w:p>
    <w:p w14:paraId="762A74F0" w14:textId="77777777" w:rsidR="000C5F3A" w:rsidRDefault="000C5F3A" w:rsidP="00405D8C">
      <w:pPr>
        <w:rPr>
          <w:lang w:val="es-ES"/>
        </w:rPr>
      </w:pPr>
    </w:p>
    <w:p w14:paraId="68BFBD25" w14:textId="77777777" w:rsidR="000C5F3A" w:rsidRDefault="000C5F3A" w:rsidP="00405D8C">
      <w:pPr>
        <w:rPr>
          <w:lang w:val="es-ES"/>
        </w:rPr>
      </w:pPr>
    </w:p>
    <w:p w14:paraId="00819C29" w14:textId="77777777" w:rsidR="000C5F3A" w:rsidRDefault="000C5F3A" w:rsidP="00405D8C">
      <w:pPr>
        <w:rPr>
          <w:lang w:val="es-ES"/>
        </w:rPr>
      </w:pPr>
    </w:p>
    <w:p w14:paraId="7A3112AE" w14:textId="77777777" w:rsidR="00963340" w:rsidRDefault="00963340" w:rsidP="00405D8C">
      <w:pPr>
        <w:rPr>
          <w:lang w:val="es-ES"/>
        </w:rPr>
      </w:pPr>
    </w:p>
    <w:p w14:paraId="5F842B26" w14:textId="77777777" w:rsidR="00963340" w:rsidRDefault="00963340" w:rsidP="00405D8C">
      <w:pPr>
        <w:rPr>
          <w:lang w:val="es-ES"/>
        </w:rPr>
      </w:pPr>
    </w:p>
    <w:p w14:paraId="59C964F2" w14:textId="77777777" w:rsidR="00963340" w:rsidRDefault="00963340" w:rsidP="00405D8C">
      <w:pPr>
        <w:rPr>
          <w:lang w:val="es-ES"/>
        </w:rPr>
      </w:pPr>
    </w:p>
    <w:p w14:paraId="14D1D648" w14:textId="77777777" w:rsidR="00963340" w:rsidRDefault="00963340" w:rsidP="00405D8C">
      <w:pPr>
        <w:rPr>
          <w:lang w:val="es-ES"/>
        </w:rPr>
      </w:pPr>
    </w:p>
    <w:p w14:paraId="5F226EB1" w14:textId="77777777" w:rsidR="00963340" w:rsidRDefault="00963340" w:rsidP="00405D8C">
      <w:pPr>
        <w:rPr>
          <w:lang w:val="es-ES"/>
        </w:rPr>
      </w:pPr>
    </w:p>
    <w:p w14:paraId="01F51CB3" w14:textId="77777777" w:rsidR="00963340" w:rsidRDefault="00963340" w:rsidP="00405D8C">
      <w:pPr>
        <w:rPr>
          <w:lang w:val="es-ES"/>
        </w:rPr>
      </w:pPr>
    </w:p>
    <w:p w14:paraId="398A5005" w14:textId="77777777" w:rsidR="00963340" w:rsidRDefault="00963340" w:rsidP="00405D8C">
      <w:pPr>
        <w:rPr>
          <w:lang w:val="es-ES"/>
        </w:rPr>
      </w:pPr>
    </w:p>
    <w:p w14:paraId="6F5E393A" w14:textId="77777777" w:rsidR="00963340" w:rsidRDefault="00963340" w:rsidP="00405D8C">
      <w:pPr>
        <w:rPr>
          <w:lang w:val="es-ES"/>
        </w:rPr>
      </w:pPr>
    </w:p>
    <w:p w14:paraId="394BC728" w14:textId="77777777" w:rsidR="000C5F3A" w:rsidRDefault="000C5F3A" w:rsidP="00405D8C">
      <w:pPr>
        <w:rPr>
          <w:lang w:val="es-ES"/>
        </w:rPr>
      </w:pPr>
    </w:p>
    <w:p w14:paraId="237DBFF2" w14:textId="77777777" w:rsidR="000C5F3A" w:rsidRDefault="000C5F3A" w:rsidP="00405D8C">
      <w:pPr>
        <w:rPr>
          <w:lang w:val="es-ES"/>
        </w:rPr>
      </w:pPr>
    </w:p>
    <w:p w14:paraId="01B64D1A" w14:textId="77777777" w:rsidR="00A27F42" w:rsidRDefault="00A27F42" w:rsidP="00A27F42">
      <w:pPr>
        <w:pStyle w:val="Ttulo1"/>
        <w:spacing w:line="276" w:lineRule="auto"/>
        <w:ind w:left="780" w:firstLine="0"/>
      </w:pPr>
    </w:p>
    <w:p w14:paraId="0D883F62" w14:textId="694250A7" w:rsidR="00CD2486" w:rsidRPr="00D71DD3" w:rsidRDefault="00CD2486" w:rsidP="00FC7687">
      <w:pPr>
        <w:pStyle w:val="Ttulo2"/>
        <w:numPr>
          <w:ilvl w:val="0"/>
          <w:numId w:val="28"/>
        </w:numPr>
        <w:jc w:val="center"/>
        <w:rPr>
          <w:b/>
          <w:bCs/>
        </w:rPr>
      </w:pPr>
      <w:bookmarkStart w:id="4" w:name="_Toc172560373"/>
      <w:r w:rsidRPr="00D71DD3">
        <w:rPr>
          <w:b/>
          <w:bCs/>
        </w:rPr>
        <w:lastRenderedPageBreak/>
        <w:t>PROCESO DE INFORMACIÓN Y SENSIBILIZACIÓN</w:t>
      </w:r>
      <w:bookmarkEnd w:id="4"/>
    </w:p>
    <w:p w14:paraId="168ADBD9" w14:textId="301D0F3B" w:rsidR="00D865D3" w:rsidRDefault="00D865D3" w:rsidP="00D865D3"/>
    <w:p w14:paraId="65DE07DF" w14:textId="77777777" w:rsidR="00FC7687" w:rsidRPr="00D865D3" w:rsidRDefault="00FC7687" w:rsidP="00D865D3"/>
    <w:p w14:paraId="511DF8DC" w14:textId="11E0F41F" w:rsidR="00D865D3" w:rsidRDefault="00031BF7" w:rsidP="00031BF7">
      <w:r w:rsidRPr="00031BF7">
        <w:t xml:space="preserve">Con el propósito de realizar el respectivo seguimiento, se procedió a enviar pieza comunicativa en la cual se indicó la fecha en la cual los procesos debían realizar el envío del reporte de Servicio No Conforme correspondiente al </w:t>
      </w:r>
      <w:r>
        <w:t>segundo</w:t>
      </w:r>
      <w:r w:rsidRPr="00031BF7">
        <w:t xml:space="preserve"> trimestre de la vigencia en curso</w:t>
      </w:r>
      <w:r w:rsidR="00D865D3" w:rsidRPr="0029707D">
        <w:t>:</w:t>
      </w:r>
    </w:p>
    <w:p w14:paraId="7E01F145" w14:textId="77777777" w:rsidR="00FC7687" w:rsidRPr="0029707D" w:rsidRDefault="00FC7687" w:rsidP="00031BF7"/>
    <w:p w14:paraId="4D8DA8FB" w14:textId="596D484F" w:rsidR="00031BF7" w:rsidRPr="0029707D" w:rsidRDefault="00BF172C" w:rsidP="00031BF7">
      <w:pPr>
        <w:shd w:val="clear" w:color="auto" w:fill="FFFFFF"/>
        <w:autoSpaceDE/>
        <w:autoSpaceDN/>
        <w:adjustRightInd/>
        <w:spacing w:before="100" w:beforeAutospacing="1" w:after="75" w:line="276" w:lineRule="auto"/>
      </w:pPr>
      <w:r w:rsidRPr="00BF172C">
        <w:rPr>
          <w:noProof/>
        </w:rPr>
        <w:drawing>
          <wp:inline distT="0" distB="0" distL="0" distR="0" wp14:anchorId="418A58BF" wp14:editId="4124F27C">
            <wp:extent cx="5612130" cy="5286375"/>
            <wp:effectExtent l="0" t="0" r="7620" b="9525"/>
            <wp:docPr id="6171748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74837" name=""/>
                    <pic:cNvPicPr/>
                  </pic:nvPicPr>
                  <pic:blipFill>
                    <a:blip r:embed="rId13"/>
                    <a:stretch>
                      <a:fillRect/>
                    </a:stretch>
                  </pic:blipFill>
                  <pic:spPr>
                    <a:xfrm>
                      <a:off x="0" y="0"/>
                      <a:ext cx="5612130" cy="5286375"/>
                    </a:xfrm>
                    <a:prstGeom prst="rect">
                      <a:avLst/>
                    </a:prstGeom>
                  </pic:spPr>
                </pic:pic>
              </a:graphicData>
            </a:graphic>
          </wp:inline>
        </w:drawing>
      </w:r>
    </w:p>
    <w:p w14:paraId="2ED50EB3" w14:textId="7AB2F311" w:rsidR="00A27F42" w:rsidRDefault="00A27F42" w:rsidP="00A27F42">
      <w:pPr>
        <w:shd w:val="clear" w:color="auto" w:fill="FFFFFF"/>
        <w:spacing w:line="276" w:lineRule="auto"/>
      </w:pPr>
    </w:p>
    <w:p w14:paraId="62B64D49" w14:textId="273109A5" w:rsidR="00027F93" w:rsidRPr="00D71DD3" w:rsidRDefault="00027F93" w:rsidP="00FC7687">
      <w:pPr>
        <w:pStyle w:val="Ttulo2"/>
        <w:numPr>
          <w:ilvl w:val="0"/>
          <w:numId w:val="28"/>
        </w:numPr>
        <w:jc w:val="center"/>
        <w:rPr>
          <w:b/>
          <w:bCs/>
        </w:rPr>
      </w:pPr>
      <w:bookmarkStart w:id="5" w:name="_Toc172560374"/>
      <w:r w:rsidRPr="00D71DD3">
        <w:rPr>
          <w:b/>
          <w:bCs/>
        </w:rPr>
        <w:t>REPORTES E INFORMACIÓN RECIBIDA</w:t>
      </w:r>
      <w:bookmarkEnd w:id="5"/>
    </w:p>
    <w:p w14:paraId="5760320A" w14:textId="77777777" w:rsidR="00D865D3" w:rsidRDefault="00D865D3" w:rsidP="00D865D3">
      <w:pPr>
        <w:pStyle w:val="Prrafodelista"/>
        <w:ind w:left="1080"/>
      </w:pPr>
    </w:p>
    <w:p w14:paraId="6CC2305B" w14:textId="77777777" w:rsidR="00027F93" w:rsidRDefault="00027F93" w:rsidP="00D865D3">
      <w:pPr>
        <w:pStyle w:val="Prrafodelista"/>
        <w:ind w:left="1080"/>
      </w:pPr>
    </w:p>
    <w:p w14:paraId="7A4DDE1D" w14:textId="61085E56" w:rsidR="00027F93" w:rsidRDefault="00ED7A6C" w:rsidP="00ED7A6C">
      <w:pPr>
        <w:pStyle w:val="Prrafodelista"/>
        <w:ind w:left="0"/>
        <w:rPr>
          <w:sz w:val="22"/>
          <w:szCs w:val="22"/>
        </w:rPr>
      </w:pPr>
      <w:r w:rsidRPr="00ED7A6C">
        <w:rPr>
          <w:sz w:val="22"/>
          <w:szCs w:val="22"/>
        </w:rPr>
        <w:t xml:space="preserve">Monitoreo reporte salidas no conformes </w:t>
      </w:r>
      <w:r>
        <w:rPr>
          <w:sz w:val="22"/>
          <w:szCs w:val="22"/>
        </w:rPr>
        <w:t>segundo</w:t>
      </w:r>
      <w:r w:rsidRPr="00ED7A6C">
        <w:rPr>
          <w:sz w:val="22"/>
          <w:szCs w:val="22"/>
        </w:rPr>
        <w:t xml:space="preserve"> (II) trimestre año 2024 con la fecha de recepción de los reportes por parte de los 21 procesos de la entidad:</w:t>
      </w:r>
    </w:p>
    <w:p w14:paraId="472B4187" w14:textId="77777777" w:rsidR="0087172C" w:rsidRDefault="0087172C" w:rsidP="00ED7A6C">
      <w:pPr>
        <w:pStyle w:val="Prrafodelista"/>
        <w:ind w:left="0"/>
        <w:rPr>
          <w:sz w:val="22"/>
          <w:szCs w:val="22"/>
        </w:rPr>
      </w:pPr>
    </w:p>
    <w:p w14:paraId="2DB9614D" w14:textId="77777777" w:rsidR="0087172C" w:rsidRDefault="0087172C" w:rsidP="00ED7A6C">
      <w:pPr>
        <w:pStyle w:val="Prrafodelista"/>
        <w:ind w:left="0"/>
        <w:rPr>
          <w:sz w:val="22"/>
          <w:szCs w:val="22"/>
        </w:rPr>
      </w:pPr>
    </w:p>
    <w:p w14:paraId="49BE7B29" w14:textId="4F6C8315" w:rsidR="00ED7A6C" w:rsidRDefault="00E42963" w:rsidP="00E42963">
      <w:pPr>
        <w:pStyle w:val="Prrafodelista"/>
        <w:ind w:left="0"/>
        <w:jc w:val="center"/>
        <w:rPr>
          <w:b/>
          <w:bCs/>
          <w:sz w:val="22"/>
          <w:szCs w:val="22"/>
        </w:rPr>
      </w:pPr>
      <w:r w:rsidRPr="00E42963">
        <w:rPr>
          <w:b/>
          <w:bCs/>
          <w:sz w:val="22"/>
          <w:szCs w:val="22"/>
        </w:rPr>
        <w:t>CUADRO DE RECEPCION DE REPORTE DEL II TRIMESTRE 2024</w:t>
      </w:r>
    </w:p>
    <w:p w14:paraId="10ED9952" w14:textId="77777777" w:rsidR="007235EE" w:rsidRPr="00E42963" w:rsidRDefault="007235EE" w:rsidP="00E42963">
      <w:pPr>
        <w:pStyle w:val="Prrafodelista"/>
        <w:ind w:left="0"/>
        <w:jc w:val="center"/>
        <w:rPr>
          <w:b/>
          <w:bCs/>
          <w:sz w:val="22"/>
          <w:szCs w:val="22"/>
        </w:rPr>
      </w:pPr>
    </w:p>
    <w:tbl>
      <w:tblPr>
        <w:tblW w:w="8984" w:type="dxa"/>
        <w:tblCellMar>
          <w:left w:w="70" w:type="dxa"/>
          <w:right w:w="70" w:type="dxa"/>
        </w:tblCellMar>
        <w:tblLook w:val="04A0" w:firstRow="1" w:lastRow="0" w:firstColumn="1" w:lastColumn="0" w:noHBand="0" w:noVBand="1"/>
      </w:tblPr>
      <w:tblGrid>
        <w:gridCol w:w="1417"/>
        <w:gridCol w:w="4571"/>
        <w:gridCol w:w="855"/>
        <w:gridCol w:w="2141"/>
      </w:tblGrid>
      <w:tr w:rsidR="0087172C" w:rsidRPr="007235EE" w14:paraId="0A1BC2EF" w14:textId="77777777" w:rsidTr="00A421FB">
        <w:trPr>
          <w:trHeight w:val="677"/>
        </w:trPr>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8BA7A16" w14:textId="77777777" w:rsidR="0087172C" w:rsidRPr="007235EE" w:rsidRDefault="0087172C" w:rsidP="00C5485B">
            <w:pPr>
              <w:autoSpaceDE/>
              <w:autoSpaceDN/>
              <w:adjustRightInd/>
              <w:jc w:val="center"/>
              <w:rPr>
                <w:rFonts w:eastAsia="Times New Roman"/>
                <w:b/>
                <w:bCs/>
                <w:sz w:val="16"/>
                <w:szCs w:val="16"/>
                <w:lang w:eastAsia="es-CO"/>
              </w:rPr>
            </w:pPr>
            <w:r w:rsidRPr="007235EE">
              <w:rPr>
                <w:rFonts w:eastAsia="Times New Roman"/>
                <w:b/>
                <w:bCs/>
                <w:sz w:val="16"/>
                <w:szCs w:val="16"/>
                <w:lang w:eastAsia="es-CO"/>
              </w:rPr>
              <w:t>NIVELES</w:t>
            </w:r>
          </w:p>
        </w:tc>
        <w:tc>
          <w:tcPr>
            <w:tcW w:w="457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4EA5D3B" w14:textId="77777777" w:rsidR="0087172C" w:rsidRPr="007235EE" w:rsidRDefault="0087172C" w:rsidP="00C5485B">
            <w:pPr>
              <w:autoSpaceDE/>
              <w:autoSpaceDN/>
              <w:adjustRightInd/>
              <w:jc w:val="center"/>
              <w:rPr>
                <w:rFonts w:eastAsia="Times New Roman"/>
                <w:b/>
                <w:bCs/>
                <w:sz w:val="16"/>
                <w:szCs w:val="16"/>
                <w:lang w:eastAsia="es-CO"/>
              </w:rPr>
            </w:pPr>
            <w:r w:rsidRPr="007235EE">
              <w:rPr>
                <w:rFonts w:eastAsia="Times New Roman"/>
                <w:b/>
                <w:bCs/>
                <w:sz w:val="16"/>
                <w:szCs w:val="16"/>
                <w:lang w:eastAsia="es-CO"/>
              </w:rPr>
              <w:t>PROCESOS</w:t>
            </w:r>
          </w:p>
        </w:tc>
        <w:tc>
          <w:tcPr>
            <w:tcW w:w="85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E0785F5" w14:textId="77777777" w:rsidR="0087172C" w:rsidRPr="007235EE" w:rsidRDefault="0087172C" w:rsidP="00C5485B">
            <w:pPr>
              <w:autoSpaceDE/>
              <w:autoSpaceDN/>
              <w:adjustRightInd/>
              <w:jc w:val="center"/>
              <w:rPr>
                <w:rFonts w:eastAsia="Times New Roman"/>
                <w:b/>
                <w:bCs/>
                <w:sz w:val="16"/>
                <w:szCs w:val="16"/>
                <w:lang w:eastAsia="es-CO"/>
              </w:rPr>
            </w:pPr>
            <w:r w:rsidRPr="007235EE">
              <w:rPr>
                <w:rFonts w:eastAsia="Times New Roman"/>
                <w:b/>
                <w:bCs/>
                <w:sz w:val="16"/>
                <w:szCs w:val="16"/>
                <w:lang w:eastAsia="es-CO"/>
              </w:rPr>
              <w:t xml:space="preserve">TOTAL </w:t>
            </w:r>
          </w:p>
        </w:tc>
        <w:tc>
          <w:tcPr>
            <w:tcW w:w="214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1AB0CEE" w14:textId="77777777" w:rsidR="0087172C" w:rsidRPr="007235EE" w:rsidRDefault="0087172C" w:rsidP="00C5485B">
            <w:pPr>
              <w:autoSpaceDE/>
              <w:autoSpaceDN/>
              <w:adjustRightInd/>
              <w:jc w:val="center"/>
              <w:rPr>
                <w:rFonts w:eastAsia="Times New Roman"/>
                <w:b/>
                <w:bCs/>
                <w:sz w:val="16"/>
                <w:szCs w:val="16"/>
                <w:lang w:eastAsia="es-CO"/>
              </w:rPr>
            </w:pPr>
            <w:r w:rsidRPr="007235EE">
              <w:rPr>
                <w:rFonts w:eastAsia="Times New Roman"/>
                <w:b/>
                <w:bCs/>
                <w:sz w:val="16"/>
                <w:szCs w:val="16"/>
                <w:lang w:eastAsia="es-CO"/>
              </w:rPr>
              <w:t>FECHA DE REMISIÓN DE LA INFORMACIÓN</w:t>
            </w:r>
          </w:p>
        </w:tc>
      </w:tr>
      <w:tr w:rsidR="0087172C" w:rsidRPr="007235EE" w14:paraId="56A2B4F7" w14:textId="77777777" w:rsidTr="007235EE">
        <w:trPr>
          <w:trHeight w:val="284"/>
        </w:trPr>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11EE57" w14:textId="77777777" w:rsidR="0087172C" w:rsidRPr="00A421FB" w:rsidRDefault="0087172C" w:rsidP="00C5485B">
            <w:pPr>
              <w:autoSpaceDE/>
              <w:autoSpaceDN/>
              <w:adjustRightInd/>
              <w:jc w:val="center"/>
              <w:rPr>
                <w:rFonts w:eastAsia="Times New Roman"/>
                <w:color w:val="0070C0"/>
                <w:sz w:val="16"/>
                <w:szCs w:val="16"/>
                <w:lang w:eastAsia="es-CO"/>
                <w14:shadow w14:blurRad="50800" w14:dist="38100" w14:dir="2700000" w14:sx="100000" w14:sy="100000" w14:kx="0" w14:ky="0" w14:algn="tl">
                  <w14:srgbClr w14:val="000000">
                    <w14:alpha w14:val="60000"/>
                  </w14:srgbClr>
                </w14:shadow>
              </w:rPr>
            </w:pPr>
            <w:r w:rsidRPr="00A421FB">
              <w:rPr>
                <w:rFonts w:eastAsia="Times New Roman"/>
                <w:color w:val="0070C0"/>
                <w:sz w:val="16"/>
                <w:szCs w:val="16"/>
                <w:lang w:eastAsia="es-CO"/>
                <w14:shadow w14:blurRad="50800" w14:dist="38100" w14:dir="2700000" w14:sx="100000" w14:sy="100000" w14:kx="0" w14:ky="0" w14:algn="tl">
                  <w14:srgbClr w14:val="000000">
                    <w14:alpha w14:val="60000"/>
                  </w14:srgbClr>
                </w14:shadow>
              </w:rPr>
              <w:t>ESTRATÉGICOS</w:t>
            </w:r>
          </w:p>
        </w:tc>
        <w:tc>
          <w:tcPr>
            <w:tcW w:w="4571" w:type="dxa"/>
            <w:tcBorders>
              <w:top w:val="nil"/>
              <w:left w:val="nil"/>
              <w:bottom w:val="single" w:sz="4" w:space="0" w:color="auto"/>
              <w:right w:val="single" w:sz="4" w:space="0" w:color="auto"/>
            </w:tcBorders>
            <w:shd w:val="clear" w:color="000000" w:fill="FFFFFF"/>
            <w:vAlign w:val="center"/>
            <w:hideMark/>
          </w:tcPr>
          <w:p w14:paraId="58F15D31"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DIRECCIONAMIENTO ESTRATEGICO</w:t>
            </w:r>
          </w:p>
        </w:tc>
        <w:tc>
          <w:tcPr>
            <w:tcW w:w="855" w:type="dxa"/>
            <w:tcBorders>
              <w:top w:val="nil"/>
              <w:left w:val="nil"/>
              <w:bottom w:val="single" w:sz="4" w:space="0" w:color="auto"/>
              <w:right w:val="single" w:sz="4" w:space="0" w:color="auto"/>
            </w:tcBorders>
            <w:shd w:val="clear" w:color="auto" w:fill="auto"/>
            <w:vAlign w:val="center"/>
            <w:hideMark/>
          </w:tcPr>
          <w:p w14:paraId="3E90F59F"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w:t>
            </w:r>
          </w:p>
        </w:tc>
        <w:tc>
          <w:tcPr>
            <w:tcW w:w="2141" w:type="dxa"/>
            <w:tcBorders>
              <w:top w:val="nil"/>
              <w:left w:val="nil"/>
              <w:bottom w:val="single" w:sz="4" w:space="0" w:color="auto"/>
              <w:right w:val="single" w:sz="4" w:space="0" w:color="auto"/>
            </w:tcBorders>
            <w:shd w:val="clear" w:color="auto" w:fill="auto"/>
            <w:noWrap/>
            <w:vAlign w:val="center"/>
            <w:hideMark/>
          </w:tcPr>
          <w:p w14:paraId="5A2B9FE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17/07/2024</w:t>
            </w:r>
          </w:p>
        </w:tc>
      </w:tr>
      <w:tr w:rsidR="0087172C" w:rsidRPr="007235EE" w14:paraId="2A131703"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3B054338"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53F08CD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PLANEACIÓN INSTITUCIONAL</w:t>
            </w:r>
          </w:p>
        </w:tc>
        <w:tc>
          <w:tcPr>
            <w:tcW w:w="855" w:type="dxa"/>
            <w:tcBorders>
              <w:top w:val="nil"/>
              <w:left w:val="nil"/>
              <w:bottom w:val="single" w:sz="4" w:space="0" w:color="auto"/>
              <w:right w:val="single" w:sz="4" w:space="0" w:color="auto"/>
            </w:tcBorders>
            <w:shd w:val="clear" w:color="auto" w:fill="auto"/>
            <w:vAlign w:val="center"/>
            <w:hideMark/>
          </w:tcPr>
          <w:p w14:paraId="4E58EC1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2</w:t>
            </w:r>
          </w:p>
        </w:tc>
        <w:tc>
          <w:tcPr>
            <w:tcW w:w="2141" w:type="dxa"/>
            <w:tcBorders>
              <w:top w:val="nil"/>
              <w:left w:val="nil"/>
              <w:bottom w:val="single" w:sz="4" w:space="0" w:color="auto"/>
              <w:right w:val="single" w:sz="4" w:space="0" w:color="auto"/>
            </w:tcBorders>
            <w:shd w:val="clear" w:color="auto" w:fill="auto"/>
            <w:noWrap/>
            <w:vAlign w:val="center"/>
            <w:hideMark/>
          </w:tcPr>
          <w:p w14:paraId="446677E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17/07/2024</w:t>
            </w:r>
          </w:p>
        </w:tc>
      </w:tr>
      <w:tr w:rsidR="0087172C" w:rsidRPr="007235EE" w14:paraId="34479B80" w14:textId="77777777" w:rsidTr="007235EE">
        <w:trPr>
          <w:trHeight w:val="437"/>
        </w:trPr>
        <w:tc>
          <w:tcPr>
            <w:tcW w:w="1417" w:type="dxa"/>
            <w:vMerge/>
            <w:tcBorders>
              <w:top w:val="nil"/>
              <w:left w:val="single" w:sz="4" w:space="0" w:color="auto"/>
              <w:bottom w:val="single" w:sz="4" w:space="0" w:color="auto"/>
              <w:right w:val="single" w:sz="4" w:space="0" w:color="auto"/>
            </w:tcBorders>
            <w:vAlign w:val="center"/>
            <w:hideMark/>
          </w:tcPr>
          <w:p w14:paraId="3966A11C"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313F92E7"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GESTION ESTADISTICA GENERAL DEL SISTEMA DE SUBSIDIO FAMILIAR</w:t>
            </w:r>
          </w:p>
        </w:tc>
        <w:tc>
          <w:tcPr>
            <w:tcW w:w="855" w:type="dxa"/>
            <w:tcBorders>
              <w:top w:val="nil"/>
              <w:left w:val="nil"/>
              <w:bottom w:val="single" w:sz="4" w:space="0" w:color="auto"/>
              <w:right w:val="single" w:sz="4" w:space="0" w:color="auto"/>
            </w:tcBorders>
            <w:shd w:val="clear" w:color="auto" w:fill="auto"/>
            <w:vAlign w:val="center"/>
            <w:hideMark/>
          </w:tcPr>
          <w:p w14:paraId="6EF378B0"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3</w:t>
            </w:r>
          </w:p>
        </w:tc>
        <w:tc>
          <w:tcPr>
            <w:tcW w:w="2141" w:type="dxa"/>
            <w:tcBorders>
              <w:top w:val="nil"/>
              <w:left w:val="nil"/>
              <w:bottom w:val="single" w:sz="4" w:space="0" w:color="auto"/>
              <w:right w:val="single" w:sz="4" w:space="0" w:color="auto"/>
            </w:tcBorders>
            <w:shd w:val="clear" w:color="auto" w:fill="auto"/>
            <w:noWrap/>
            <w:vAlign w:val="center"/>
            <w:hideMark/>
          </w:tcPr>
          <w:p w14:paraId="0D69F0C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16/07/2024</w:t>
            </w:r>
          </w:p>
        </w:tc>
      </w:tr>
      <w:tr w:rsidR="0087172C" w:rsidRPr="007235EE" w14:paraId="59F23788"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3A254BBA"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43D6EA53"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COMUNICACIÓN PUBLIA</w:t>
            </w:r>
          </w:p>
        </w:tc>
        <w:tc>
          <w:tcPr>
            <w:tcW w:w="855" w:type="dxa"/>
            <w:tcBorders>
              <w:top w:val="nil"/>
              <w:left w:val="nil"/>
              <w:bottom w:val="single" w:sz="4" w:space="0" w:color="auto"/>
              <w:right w:val="single" w:sz="4" w:space="0" w:color="auto"/>
            </w:tcBorders>
            <w:shd w:val="clear" w:color="auto" w:fill="auto"/>
            <w:vAlign w:val="center"/>
            <w:hideMark/>
          </w:tcPr>
          <w:p w14:paraId="26E83E2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3</w:t>
            </w:r>
          </w:p>
        </w:tc>
        <w:tc>
          <w:tcPr>
            <w:tcW w:w="2141" w:type="dxa"/>
            <w:tcBorders>
              <w:top w:val="nil"/>
              <w:left w:val="nil"/>
              <w:bottom w:val="single" w:sz="4" w:space="0" w:color="auto"/>
              <w:right w:val="single" w:sz="4" w:space="0" w:color="auto"/>
            </w:tcBorders>
            <w:shd w:val="clear" w:color="auto" w:fill="auto"/>
            <w:noWrap/>
            <w:vAlign w:val="center"/>
            <w:hideMark/>
          </w:tcPr>
          <w:p w14:paraId="36A458DF"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10/07/2024</w:t>
            </w:r>
          </w:p>
        </w:tc>
      </w:tr>
      <w:tr w:rsidR="0087172C" w:rsidRPr="007235EE" w14:paraId="291DD478" w14:textId="77777777" w:rsidTr="007235EE">
        <w:trPr>
          <w:trHeight w:val="437"/>
        </w:trPr>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C49320D" w14:textId="77777777" w:rsidR="0087172C" w:rsidRPr="00A421FB" w:rsidRDefault="0087172C" w:rsidP="00C5485B">
            <w:pPr>
              <w:autoSpaceDE/>
              <w:autoSpaceDN/>
              <w:adjustRightInd/>
              <w:jc w:val="center"/>
              <w:rPr>
                <w:rFonts w:eastAsia="Times New Roman"/>
                <w:color w:val="0070C0"/>
                <w:sz w:val="16"/>
                <w:szCs w:val="16"/>
                <w:lang w:eastAsia="es-CO"/>
                <w14:shadow w14:blurRad="50800" w14:dist="38100" w14:dir="2700000" w14:sx="100000" w14:sy="100000" w14:kx="0" w14:ky="0" w14:algn="tl">
                  <w14:srgbClr w14:val="000000">
                    <w14:alpha w14:val="60000"/>
                  </w14:srgbClr>
                </w14:shadow>
              </w:rPr>
            </w:pPr>
            <w:r w:rsidRPr="00A421FB">
              <w:rPr>
                <w:rFonts w:eastAsia="Times New Roman"/>
                <w:color w:val="0070C0"/>
                <w:sz w:val="16"/>
                <w:szCs w:val="16"/>
                <w:lang w:eastAsia="es-CO"/>
                <w14:shadow w14:blurRad="50800" w14:dist="38100" w14:dir="2700000" w14:sx="100000" w14:sy="100000" w14:kx="0" w14:ky="0" w14:algn="tl">
                  <w14:srgbClr w14:val="000000">
                    <w14:alpha w14:val="60000"/>
                  </w14:srgbClr>
                </w14:shadow>
              </w:rPr>
              <w:t>MISIONALES</w:t>
            </w:r>
          </w:p>
        </w:tc>
        <w:tc>
          <w:tcPr>
            <w:tcW w:w="4571" w:type="dxa"/>
            <w:tcBorders>
              <w:top w:val="nil"/>
              <w:left w:val="nil"/>
              <w:bottom w:val="single" w:sz="4" w:space="0" w:color="auto"/>
              <w:right w:val="single" w:sz="4" w:space="0" w:color="auto"/>
            </w:tcBorders>
            <w:shd w:val="clear" w:color="000000" w:fill="FFFFFF"/>
            <w:vAlign w:val="center"/>
            <w:hideMark/>
          </w:tcPr>
          <w:p w14:paraId="5F11E7C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CONTROL FINANCIERO CONTABLE DE LAS CCF</w:t>
            </w:r>
          </w:p>
        </w:tc>
        <w:tc>
          <w:tcPr>
            <w:tcW w:w="855" w:type="dxa"/>
            <w:tcBorders>
              <w:top w:val="nil"/>
              <w:left w:val="nil"/>
              <w:bottom w:val="single" w:sz="4" w:space="0" w:color="auto"/>
              <w:right w:val="single" w:sz="4" w:space="0" w:color="auto"/>
            </w:tcBorders>
            <w:shd w:val="clear" w:color="auto" w:fill="auto"/>
            <w:vAlign w:val="center"/>
            <w:hideMark/>
          </w:tcPr>
          <w:p w14:paraId="4CF67D76"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w:t>
            </w:r>
          </w:p>
        </w:tc>
        <w:tc>
          <w:tcPr>
            <w:tcW w:w="2141" w:type="dxa"/>
            <w:tcBorders>
              <w:top w:val="nil"/>
              <w:left w:val="nil"/>
              <w:bottom w:val="single" w:sz="4" w:space="0" w:color="auto"/>
              <w:right w:val="single" w:sz="4" w:space="0" w:color="auto"/>
            </w:tcBorders>
            <w:shd w:val="clear" w:color="auto" w:fill="auto"/>
            <w:noWrap/>
            <w:vAlign w:val="center"/>
            <w:hideMark/>
          </w:tcPr>
          <w:p w14:paraId="2737F77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3739F435" w14:textId="77777777" w:rsidTr="007235EE">
        <w:trPr>
          <w:trHeight w:val="437"/>
        </w:trPr>
        <w:tc>
          <w:tcPr>
            <w:tcW w:w="1417" w:type="dxa"/>
            <w:vMerge/>
            <w:tcBorders>
              <w:top w:val="nil"/>
              <w:left w:val="single" w:sz="4" w:space="0" w:color="auto"/>
              <w:bottom w:val="single" w:sz="4" w:space="0" w:color="auto"/>
              <w:right w:val="single" w:sz="4" w:space="0" w:color="auto"/>
            </w:tcBorders>
            <w:vAlign w:val="center"/>
            <w:hideMark/>
          </w:tcPr>
          <w:p w14:paraId="786CCE91"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013D7BC1"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EVALUACIÓN Y GESTIÓN DE CAJAS DE COMPENSACIÓN FAMILIAR</w:t>
            </w:r>
          </w:p>
        </w:tc>
        <w:tc>
          <w:tcPr>
            <w:tcW w:w="855" w:type="dxa"/>
            <w:tcBorders>
              <w:top w:val="nil"/>
              <w:left w:val="nil"/>
              <w:bottom w:val="single" w:sz="4" w:space="0" w:color="auto"/>
              <w:right w:val="single" w:sz="4" w:space="0" w:color="auto"/>
            </w:tcBorders>
            <w:shd w:val="clear" w:color="auto" w:fill="auto"/>
            <w:vAlign w:val="center"/>
            <w:hideMark/>
          </w:tcPr>
          <w:p w14:paraId="2EC13DF5"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4</w:t>
            </w:r>
          </w:p>
        </w:tc>
        <w:tc>
          <w:tcPr>
            <w:tcW w:w="2141" w:type="dxa"/>
            <w:tcBorders>
              <w:top w:val="nil"/>
              <w:left w:val="nil"/>
              <w:bottom w:val="single" w:sz="4" w:space="0" w:color="auto"/>
              <w:right w:val="single" w:sz="4" w:space="0" w:color="auto"/>
            </w:tcBorders>
            <w:shd w:val="clear" w:color="auto" w:fill="auto"/>
            <w:noWrap/>
            <w:vAlign w:val="center"/>
            <w:hideMark/>
          </w:tcPr>
          <w:p w14:paraId="4672A53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2695CDB0"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455A6BB9"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38E36336"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VISITAS A ENTES VIGILADOS</w:t>
            </w:r>
          </w:p>
        </w:tc>
        <w:tc>
          <w:tcPr>
            <w:tcW w:w="855" w:type="dxa"/>
            <w:tcBorders>
              <w:top w:val="nil"/>
              <w:left w:val="nil"/>
              <w:bottom w:val="single" w:sz="4" w:space="0" w:color="auto"/>
              <w:right w:val="single" w:sz="4" w:space="0" w:color="auto"/>
            </w:tcBorders>
            <w:shd w:val="clear" w:color="auto" w:fill="auto"/>
            <w:vAlign w:val="center"/>
            <w:hideMark/>
          </w:tcPr>
          <w:p w14:paraId="0661E1A4"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3</w:t>
            </w:r>
          </w:p>
        </w:tc>
        <w:tc>
          <w:tcPr>
            <w:tcW w:w="2141" w:type="dxa"/>
            <w:tcBorders>
              <w:top w:val="nil"/>
              <w:left w:val="nil"/>
              <w:bottom w:val="single" w:sz="4" w:space="0" w:color="auto"/>
              <w:right w:val="single" w:sz="4" w:space="0" w:color="auto"/>
            </w:tcBorders>
            <w:shd w:val="clear" w:color="auto" w:fill="auto"/>
            <w:noWrap/>
            <w:vAlign w:val="center"/>
            <w:hideMark/>
          </w:tcPr>
          <w:p w14:paraId="741A0DF1"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5/07/2024</w:t>
            </w:r>
          </w:p>
        </w:tc>
      </w:tr>
      <w:tr w:rsidR="0087172C" w:rsidRPr="007235EE" w14:paraId="6CE390BD" w14:textId="77777777" w:rsidTr="007235EE">
        <w:trPr>
          <w:trHeight w:val="437"/>
        </w:trPr>
        <w:tc>
          <w:tcPr>
            <w:tcW w:w="1417" w:type="dxa"/>
            <w:vMerge/>
            <w:tcBorders>
              <w:top w:val="nil"/>
              <w:left w:val="single" w:sz="4" w:space="0" w:color="auto"/>
              <w:bottom w:val="single" w:sz="4" w:space="0" w:color="auto"/>
              <w:right w:val="single" w:sz="4" w:space="0" w:color="auto"/>
            </w:tcBorders>
            <w:vAlign w:val="center"/>
            <w:hideMark/>
          </w:tcPr>
          <w:p w14:paraId="5C00AB95"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20C35A6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ESTUDIOS ESPECIALES Y EVALUACIÓN DE PROYECTOS</w:t>
            </w:r>
          </w:p>
        </w:tc>
        <w:tc>
          <w:tcPr>
            <w:tcW w:w="855" w:type="dxa"/>
            <w:tcBorders>
              <w:top w:val="nil"/>
              <w:left w:val="nil"/>
              <w:bottom w:val="single" w:sz="4" w:space="0" w:color="auto"/>
              <w:right w:val="single" w:sz="4" w:space="0" w:color="auto"/>
            </w:tcBorders>
            <w:shd w:val="clear" w:color="auto" w:fill="auto"/>
            <w:vAlign w:val="center"/>
            <w:hideMark/>
          </w:tcPr>
          <w:p w14:paraId="016F209F"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7</w:t>
            </w:r>
          </w:p>
        </w:tc>
        <w:tc>
          <w:tcPr>
            <w:tcW w:w="2141" w:type="dxa"/>
            <w:tcBorders>
              <w:top w:val="nil"/>
              <w:left w:val="nil"/>
              <w:bottom w:val="single" w:sz="4" w:space="0" w:color="auto"/>
              <w:right w:val="single" w:sz="4" w:space="0" w:color="auto"/>
            </w:tcBorders>
            <w:shd w:val="clear" w:color="auto" w:fill="auto"/>
            <w:noWrap/>
            <w:vAlign w:val="center"/>
            <w:hideMark/>
          </w:tcPr>
          <w:p w14:paraId="1F431E06"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16/07/2024</w:t>
            </w:r>
          </w:p>
        </w:tc>
      </w:tr>
      <w:tr w:rsidR="0087172C" w:rsidRPr="007235EE" w14:paraId="4E59CF56" w14:textId="77777777" w:rsidTr="007235EE">
        <w:trPr>
          <w:trHeight w:val="437"/>
        </w:trPr>
        <w:tc>
          <w:tcPr>
            <w:tcW w:w="1417" w:type="dxa"/>
            <w:vMerge/>
            <w:tcBorders>
              <w:top w:val="nil"/>
              <w:left w:val="single" w:sz="4" w:space="0" w:color="auto"/>
              <w:bottom w:val="single" w:sz="4" w:space="0" w:color="auto"/>
              <w:right w:val="single" w:sz="4" w:space="0" w:color="auto"/>
            </w:tcBorders>
            <w:vAlign w:val="center"/>
            <w:hideMark/>
          </w:tcPr>
          <w:p w14:paraId="71348FB7"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087A5B0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CONTROL LEGAL DE CAJAS DE COMPENSACIÓN FAMILIAR</w:t>
            </w:r>
          </w:p>
        </w:tc>
        <w:tc>
          <w:tcPr>
            <w:tcW w:w="855" w:type="dxa"/>
            <w:tcBorders>
              <w:top w:val="nil"/>
              <w:left w:val="nil"/>
              <w:bottom w:val="single" w:sz="4" w:space="0" w:color="auto"/>
              <w:right w:val="single" w:sz="4" w:space="0" w:color="auto"/>
            </w:tcBorders>
            <w:shd w:val="clear" w:color="auto" w:fill="auto"/>
            <w:vAlign w:val="center"/>
            <w:hideMark/>
          </w:tcPr>
          <w:p w14:paraId="59035657"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w:t>
            </w:r>
          </w:p>
        </w:tc>
        <w:tc>
          <w:tcPr>
            <w:tcW w:w="2141" w:type="dxa"/>
            <w:tcBorders>
              <w:top w:val="nil"/>
              <w:left w:val="nil"/>
              <w:bottom w:val="single" w:sz="4" w:space="0" w:color="auto"/>
              <w:right w:val="single" w:sz="4" w:space="0" w:color="auto"/>
            </w:tcBorders>
            <w:shd w:val="clear" w:color="auto" w:fill="auto"/>
            <w:noWrap/>
            <w:vAlign w:val="center"/>
            <w:hideMark/>
          </w:tcPr>
          <w:p w14:paraId="70141AEC"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5/07/2024</w:t>
            </w:r>
          </w:p>
        </w:tc>
      </w:tr>
      <w:tr w:rsidR="0087172C" w:rsidRPr="007235EE" w14:paraId="63C4764F"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6673FCF8"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0ABC910F"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INTERACCIÓN CON EL CIUDADANO</w:t>
            </w:r>
          </w:p>
        </w:tc>
        <w:tc>
          <w:tcPr>
            <w:tcW w:w="855" w:type="dxa"/>
            <w:tcBorders>
              <w:top w:val="nil"/>
              <w:left w:val="nil"/>
              <w:bottom w:val="single" w:sz="4" w:space="0" w:color="auto"/>
              <w:right w:val="single" w:sz="4" w:space="0" w:color="auto"/>
            </w:tcBorders>
            <w:shd w:val="clear" w:color="auto" w:fill="auto"/>
            <w:vAlign w:val="center"/>
            <w:hideMark/>
          </w:tcPr>
          <w:p w14:paraId="7F15B38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6</w:t>
            </w:r>
          </w:p>
        </w:tc>
        <w:tc>
          <w:tcPr>
            <w:tcW w:w="2141" w:type="dxa"/>
            <w:tcBorders>
              <w:top w:val="nil"/>
              <w:left w:val="nil"/>
              <w:bottom w:val="single" w:sz="4" w:space="0" w:color="auto"/>
              <w:right w:val="single" w:sz="4" w:space="0" w:color="auto"/>
            </w:tcBorders>
            <w:shd w:val="clear" w:color="auto" w:fill="auto"/>
            <w:noWrap/>
            <w:vAlign w:val="center"/>
            <w:hideMark/>
          </w:tcPr>
          <w:p w14:paraId="7E9636E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3AAE5C5B" w14:textId="77777777" w:rsidTr="007235EE">
        <w:trPr>
          <w:trHeight w:val="284"/>
        </w:trPr>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FB986F" w14:textId="77777777" w:rsidR="0087172C" w:rsidRPr="00A421FB" w:rsidRDefault="0087172C" w:rsidP="00C5485B">
            <w:pPr>
              <w:autoSpaceDE/>
              <w:autoSpaceDN/>
              <w:adjustRightInd/>
              <w:jc w:val="center"/>
              <w:rPr>
                <w:rFonts w:eastAsia="Times New Roman"/>
                <w:color w:val="0070C0"/>
                <w:sz w:val="16"/>
                <w:szCs w:val="16"/>
                <w:lang w:eastAsia="es-CO"/>
                <w14:shadow w14:blurRad="50800" w14:dist="38100" w14:dir="2700000" w14:sx="100000" w14:sy="100000" w14:kx="0" w14:ky="0" w14:algn="tl">
                  <w14:srgbClr w14:val="000000">
                    <w14:alpha w14:val="60000"/>
                  </w14:srgbClr>
                </w14:shadow>
              </w:rPr>
            </w:pPr>
            <w:r w:rsidRPr="00A421FB">
              <w:rPr>
                <w:rFonts w:eastAsia="Times New Roman"/>
                <w:color w:val="0070C0"/>
                <w:sz w:val="16"/>
                <w:szCs w:val="16"/>
                <w:lang w:eastAsia="es-CO"/>
                <w14:shadow w14:blurRad="50800" w14:dist="38100" w14:dir="2700000" w14:sx="100000" w14:sy="100000" w14:kx="0" w14:ky="0" w14:algn="tl">
                  <w14:srgbClr w14:val="000000">
                    <w14:alpha w14:val="60000"/>
                  </w14:srgbClr>
                </w14:shadow>
              </w:rPr>
              <w:t>APOYO</w:t>
            </w:r>
          </w:p>
        </w:tc>
        <w:tc>
          <w:tcPr>
            <w:tcW w:w="4571" w:type="dxa"/>
            <w:tcBorders>
              <w:top w:val="nil"/>
              <w:left w:val="nil"/>
              <w:bottom w:val="single" w:sz="4" w:space="0" w:color="auto"/>
              <w:right w:val="single" w:sz="4" w:space="0" w:color="auto"/>
            </w:tcBorders>
            <w:shd w:val="clear" w:color="000000" w:fill="FFFFFF"/>
            <w:vAlign w:val="center"/>
            <w:hideMark/>
          </w:tcPr>
          <w:p w14:paraId="091384B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GESTIÓN DE SISTEMAS DE INFORMACIÓN</w:t>
            </w:r>
          </w:p>
        </w:tc>
        <w:tc>
          <w:tcPr>
            <w:tcW w:w="855" w:type="dxa"/>
            <w:tcBorders>
              <w:top w:val="nil"/>
              <w:left w:val="nil"/>
              <w:bottom w:val="single" w:sz="4" w:space="0" w:color="auto"/>
              <w:right w:val="single" w:sz="4" w:space="0" w:color="auto"/>
            </w:tcBorders>
            <w:shd w:val="clear" w:color="auto" w:fill="auto"/>
            <w:vAlign w:val="center"/>
            <w:hideMark/>
          </w:tcPr>
          <w:p w14:paraId="4CD7F2CB"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2</w:t>
            </w:r>
          </w:p>
        </w:tc>
        <w:tc>
          <w:tcPr>
            <w:tcW w:w="2141" w:type="dxa"/>
            <w:tcBorders>
              <w:top w:val="nil"/>
              <w:left w:val="nil"/>
              <w:bottom w:val="single" w:sz="4" w:space="0" w:color="auto"/>
              <w:right w:val="single" w:sz="4" w:space="0" w:color="auto"/>
            </w:tcBorders>
            <w:shd w:val="clear" w:color="auto" w:fill="auto"/>
            <w:noWrap/>
            <w:vAlign w:val="center"/>
            <w:hideMark/>
          </w:tcPr>
          <w:p w14:paraId="138A460F"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8/07/2024</w:t>
            </w:r>
          </w:p>
        </w:tc>
      </w:tr>
      <w:tr w:rsidR="0087172C" w:rsidRPr="007235EE" w14:paraId="0DB1CB46"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4E19DDA8"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515964A0"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GESTIÓN DOCUMENTAL</w:t>
            </w:r>
          </w:p>
        </w:tc>
        <w:tc>
          <w:tcPr>
            <w:tcW w:w="855" w:type="dxa"/>
            <w:tcBorders>
              <w:top w:val="nil"/>
              <w:left w:val="nil"/>
              <w:bottom w:val="single" w:sz="4" w:space="0" w:color="auto"/>
              <w:right w:val="single" w:sz="4" w:space="0" w:color="auto"/>
            </w:tcBorders>
            <w:shd w:val="clear" w:color="auto" w:fill="auto"/>
            <w:vAlign w:val="center"/>
            <w:hideMark/>
          </w:tcPr>
          <w:p w14:paraId="6D762BDC" w14:textId="3542B63B" w:rsidR="0087172C" w:rsidRPr="007235EE" w:rsidRDefault="00BD1E28" w:rsidP="00C5485B">
            <w:pPr>
              <w:autoSpaceDE/>
              <w:autoSpaceDN/>
              <w:adjustRightInd/>
              <w:jc w:val="center"/>
              <w:rPr>
                <w:rFonts w:eastAsia="Times New Roman"/>
                <w:sz w:val="16"/>
                <w:szCs w:val="16"/>
                <w:lang w:eastAsia="es-CO"/>
              </w:rPr>
            </w:pPr>
            <w:r w:rsidRPr="007235EE">
              <w:rPr>
                <w:rFonts w:eastAsia="Times New Roman"/>
                <w:sz w:val="16"/>
                <w:szCs w:val="16"/>
                <w:lang w:eastAsia="es-CO"/>
              </w:rPr>
              <w:t>4</w:t>
            </w:r>
          </w:p>
        </w:tc>
        <w:tc>
          <w:tcPr>
            <w:tcW w:w="2141" w:type="dxa"/>
            <w:tcBorders>
              <w:top w:val="nil"/>
              <w:left w:val="nil"/>
              <w:bottom w:val="single" w:sz="4" w:space="0" w:color="auto"/>
              <w:right w:val="single" w:sz="4" w:space="0" w:color="auto"/>
            </w:tcBorders>
            <w:shd w:val="clear" w:color="auto" w:fill="auto"/>
            <w:noWrap/>
            <w:vAlign w:val="center"/>
            <w:hideMark/>
          </w:tcPr>
          <w:p w14:paraId="697D79AD"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13B8BD60"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78D005B5"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5F77E351"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PROCESOS DISCIPLINARIOS</w:t>
            </w:r>
          </w:p>
        </w:tc>
        <w:tc>
          <w:tcPr>
            <w:tcW w:w="855" w:type="dxa"/>
            <w:tcBorders>
              <w:top w:val="nil"/>
              <w:left w:val="nil"/>
              <w:bottom w:val="single" w:sz="4" w:space="0" w:color="auto"/>
              <w:right w:val="single" w:sz="4" w:space="0" w:color="auto"/>
            </w:tcBorders>
            <w:shd w:val="clear" w:color="auto" w:fill="auto"/>
            <w:vAlign w:val="center"/>
            <w:hideMark/>
          </w:tcPr>
          <w:p w14:paraId="1558904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4</w:t>
            </w:r>
          </w:p>
        </w:tc>
        <w:tc>
          <w:tcPr>
            <w:tcW w:w="2141" w:type="dxa"/>
            <w:tcBorders>
              <w:top w:val="nil"/>
              <w:left w:val="nil"/>
              <w:bottom w:val="single" w:sz="4" w:space="0" w:color="auto"/>
              <w:right w:val="single" w:sz="4" w:space="0" w:color="auto"/>
            </w:tcBorders>
            <w:shd w:val="clear" w:color="auto" w:fill="auto"/>
            <w:noWrap/>
            <w:vAlign w:val="center"/>
            <w:hideMark/>
          </w:tcPr>
          <w:p w14:paraId="01A43603"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4F39FB6A"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3145CCC4"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5DCD45B8"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GESTION JURIDICA</w:t>
            </w:r>
          </w:p>
        </w:tc>
        <w:tc>
          <w:tcPr>
            <w:tcW w:w="855" w:type="dxa"/>
            <w:tcBorders>
              <w:top w:val="nil"/>
              <w:left w:val="nil"/>
              <w:bottom w:val="single" w:sz="4" w:space="0" w:color="auto"/>
              <w:right w:val="single" w:sz="4" w:space="0" w:color="auto"/>
            </w:tcBorders>
            <w:shd w:val="clear" w:color="auto" w:fill="auto"/>
            <w:vAlign w:val="center"/>
            <w:hideMark/>
          </w:tcPr>
          <w:p w14:paraId="26F8831E"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w:t>
            </w:r>
          </w:p>
        </w:tc>
        <w:tc>
          <w:tcPr>
            <w:tcW w:w="2141" w:type="dxa"/>
            <w:tcBorders>
              <w:top w:val="nil"/>
              <w:left w:val="nil"/>
              <w:bottom w:val="single" w:sz="4" w:space="0" w:color="auto"/>
              <w:right w:val="single" w:sz="4" w:space="0" w:color="auto"/>
            </w:tcBorders>
            <w:shd w:val="clear" w:color="auto" w:fill="auto"/>
            <w:noWrap/>
            <w:vAlign w:val="center"/>
            <w:hideMark/>
          </w:tcPr>
          <w:p w14:paraId="26CADAD6"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16/07/2024</w:t>
            </w:r>
          </w:p>
        </w:tc>
      </w:tr>
      <w:tr w:rsidR="0087172C" w:rsidRPr="007235EE" w14:paraId="4C480E23"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7E6EE9C5"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000B29B9"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GESTIÓN FINANCIERA Y PRESUPUESTAL</w:t>
            </w:r>
          </w:p>
        </w:tc>
        <w:tc>
          <w:tcPr>
            <w:tcW w:w="855" w:type="dxa"/>
            <w:tcBorders>
              <w:top w:val="nil"/>
              <w:left w:val="nil"/>
              <w:bottom w:val="single" w:sz="4" w:space="0" w:color="auto"/>
              <w:right w:val="single" w:sz="4" w:space="0" w:color="auto"/>
            </w:tcBorders>
            <w:shd w:val="clear" w:color="auto" w:fill="auto"/>
            <w:vAlign w:val="center"/>
            <w:hideMark/>
          </w:tcPr>
          <w:p w14:paraId="474C5B20"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w:t>
            </w:r>
          </w:p>
        </w:tc>
        <w:tc>
          <w:tcPr>
            <w:tcW w:w="2141" w:type="dxa"/>
            <w:tcBorders>
              <w:top w:val="nil"/>
              <w:left w:val="nil"/>
              <w:bottom w:val="single" w:sz="4" w:space="0" w:color="auto"/>
              <w:right w:val="single" w:sz="4" w:space="0" w:color="auto"/>
            </w:tcBorders>
            <w:shd w:val="clear" w:color="auto" w:fill="auto"/>
            <w:noWrap/>
            <w:vAlign w:val="center"/>
            <w:hideMark/>
          </w:tcPr>
          <w:p w14:paraId="5750A7F4"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8/07/2024</w:t>
            </w:r>
          </w:p>
        </w:tc>
      </w:tr>
      <w:tr w:rsidR="0087172C" w:rsidRPr="007235EE" w14:paraId="0CC50758"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03532E09"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2919B02A"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CONTRATACIÓN ADMINISTRATIVA</w:t>
            </w:r>
          </w:p>
        </w:tc>
        <w:tc>
          <w:tcPr>
            <w:tcW w:w="855" w:type="dxa"/>
            <w:tcBorders>
              <w:top w:val="nil"/>
              <w:left w:val="nil"/>
              <w:bottom w:val="single" w:sz="4" w:space="0" w:color="auto"/>
              <w:right w:val="single" w:sz="4" w:space="0" w:color="auto"/>
            </w:tcBorders>
            <w:shd w:val="clear" w:color="auto" w:fill="auto"/>
            <w:vAlign w:val="center"/>
            <w:hideMark/>
          </w:tcPr>
          <w:p w14:paraId="59880B2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w:t>
            </w:r>
          </w:p>
        </w:tc>
        <w:tc>
          <w:tcPr>
            <w:tcW w:w="2141" w:type="dxa"/>
            <w:tcBorders>
              <w:top w:val="nil"/>
              <w:left w:val="nil"/>
              <w:bottom w:val="single" w:sz="4" w:space="0" w:color="auto"/>
              <w:right w:val="single" w:sz="4" w:space="0" w:color="auto"/>
            </w:tcBorders>
            <w:shd w:val="clear" w:color="auto" w:fill="auto"/>
            <w:noWrap/>
            <w:vAlign w:val="center"/>
            <w:hideMark/>
          </w:tcPr>
          <w:p w14:paraId="531FF9F5"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17/07/2024</w:t>
            </w:r>
          </w:p>
        </w:tc>
      </w:tr>
      <w:tr w:rsidR="0087172C" w:rsidRPr="007235EE" w14:paraId="4720A1FE"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7DB77E8D"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037EE149"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RECURSOS FISICOS</w:t>
            </w:r>
          </w:p>
        </w:tc>
        <w:tc>
          <w:tcPr>
            <w:tcW w:w="855" w:type="dxa"/>
            <w:tcBorders>
              <w:top w:val="nil"/>
              <w:left w:val="nil"/>
              <w:bottom w:val="single" w:sz="4" w:space="0" w:color="auto"/>
              <w:right w:val="single" w:sz="4" w:space="0" w:color="auto"/>
            </w:tcBorders>
            <w:shd w:val="clear" w:color="auto" w:fill="auto"/>
            <w:vAlign w:val="center"/>
            <w:hideMark/>
          </w:tcPr>
          <w:p w14:paraId="35955CF3"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w:t>
            </w:r>
          </w:p>
        </w:tc>
        <w:tc>
          <w:tcPr>
            <w:tcW w:w="2141" w:type="dxa"/>
            <w:tcBorders>
              <w:top w:val="nil"/>
              <w:left w:val="nil"/>
              <w:bottom w:val="single" w:sz="4" w:space="0" w:color="auto"/>
              <w:right w:val="single" w:sz="4" w:space="0" w:color="auto"/>
            </w:tcBorders>
            <w:shd w:val="clear" w:color="auto" w:fill="auto"/>
            <w:noWrap/>
            <w:vAlign w:val="center"/>
            <w:hideMark/>
          </w:tcPr>
          <w:p w14:paraId="3E1BAF4B"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8/07/2024</w:t>
            </w:r>
          </w:p>
        </w:tc>
      </w:tr>
      <w:tr w:rsidR="0087172C" w:rsidRPr="007235EE" w14:paraId="5951597A"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49F36DA2"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1AC1A9F5"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ALMACEN E INVENTARIO</w:t>
            </w:r>
          </w:p>
        </w:tc>
        <w:tc>
          <w:tcPr>
            <w:tcW w:w="855" w:type="dxa"/>
            <w:tcBorders>
              <w:top w:val="nil"/>
              <w:left w:val="nil"/>
              <w:bottom w:val="single" w:sz="4" w:space="0" w:color="auto"/>
              <w:right w:val="single" w:sz="4" w:space="0" w:color="auto"/>
            </w:tcBorders>
            <w:shd w:val="clear" w:color="auto" w:fill="auto"/>
            <w:vAlign w:val="center"/>
            <w:hideMark/>
          </w:tcPr>
          <w:p w14:paraId="12A1E82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w:t>
            </w:r>
          </w:p>
        </w:tc>
        <w:tc>
          <w:tcPr>
            <w:tcW w:w="2141" w:type="dxa"/>
            <w:tcBorders>
              <w:top w:val="nil"/>
              <w:left w:val="nil"/>
              <w:bottom w:val="single" w:sz="4" w:space="0" w:color="auto"/>
              <w:right w:val="single" w:sz="4" w:space="0" w:color="auto"/>
            </w:tcBorders>
            <w:shd w:val="clear" w:color="auto" w:fill="auto"/>
            <w:noWrap/>
            <w:vAlign w:val="center"/>
            <w:hideMark/>
          </w:tcPr>
          <w:p w14:paraId="685328CE"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8/07/2024</w:t>
            </w:r>
          </w:p>
        </w:tc>
      </w:tr>
      <w:tr w:rsidR="0087172C" w:rsidRPr="007235EE" w14:paraId="37E26333"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20E273B7"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2A7DF784"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NOTIFICACIONES Y CERTIFICACIONES</w:t>
            </w:r>
          </w:p>
        </w:tc>
        <w:tc>
          <w:tcPr>
            <w:tcW w:w="855" w:type="dxa"/>
            <w:tcBorders>
              <w:top w:val="nil"/>
              <w:left w:val="nil"/>
              <w:bottom w:val="single" w:sz="4" w:space="0" w:color="auto"/>
              <w:right w:val="single" w:sz="4" w:space="0" w:color="auto"/>
            </w:tcBorders>
            <w:shd w:val="clear" w:color="auto" w:fill="auto"/>
            <w:vAlign w:val="center"/>
            <w:hideMark/>
          </w:tcPr>
          <w:p w14:paraId="3D8D5A18"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w:t>
            </w:r>
          </w:p>
        </w:tc>
        <w:tc>
          <w:tcPr>
            <w:tcW w:w="2141" w:type="dxa"/>
            <w:tcBorders>
              <w:top w:val="nil"/>
              <w:left w:val="nil"/>
              <w:bottom w:val="single" w:sz="4" w:space="0" w:color="auto"/>
              <w:right w:val="single" w:sz="4" w:space="0" w:color="auto"/>
            </w:tcBorders>
            <w:shd w:val="clear" w:color="auto" w:fill="auto"/>
            <w:noWrap/>
            <w:vAlign w:val="center"/>
            <w:hideMark/>
          </w:tcPr>
          <w:p w14:paraId="72C62E12"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9/07/2024</w:t>
            </w:r>
          </w:p>
        </w:tc>
      </w:tr>
      <w:tr w:rsidR="0087172C" w:rsidRPr="007235EE" w14:paraId="6A8A6D7D" w14:textId="77777777" w:rsidTr="007235EE">
        <w:trPr>
          <w:trHeight w:val="284"/>
        </w:trPr>
        <w:tc>
          <w:tcPr>
            <w:tcW w:w="1417" w:type="dxa"/>
            <w:vMerge/>
            <w:tcBorders>
              <w:top w:val="nil"/>
              <w:left w:val="single" w:sz="4" w:space="0" w:color="auto"/>
              <w:bottom w:val="single" w:sz="4" w:space="0" w:color="auto"/>
              <w:right w:val="single" w:sz="4" w:space="0" w:color="auto"/>
            </w:tcBorders>
            <w:vAlign w:val="center"/>
            <w:hideMark/>
          </w:tcPr>
          <w:p w14:paraId="03045C58" w14:textId="77777777" w:rsidR="0087172C" w:rsidRPr="00A421FB" w:rsidRDefault="0087172C" w:rsidP="00C5485B">
            <w:pPr>
              <w:autoSpaceDE/>
              <w:autoSpaceDN/>
              <w:adjustRightInd/>
              <w:jc w:val="left"/>
              <w:rPr>
                <w:rFonts w:eastAsia="Times New Roman"/>
                <w:color w:val="0070C0"/>
                <w:sz w:val="16"/>
                <w:szCs w:val="16"/>
                <w:lang w:eastAsia="es-CO"/>
                <w14:shadow w14:blurRad="50800" w14:dist="38100" w14:dir="2700000" w14:sx="100000" w14:sy="100000" w14:kx="0" w14:ky="0" w14:algn="tl">
                  <w14:srgbClr w14:val="000000">
                    <w14:alpha w14:val="60000"/>
                  </w14:srgbClr>
                </w14:shadow>
              </w:rPr>
            </w:pPr>
          </w:p>
        </w:tc>
        <w:tc>
          <w:tcPr>
            <w:tcW w:w="4571" w:type="dxa"/>
            <w:tcBorders>
              <w:top w:val="nil"/>
              <w:left w:val="nil"/>
              <w:bottom w:val="single" w:sz="4" w:space="0" w:color="auto"/>
              <w:right w:val="single" w:sz="4" w:space="0" w:color="auto"/>
            </w:tcBorders>
            <w:shd w:val="clear" w:color="000000" w:fill="FFFFFF"/>
            <w:vAlign w:val="center"/>
            <w:hideMark/>
          </w:tcPr>
          <w:p w14:paraId="59575404"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GESTION DEL TALENTO HUMANO</w:t>
            </w:r>
          </w:p>
        </w:tc>
        <w:tc>
          <w:tcPr>
            <w:tcW w:w="855" w:type="dxa"/>
            <w:tcBorders>
              <w:top w:val="nil"/>
              <w:left w:val="nil"/>
              <w:bottom w:val="single" w:sz="4" w:space="0" w:color="auto"/>
              <w:right w:val="single" w:sz="4" w:space="0" w:color="auto"/>
            </w:tcBorders>
            <w:shd w:val="clear" w:color="auto" w:fill="auto"/>
            <w:vAlign w:val="center"/>
            <w:hideMark/>
          </w:tcPr>
          <w:p w14:paraId="063EF234"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w:t>
            </w:r>
          </w:p>
        </w:tc>
        <w:tc>
          <w:tcPr>
            <w:tcW w:w="2141" w:type="dxa"/>
            <w:tcBorders>
              <w:top w:val="nil"/>
              <w:left w:val="nil"/>
              <w:bottom w:val="single" w:sz="4" w:space="0" w:color="auto"/>
              <w:right w:val="single" w:sz="4" w:space="0" w:color="auto"/>
            </w:tcBorders>
            <w:shd w:val="clear" w:color="auto" w:fill="auto"/>
            <w:noWrap/>
            <w:vAlign w:val="center"/>
            <w:hideMark/>
          </w:tcPr>
          <w:p w14:paraId="37DE69B7"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10/07/2024</w:t>
            </w:r>
          </w:p>
        </w:tc>
      </w:tr>
      <w:tr w:rsidR="0087172C" w:rsidRPr="007235EE" w14:paraId="1DA31C35" w14:textId="77777777" w:rsidTr="007235EE">
        <w:trPr>
          <w:trHeight w:val="284"/>
        </w:trPr>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5B9756B6" w14:textId="77777777" w:rsidR="0087172C" w:rsidRPr="00A421FB" w:rsidRDefault="0087172C" w:rsidP="00C5485B">
            <w:pPr>
              <w:autoSpaceDE/>
              <w:autoSpaceDN/>
              <w:adjustRightInd/>
              <w:jc w:val="center"/>
              <w:rPr>
                <w:rFonts w:eastAsia="Times New Roman"/>
                <w:color w:val="0070C0"/>
                <w:sz w:val="16"/>
                <w:szCs w:val="16"/>
                <w:lang w:eastAsia="es-CO"/>
                <w14:shadow w14:blurRad="50800" w14:dist="38100" w14:dir="2700000" w14:sx="100000" w14:sy="100000" w14:kx="0" w14:ky="0" w14:algn="tl">
                  <w14:srgbClr w14:val="000000">
                    <w14:alpha w14:val="60000"/>
                  </w14:srgbClr>
                </w14:shadow>
              </w:rPr>
            </w:pPr>
            <w:r w:rsidRPr="00A421FB">
              <w:rPr>
                <w:rFonts w:eastAsia="Times New Roman"/>
                <w:color w:val="0070C0"/>
                <w:sz w:val="16"/>
                <w:szCs w:val="16"/>
                <w:lang w:eastAsia="es-CO"/>
                <w14:shadow w14:blurRad="50800" w14:dist="38100" w14:dir="2700000" w14:sx="100000" w14:sy="100000" w14:kx="0" w14:ky="0" w14:algn="tl">
                  <w14:srgbClr w14:val="000000">
                    <w14:alpha w14:val="60000"/>
                  </w14:srgbClr>
                </w14:shadow>
              </w:rPr>
              <w:t>EVALUACIÓN</w:t>
            </w:r>
          </w:p>
        </w:tc>
        <w:tc>
          <w:tcPr>
            <w:tcW w:w="4571" w:type="dxa"/>
            <w:tcBorders>
              <w:top w:val="nil"/>
              <w:left w:val="nil"/>
              <w:bottom w:val="single" w:sz="4" w:space="0" w:color="auto"/>
              <w:right w:val="single" w:sz="4" w:space="0" w:color="auto"/>
            </w:tcBorders>
            <w:shd w:val="clear" w:color="000000" w:fill="FFFFFF"/>
            <w:vAlign w:val="center"/>
            <w:hideMark/>
          </w:tcPr>
          <w:p w14:paraId="57E65916"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 xml:space="preserve">EVALUACION Y CONTROL </w:t>
            </w:r>
          </w:p>
        </w:tc>
        <w:tc>
          <w:tcPr>
            <w:tcW w:w="855" w:type="dxa"/>
            <w:tcBorders>
              <w:top w:val="nil"/>
              <w:left w:val="nil"/>
              <w:bottom w:val="single" w:sz="4" w:space="0" w:color="auto"/>
              <w:right w:val="single" w:sz="4" w:space="0" w:color="auto"/>
            </w:tcBorders>
            <w:shd w:val="clear" w:color="auto" w:fill="auto"/>
            <w:vAlign w:val="center"/>
            <w:hideMark/>
          </w:tcPr>
          <w:p w14:paraId="3AF47A15"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2</w:t>
            </w:r>
          </w:p>
        </w:tc>
        <w:tc>
          <w:tcPr>
            <w:tcW w:w="2141" w:type="dxa"/>
            <w:tcBorders>
              <w:top w:val="nil"/>
              <w:left w:val="nil"/>
              <w:bottom w:val="single" w:sz="4" w:space="0" w:color="auto"/>
              <w:right w:val="single" w:sz="4" w:space="0" w:color="auto"/>
            </w:tcBorders>
            <w:shd w:val="clear" w:color="auto" w:fill="auto"/>
            <w:noWrap/>
            <w:vAlign w:val="center"/>
            <w:hideMark/>
          </w:tcPr>
          <w:p w14:paraId="4FFC5058" w14:textId="77777777" w:rsidR="0087172C" w:rsidRPr="007235EE" w:rsidRDefault="0087172C" w:rsidP="00C5485B">
            <w:pPr>
              <w:autoSpaceDE/>
              <w:autoSpaceDN/>
              <w:adjustRightInd/>
              <w:jc w:val="center"/>
              <w:rPr>
                <w:rFonts w:eastAsia="Times New Roman"/>
                <w:sz w:val="16"/>
                <w:szCs w:val="16"/>
                <w:lang w:eastAsia="es-CO"/>
              </w:rPr>
            </w:pPr>
            <w:r w:rsidRPr="007235EE">
              <w:rPr>
                <w:rFonts w:eastAsia="Times New Roman"/>
                <w:sz w:val="16"/>
                <w:szCs w:val="16"/>
                <w:lang w:eastAsia="es-CO"/>
              </w:rPr>
              <w:t>5/07/2024</w:t>
            </w:r>
          </w:p>
        </w:tc>
      </w:tr>
      <w:tr w:rsidR="0087172C" w:rsidRPr="007235EE" w14:paraId="4F599580" w14:textId="77777777" w:rsidTr="00A421FB">
        <w:trPr>
          <w:trHeight w:val="480"/>
        </w:trPr>
        <w:tc>
          <w:tcPr>
            <w:tcW w:w="5988"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57DE7BC" w14:textId="77777777" w:rsidR="0087172C" w:rsidRPr="00A421FB" w:rsidRDefault="0087172C" w:rsidP="00C5485B">
            <w:pPr>
              <w:autoSpaceDE/>
              <w:autoSpaceDN/>
              <w:adjustRightInd/>
              <w:jc w:val="center"/>
              <w:rPr>
                <w:rFonts w:eastAsia="Times New Roman"/>
                <w:b/>
                <w:bCs/>
                <w:color w:val="0070C0"/>
                <w:sz w:val="16"/>
                <w:szCs w:val="16"/>
                <w:lang w:eastAsia="es-CO"/>
              </w:rPr>
            </w:pPr>
            <w:r w:rsidRPr="00A421FB">
              <w:rPr>
                <w:rFonts w:eastAsia="Times New Roman"/>
                <w:b/>
                <w:bCs/>
                <w:color w:val="0070C0"/>
                <w:sz w:val="16"/>
                <w:szCs w:val="16"/>
                <w:lang w:eastAsia="es-CO"/>
              </w:rPr>
              <w:t>TOTAL, SERVICIOS NO CONFORMES</w:t>
            </w:r>
          </w:p>
        </w:tc>
        <w:tc>
          <w:tcPr>
            <w:tcW w:w="855" w:type="dxa"/>
            <w:tcBorders>
              <w:top w:val="nil"/>
              <w:left w:val="nil"/>
              <w:bottom w:val="single" w:sz="4" w:space="0" w:color="000000"/>
              <w:right w:val="single" w:sz="4" w:space="0" w:color="000000"/>
            </w:tcBorders>
            <w:shd w:val="clear" w:color="auto" w:fill="auto"/>
            <w:vAlign w:val="center"/>
            <w:hideMark/>
          </w:tcPr>
          <w:p w14:paraId="1A2FDFE8" w14:textId="5573D6D1" w:rsidR="0087172C" w:rsidRPr="00A421FB" w:rsidRDefault="00BD1E28" w:rsidP="00C5485B">
            <w:pPr>
              <w:autoSpaceDE/>
              <w:autoSpaceDN/>
              <w:adjustRightInd/>
              <w:jc w:val="center"/>
              <w:rPr>
                <w:rFonts w:eastAsia="Times New Roman"/>
                <w:b/>
                <w:bCs/>
                <w:color w:val="0070C0"/>
                <w:sz w:val="16"/>
                <w:szCs w:val="16"/>
                <w:lang w:eastAsia="es-CO"/>
              </w:rPr>
            </w:pPr>
            <w:r w:rsidRPr="00A421FB">
              <w:rPr>
                <w:rFonts w:eastAsia="Times New Roman"/>
                <w:b/>
                <w:bCs/>
                <w:color w:val="0070C0"/>
                <w:sz w:val="16"/>
                <w:szCs w:val="16"/>
                <w:lang w:eastAsia="es-CO"/>
              </w:rPr>
              <w:t>70</w:t>
            </w:r>
          </w:p>
        </w:tc>
        <w:tc>
          <w:tcPr>
            <w:tcW w:w="2141" w:type="dxa"/>
            <w:tcBorders>
              <w:top w:val="nil"/>
              <w:left w:val="nil"/>
              <w:bottom w:val="nil"/>
              <w:right w:val="nil"/>
            </w:tcBorders>
            <w:shd w:val="clear" w:color="auto" w:fill="auto"/>
            <w:noWrap/>
            <w:vAlign w:val="center"/>
            <w:hideMark/>
          </w:tcPr>
          <w:p w14:paraId="39AD7B22" w14:textId="77777777" w:rsidR="0087172C" w:rsidRPr="007235EE" w:rsidRDefault="0087172C" w:rsidP="00C5485B">
            <w:pPr>
              <w:autoSpaceDE/>
              <w:autoSpaceDN/>
              <w:adjustRightInd/>
              <w:jc w:val="center"/>
              <w:rPr>
                <w:rFonts w:eastAsia="Times New Roman"/>
                <w:b/>
                <w:bCs/>
                <w:sz w:val="16"/>
                <w:szCs w:val="16"/>
                <w:lang w:eastAsia="es-CO"/>
              </w:rPr>
            </w:pPr>
          </w:p>
        </w:tc>
      </w:tr>
    </w:tbl>
    <w:p w14:paraId="249239A7" w14:textId="77777777" w:rsidR="0087172C" w:rsidRDefault="0087172C" w:rsidP="00ED7A6C">
      <w:pPr>
        <w:pStyle w:val="Prrafodelista"/>
        <w:ind w:left="0"/>
        <w:rPr>
          <w:sz w:val="22"/>
          <w:szCs w:val="22"/>
        </w:rPr>
      </w:pPr>
    </w:p>
    <w:p w14:paraId="3DA72FD8" w14:textId="77777777" w:rsidR="00FC7687" w:rsidRDefault="00FC7687" w:rsidP="00ED7A6C">
      <w:pPr>
        <w:pStyle w:val="Prrafodelista"/>
        <w:ind w:left="0"/>
        <w:rPr>
          <w:sz w:val="22"/>
          <w:szCs w:val="22"/>
        </w:rPr>
      </w:pPr>
    </w:p>
    <w:p w14:paraId="0E9C9CEC" w14:textId="7471FC12" w:rsidR="00ED7A6C" w:rsidRDefault="00ED0D2C" w:rsidP="00ED7A6C">
      <w:pPr>
        <w:pStyle w:val="Prrafodelista"/>
        <w:ind w:left="0"/>
        <w:rPr>
          <w:sz w:val="22"/>
          <w:szCs w:val="22"/>
        </w:rPr>
      </w:pPr>
      <w:r w:rsidRPr="00ED0D2C">
        <w:rPr>
          <w:sz w:val="22"/>
          <w:szCs w:val="22"/>
        </w:rPr>
        <w:t>En relación con el anexo código ANX-PIN-010 “Anexo Matriz De Salidas No Conformes S</w:t>
      </w:r>
      <w:r w:rsidR="007235EE">
        <w:rPr>
          <w:sz w:val="22"/>
          <w:szCs w:val="22"/>
        </w:rPr>
        <w:t>SF</w:t>
      </w:r>
      <w:r w:rsidRPr="00ED0D2C">
        <w:rPr>
          <w:sz w:val="22"/>
          <w:szCs w:val="22"/>
        </w:rPr>
        <w:t>”. Se observa que la entidad tiene identificados 70 posibles Servicios no Conformes</w:t>
      </w:r>
      <w:r>
        <w:rPr>
          <w:sz w:val="22"/>
          <w:szCs w:val="22"/>
        </w:rPr>
        <w:t>.</w:t>
      </w:r>
      <w:r w:rsidRPr="00ED0D2C">
        <w:rPr>
          <w:sz w:val="22"/>
          <w:szCs w:val="22"/>
        </w:rPr>
        <w:t xml:space="preserve"> De acuerdo con los reportes enviados por los 21 procesos, para el segundo trimestre del año 2024 se materializaron tres (3) salidas no conformes que se presentan a continuación:</w:t>
      </w:r>
    </w:p>
    <w:p w14:paraId="169F14F4" w14:textId="77777777" w:rsidR="00FC7687" w:rsidRDefault="00FC7687" w:rsidP="00ED7A6C">
      <w:pPr>
        <w:pStyle w:val="Prrafodelista"/>
        <w:ind w:left="0"/>
        <w:rPr>
          <w:sz w:val="22"/>
          <w:szCs w:val="22"/>
        </w:rPr>
      </w:pPr>
    </w:p>
    <w:p w14:paraId="08524F90" w14:textId="77777777" w:rsidR="00776659" w:rsidRDefault="00776659" w:rsidP="00ED7A6C">
      <w:pPr>
        <w:pStyle w:val="Prrafodelista"/>
        <w:ind w:left="0"/>
        <w:rPr>
          <w:sz w:val="22"/>
          <w:szCs w:val="22"/>
        </w:rPr>
      </w:pPr>
    </w:p>
    <w:p w14:paraId="78F5E56D" w14:textId="020C61F1" w:rsidR="00776659" w:rsidRPr="00D71DD3" w:rsidRDefault="00776659" w:rsidP="00FC7687">
      <w:pPr>
        <w:pStyle w:val="Ttulo2"/>
        <w:numPr>
          <w:ilvl w:val="0"/>
          <w:numId w:val="28"/>
        </w:numPr>
        <w:jc w:val="center"/>
        <w:rPr>
          <w:b/>
          <w:bCs/>
        </w:rPr>
      </w:pPr>
      <w:bookmarkStart w:id="6" w:name="_Toc172560375"/>
      <w:r w:rsidRPr="00D71DD3">
        <w:rPr>
          <w:b/>
          <w:bCs/>
        </w:rPr>
        <w:t>ANÁLISIS DE INFORMACIÓN RECIBIDA</w:t>
      </w:r>
      <w:bookmarkEnd w:id="6"/>
    </w:p>
    <w:p w14:paraId="4B864445" w14:textId="77777777" w:rsidR="00776659" w:rsidRDefault="00776659" w:rsidP="00ED7A6C">
      <w:pPr>
        <w:pStyle w:val="Prrafodelista"/>
        <w:ind w:left="0"/>
        <w:rPr>
          <w:sz w:val="22"/>
          <w:szCs w:val="22"/>
        </w:rPr>
      </w:pPr>
    </w:p>
    <w:p w14:paraId="4BFC188E" w14:textId="4DBE6241" w:rsidR="00C3091C" w:rsidRDefault="00C3091C" w:rsidP="00ED7A6C">
      <w:pPr>
        <w:pStyle w:val="Prrafodelista"/>
        <w:ind w:left="0"/>
        <w:rPr>
          <w:sz w:val="22"/>
          <w:szCs w:val="22"/>
        </w:rPr>
      </w:pPr>
      <w:r w:rsidRPr="00C3091C">
        <w:rPr>
          <w:sz w:val="22"/>
          <w:szCs w:val="22"/>
        </w:rPr>
        <w:t>Frente reportes recibidos por parte de los procesos correspondientes al II trimestre del año 2024, se identificó lo siguiente:</w:t>
      </w:r>
    </w:p>
    <w:p w14:paraId="63111CD5" w14:textId="77777777" w:rsidR="005D1A0B" w:rsidRDefault="005D1A0B" w:rsidP="00ED7A6C">
      <w:pPr>
        <w:pStyle w:val="Prrafodelista"/>
        <w:ind w:left="0"/>
        <w:rPr>
          <w:sz w:val="22"/>
          <w:szCs w:val="22"/>
        </w:rPr>
      </w:pPr>
    </w:p>
    <w:tbl>
      <w:tblPr>
        <w:tblW w:w="9348" w:type="dxa"/>
        <w:jc w:val="center"/>
        <w:tblCellMar>
          <w:left w:w="70" w:type="dxa"/>
          <w:right w:w="70" w:type="dxa"/>
        </w:tblCellMar>
        <w:tblLook w:val="04A0" w:firstRow="1" w:lastRow="0" w:firstColumn="1" w:lastColumn="0" w:noHBand="0" w:noVBand="1"/>
      </w:tblPr>
      <w:tblGrid>
        <w:gridCol w:w="1007"/>
        <w:gridCol w:w="1698"/>
        <w:gridCol w:w="470"/>
        <w:gridCol w:w="441"/>
        <w:gridCol w:w="555"/>
        <w:gridCol w:w="5177"/>
      </w:tblGrid>
      <w:tr w:rsidR="009F230B" w:rsidRPr="007235EE" w14:paraId="67F89A05" w14:textId="77777777" w:rsidTr="00222327">
        <w:trPr>
          <w:cantSplit/>
          <w:trHeight w:val="1980"/>
          <w:tblHeader/>
          <w:jc w:val="center"/>
        </w:trPr>
        <w:tc>
          <w:tcPr>
            <w:tcW w:w="0" w:type="auto"/>
            <w:tcBorders>
              <w:top w:val="single" w:sz="8" w:space="0" w:color="auto"/>
              <w:left w:val="single" w:sz="8" w:space="0" w:color="auto"/>
              <w:bottom w:val="nil"/>
              <w:right w:val="single" w:sz="4" w:space="0" w:color="auto"/>
            </w:tcBorders>
            <w:shd w:val="clear" w:color="000000" w:fill="A6A6A6"/>
            <w:vAlign w:val="center"/>
            <w:hideMark/>
          </w:tcPr>
          <w:p w14:paraId="2FD710D3"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NIVELES</w:t>
            </w:r>
          </w:p>
        </w:tc>
        <w:tc>
          <w:tcPr>
            <w:tcW w:w="0" w:type="auto"/>
            <w:tcBorders>
              <w:top w:val="single" w:sz="8" w:space="0" w:color="auto"/>
              <w:left w:val="nil"/>
              <w:bottom w:val="nil"/>
              <w:right w:val="single" w:sz="4" w:space="0" w:color="auto"/>
            </w:tcBorders>
            <w:shd w:val="clear" w:color="000000" w:fill="A6A6A6"/>
            <w:vAlign w:val="center"/>
            <w:hideMark/>
          </w:tcPr>
          <w:p w14:paraId="68AD3A7A"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PROCESOS</w:t>
            </w:r>
          </w:p>
        </w:tc>
        <w:tc>
          <w:tcPr>
            <w:tcW w:w="470" w:type="dxa"/>
            <w:tcBorders>
              <w:top w:val="single" w:sz="8" w:space="0" w:color="auto"/>
              <w:left w:val="nil"/>
              <w:bottom w:val="nil"/>
              <w:right w:val="single" w:sz="4" w:space="0" w:color="auto"/>
            </w:tcBorders>
            <w:shd w:val="clear" w:color="000000" w:fill="A6A6A6"/>
            <w:textDirection w:val="btLr"/>
            <w:vAlign w:val="center"/>
            <w:hideMark/>
          </w:tcPr>
          <w:p w14:paraId="58A953A1" w14:textId="5088AA6D" w:rsidR="009F230B" w:rsidRPr="007235EE" w:rsidRDefault="009F230B" w:rsidP="00222327">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No de posibles Servicios no conformes identificados</w:t>
            </w:r>
          </w:p>
        </w:tc>
        <w:tc>
          <w:tcPr>
            <w:tcW w:w="441" w:type="dxa"/>
            <w:tcBorders>
              <w:top w:val="single" w:sz="8" w:space="0" w:color="auto"/>
              <w:left w:val="nil"/>
              <w:bottom w:val="nil"/>
              <w:right w:val="single" w:sz="4" w:space="0" w:color="auto"/>
            </w:tcBorders>
            <w:shd w:val="clear" w:color="000000" w:fill="A6A6A6"/>
            <w:textDirection w:val="btLr"/>
            <w:vAlign w:val="center"/>
            <w:hideMark/>
          </w:tcPr>
          <w:p w14:paraId="72FA243F" w14:textId="77777777" w:rsidR="009F230B" w:rsidRPr="007235EE" w:rsidRDefault="009F230B" w:rsidP="00222327">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No de posibles Servicios no conformes materializados</w:t>
            </w:r>
          </w:p>
        </w:tc>
        <w:tc>
          <w:tcPr>
            <w:tcW w:w="555" w:type="dxa"/>
            <w:tcBorders>
              <w:top w:val="single" w:sz="8" w:space="0" w:color="auto"/>
              <w:left w:val="nil"/>
              <w:bottom w:val="nil"/>
              <w:right w:val="single" w:sz="4" w:space="0" w:color="auto"/>
            </w:tcBorders>
            <w:shd w:val="clear" w:color="000000" w:fill="A6A6A6"/>
            <w:textDirection w:val="btLr"/>
            <w:vAlign w:val="center"/>
            <w:hideMark/>
          </w:tcPr>
          <w:p w14:paraId="014D8026" w14:textId="77777777" w:rsidR="009F230B" w:rsidRPr="007235EE" w:rsidRDefault="009F230B" w:rsidP="00222327">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No de posibles Servicios no conformes reiterativos</w:t>
            </w:r>
          </w:p>
        </w:tc>
        <w:tc>
          <w:tcPr>
            <w:tcW w:w="0" w:type="auto"/>
            <w:tcBorders>
              <w:top w:val="single" w:sz="8" w:space="0" w:color="auto"/>
              <w:left w:val="nil"/>
              <w:bottom w:val="nil"/>
              <w:right w:val="single" w:sz="8" w:space="0" w:color="auto"/>
            </w:tcBorders>
            <w:shd w:val="clear" w:color="000000" w:fill="A6A6A6"/>
            <w:vAlign w:val="center"/>
            <w:hideMark/>
          </w:tcPr>
          <w:p w14:paraId="1539DDA4"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Observaciones</w:t>
            </w:r>
          </w:p>
        </w:tc>
      </w:tr>
      <w:tr w:rsidR="009F230B" w:rsidRPr="007235EE" w14:paraId="4B1180A4" w14:textId="77777777" w:rsidTr="00222327">
        <w:trPr>
          <w:trHeight w:val="288"/>
          <w:jc w:val="center"/>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14:paraId="4739950F"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ESTRATÉGICOS</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14:paraId="07183D84"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DIRECCIONAMIENTO ESTRATEGICO</w:t>
            </w:r>
          </w:p>
        </w:tc>
        <w:tc>
          <w:tcPr>
            <w:tcW w:w="470" w:type="dxa"/>
            <w:tcBorders>
              <w:top w:val="single" w:sz="8" w:space="0" w:color="auto"/>
              <w:left w:val="nil"/>
              <w:bottom w:val="single" w:sz="4" w:space="0" w:color="auto"/>
              <w:right w:val="single" w:sz="4" w:space="0" w:color="auto"/>
            </w:tcBorders>
            <w:shd w:val="clear" w:color="000000" w:fill="FFFFFF"/>
            <w:vAlign w:val="center"/>
            <w:hideMark/>
          </w:tcPr>
          <w:p w14:paraId="47FC94F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1</w:t>
            </w:r>
          </w:p>
        </w:tc>
        <w:tc>
          <w:tcPr>
            <w:tcW w:w="441" w:type="dxa"/>
            <w:tcBorders>
              <w:top w:val="single" w:sz="8" w:space="0" w:color="auto"/>
              <w:left w:val="nil"/>
              <w:bottom w:val="single" w:sz="4" w:space="0" w:color="auto"/>
              <w:right w:val="single" w:sz="4" w:space="0" w:color="auto"/>
            </w:tcBorders>
            <w:shd w:val="clear" w:color="000000" w:fill="FFFFFF"/>
            <w:vAlign w:val="center"/>
            <w:hideMark/>
          </w:tcPr>
          <w:p w14:paraId="3FECBC46"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single" w:sz="8" w:space="0" w:color="auto"/>
              <w:left w:val="nil"/>
              <w:bottom w:val="single" w:sz="4" w:space="0" w:color="auto"/>
              <w:right w:val="single" w:sz="4" w:space="0" w:color="auto"/>
            </w:tcBorders>
            <w:shd w:val="clear" w:color="000000" w:fill="FFFFFF"/>
            <w:vAlign w:val="center"/>
            <w:hideMark/>
          </w:tcPr>
          <w:p w14:paraId="77FFA7C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25D3D7FB"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67DD231B" w14:textId="77777777" w:rsidTr="00222327">
        <w:trPr>
          <w:trHeight w:val="288"/>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7980DFDA"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6018AAF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PLANEACIÓN INSTITUCIONAL</w:t>
            </w:r>
          </w:p>
        </w:tc>
        <w:tc>
          <w:tcPr>
            <w:tcW w:w="470" w:type="dxa"/>
            <w:tcBorders>
              <w:top w:val="nil"/>
              <w:left w:val="nil"/>
              <w:bottom w:val="single" w:sz="4" w:space="0" w:color="auto"/>
              <w:right w:val="single" w:sz="4" w:space="0" w:color="auto"/>
            </w:tcBorders>
            <w:shd w:val="clear" w:color="000000" w:fill="FFFFFF"/>
            <w:vAlign w:val="center"/>
            <w:hideMark/>
          </w:tcPr>
          <w:p w14:paraId="2D6316C0"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2</w:t>
            </w:r>
          </w:p>
        </w:tc>
        <w:tc>
          <w:tcPr>
            <w:tcW w:w="441" w:type="dxa"/>
            <w:tcBorders>
              <w:top w:val="nil"/>
              <w:left w:val="nil"/>
              <w:bottom w:val="single" w:sz="4" w:space="0" w:color="auto"/>
              <w:right w:val="single" w:sz="4" w:space="0" w:color="auto"/>
            </w:tcBorders>
            <w:shd w:val="clear" w:color="000000" w:fill="FFFFFF"/>
            <w:vAlign w:val="center"/>
            <w:hideMark/>
          </w:tcPr>
          <w:p w14:paraId="4D6CA1D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5B8A542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64CB573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74DD141E" w14:textId="77777777" w:rsidTr="00222327">
        <w:trPr>
          <w:trHeight w:val="384"/>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2998AC02"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610BA37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GESTION ESTADISTICA GENERAL DEL SISTEMA DE SUBSIDIO FAMILIAR</w:t>
            </w:r>
          </w:p>
        </w:tc>
        <w:tc>
          <w:tcPr>
            <w:tcW w:w="470" w:type="dxa"/>
            <w:tcBorders>
              <w:top w:val="nil"/>
              <w:left w:val="nil"/>
              <w:bottom w:val="single" w:sz="4" w:space="0" w:color="auto"/>
              <w:right w:val="single" w:sz="4" w:space="0" w:color="auto"/>
            </w:tcBorders>
            <w:shd w:val="clear" w:color="000000" w:fill="FFFFFF"/>
            <w:vAlign w:val="center"/>
            <w:hideMark/>
          </w:tcPr>
          <w:p w14:paraId="168AE4C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3</w:t>
            </w:r>
          </w:p>
        </w:tc>
        <w:tc>
          <w:tcPr>
            <w:tcW w:w="441" w:type="dxa"/>
            <w:tcBorders>
              <w:top w:val="nil"/>
              <w:left w:val="nil"/>
              <w:bottom w:val="single" w:sz="4" w:space="0" w:color="auto"/>
              <w:right w:val="single" w:sz="4" w:space="0" w:color="auto"/>
            </w:tcBorders>
            <w:shd w:val="clear" w:color="000000" w:fill="FFFFFF"/>
            <w:vAlign w:val="center"/>
            <w:hideMark/>
          </w:tcPr>
          <w:p w14:paraId="6978346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437F72D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0B66768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12BA505C" w14:textId="77777777" w:rsidTr="00222327">
        <w:trPr>
          <w:trHeight w:val="300"/>
          <w:jc w:val="center"/>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059BA42"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8" w:space="0" w:color="auto"/>
              <w:right w:val="single" w:sz="4" w:space="0" w:color="auto"/>
            </w:tcBorders>
            <w:shd w:val="clear" w:color="000000" w:fill="FFFFFF"/>
            <w:vAlign w:val="center"/>
            <w:hideMark/>
          </w:tcPr>
          <w:p w14:paraId="6D4B5D7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COMUNICACIÓN PUBLIA</w:t>
            </w:r>
          </w:p>
        </w:tc>
        <w:tc>
          <w:tcPr>
            <w:tcW w:w="470" w:type="dxa"/>
            <w:tcBorders>
              <w:top w:val="nil"/>
              <w:left w:val="nil"/>
              <w:bottom w:val="single" w:sz="8" w:space="0" w:color="auto"/>
              <w:right w:val="single" w:sz="4" w:space="0" w:color="auto"/>
            </w:tcBorders>
            <w:shd w:val="clear" w:color="000000" w:fill="FFFFFF"/>
            <w:vAlign w:val="center"/>
            <w:hideMark/>
          </w:tcPr>
          <w:p w14:paraId="7F4CFF0F"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3</w:t>
            </w:r>
          </w:p>
        </w:tc>
        <w:tc>
          <w:tcPr>
            <w:tcW w:w="441" w:type="dxa"/>
            <w:tcBorders>
              <w:top w:val="nil"/>
              <w:left w:val="nil"/>
              <w:bottom w:val="single" w:sz="8" w:space="0" w:color="auto"/>
              <w:right w:val="single" w:sz="4" w:space="0" w:color="auto"/>
            </w:tcBorders>
            <w:shd w:val="clear" w:color="000000" w:fill="FFFFFF"/>
            <w:vAlign w:val="center"/>
            <w:hideMark/>
          </w:tcPr>
          <w:p w14:paraId="47E1CD1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8" w:space="0" w:color="auto"/>
              <w:right w:val="single" w:sz="4" w:space="0" w:color="auto"/>
            </w:tcBorders>
            <w:shd w:val="clear" w:color="000000" w:fill="FFFFFF"/>
            <w:vAlign w:val="center"/>
            <w:hideMark/>
          </w:tcPr>
          <w:p w14:paraId="3C8517A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8" w:space="0" w:color="auto"/>
              <w:right w:val="single" w:sz="8" w:space="0" w:color="auto"/>
            </w:tcBorders>
            <w:shd w:val="clear" w:color="000000" w:fill="FFFFFF"/>
            <w:vAlign w:val="center"/>
            <w:hideMark/>
          </w:tcPr>
          <w:p w14:paraId="58E98C5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40AD710A" w14:textId="77777777" w:rsidTr="00222327">
        <w:trPr>
          <w:trHeight w:val="288"/>
          <w:jc w:val="center"/>
        </w:trPr>
        <w:tc>
          <w:tcPr>
            <w:tcW w:w="0" w:type="auto"/>
            <w:vMerge w:val="restart"/>
            <w:tcBorders>
              <w:top w:val="nil"/>
              <w:left w:val="single" w:sz="8" w:space="0" w:color="auto"/>
              <w:bottom w:val="single" w:sz="8" w:space="0" w:color="000000"/>
              <w:right w:val="single" w:sz="4" w:space="0" w:color="auto"/>
            </w:tcBorders>
            <w:shd w:val="clear" w:color="000000" w:fill="F2F2F2"/>
            <w:vAlign w:val="center"/>
            <w:hideMark/>
          </w:tcPr>
          <w:p w14:paraId="10A98FF9"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MISIONALES</w:t>
            </w:r>
          </w:p>
        </w:tc>
        <w:tc>
          <w:tcPr>
            <w:tcW w:w="0" w:type="auto"/>
            <w:tcBorders>
              <w:top w:val="nil"/>
              <w:left w:val="nil"/>
              <w:bottom w:val="single" w:sz="4" w:space="0" w:color="auto"/>
              <w:right w:val="single" w:sz="4" w:space="0" w:color="auto"/>
            </w:tcBorders>
            <w:shd w:val="clear" w:color="auto" w:fill="auto"/>
            <w:vAlign w:val="center"/>
            <w:hideMark/>
          </w:tcPr>
          <w:p w14:paraId="5404FFE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CONTROL FINANCIERO CONTABLE DE LAS CCF</w:t>
            </w:r>
          </w:p>
        </w:tc>
        <w:tc>
          <w:tcPr>
            <w:tcW w:w="470" w:type="dxa"/>
            <w:tcBorders>
              <w:top w:val="nil"/>
              <w:left w:val="nil"/>
              <w:bottom w:val="single" w:sz="4" w:space="0" w:color="auto"/>
              <w:right w:val="single" w:sz="4" w:space="0" w:color="auto"/>
            </w:tcBorders>
            <w:shd w:val="clear" w:color="auto" w:fill="auto"/>
            <w:vAlign w:val="center"/>
            <w:hideMark/>
          </w:tcPr>
          <w:p w14:paraId="5EDAF0F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5</w:t>
            </w:r>
          </w:p>
        </w:tc>
        <w:tc>
          <w:tcPr>
            <w:tcW w:w="441" w:type="dxa"/>
            <w:tcBorders>
              <w:top w:val="nil"/>
              <w:left w:val="nil"/>
              <w:bottom w:val="single" w:sz="4" w:space="0" w:color="auto"/>
              <w:right w:val="single" w:sz="4" w:space="0" w:color="auto"/>
            </w:tcBorders>
            <w:shd w:val="clear" w:color="000000" w:fill="FFFFFF"/>
            <w:vAlign w:val="center"/>
            <w:hideMark/>
          </w:tcPr>
          <w:p w14:paraId="105B846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21F35E9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1081051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48ADBD55" w14:textId="77777777" w:rsidTr="00222327">
        <w:trPr>
          <w:trHeight w:val="384"/>
          <w:jc w:val="center"/>
        </w:trPr>
        <w:tc>
          <w:tcPr>
            <w:tcW w:w="0" w:type="auto"/>
            <w:vMerge/>
            <w:tcBorders>
              <w:top w:val="nil"/>
              <w:left w:val="single" w:sz="8" w:space="0" w:color="auto"/>
              <w:bottom w:val="single" w:sz="8" w:space="0" w:color="000000"/>
              <w:right w:val="single" w:sz="4" w:space="0" w:color="auto"/>
            </w:tcBorders>
            <w:vAlign w:val="center"/>
            <w:hideMark/>
          </w:tcPr>
          <w:p w14:paraId="58D6681E"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34653EC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EVALUACIÓN Y GESTIÓN DE CAJAS DE COMPENSACIÓN FAMILIAR</w:t>
            </w:r>
          </w:p>
        </w:tc>
        <w:tc>
          <w:tcPr>
            <w:tcW w:w="470" w:type="dxa"/>
            <w:tcBorders>
              <w:top w:val="nil"/>
              <w:left w:val="nil"/>
              <w:bottom w:val="single" w:sz="4" w:space="0" w:color="auto"/>
              <w:right w:val="single" w:sz="4" w:space="0" w:color="auto"/>
            </w:tcBorders>
            <w:shd w:val="clear" w:color="auto" w:fill="auto"/>
            <w:vAlign w:val="center"/>
            <w:hideMark/>
          </w:tcPr>
          <w:p w14:paraId="2B26707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4</w:t>
            </w:r>
          </w:p>
        </w:tc>
        <w:tc>
          <w:tcPr>
            <w:tcW w:w="441" w:type="dxa"/>
            <w:tcBorders>
              <w:top w:val="nil"/>
              <w:left w:val="nil"/>
              <w:bottom w:val="single" w:sz="4" w:space="0" w:color="auto"/>
              <w:right w:val="single" w:sz="4" w:space="0" w:color="auto"/>
            </w:tcBorders>
            <w:shd w:val="clear" w:color="auto" w:fill="auto"/>
            <w:vAlign w:val="center"/>
            <w:hideMark/>
          </w:tcPr>
          <w:p w14:paraId="7CB5A86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600B289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27216F0B"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7EAFA607" w14:textId="77777777" w:rsidTr="00222327">
        <w:trPr>
          <w:trHeight w:val="288"/>
          <w:jc w:val="center"/>
        </w:trPr>
        <w:tc>
          <w:tcPr>
            <w:tcW w:w="0" w:type="auto"/>
            <w:vMerge/>
            <w:tcBorders>
              <w:top w:val="nil"/>
              <w:left w:val="single" w:sz="8" w:space="0" w:color="auto"/>
              <w:bottom w:val="single" w:sz="8" w:space="0" w:color="000000"/>
              <w:right w:val="single" w:sz="4" w:space="0" w:color="auto"/>
            </w:tcBorders>
            <w:vAlign w:val="center"/>
            <w:hideMark/>
          </w:tcPr>
          <w:p w14:paraId="4C453288"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5B05E4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VISITAS A ENTES VIGILADOS</w:t>
            </w:r>
          </w:p>
        </w:tc>
        <w:tc>
          <w:tcPr>
            <w:tcW w:w="470" w:type="dxa"/>
            <w:tcBorders>
              <w:top w:val="nil"/>
              <w:left w:val="nil"/>
              <w:bottom w:val="single" w:sz="4" w:space="0" w:color="auto"/>
              <w:right w:val="single" w:sz="4" w:space="0" w:color="auto"/>
            </w:tcBorders>
            <w:shd w:val="clear" w:color="auto" w:fill="auto"/>
            <w:vAlign w:val="center"/>
            <w:hideMark/>
          </w:tcPr>
          <w:p w14:paraId="2A1D9F96"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3</w:t>
            </w:r>
          </w:p>
        </w:tc>
        <w:tc>
          <w:tcPr>
            <w:tcW w:w="441" w:type="dxa"/>
            <w:tcBorders>
              <w:top w:val="nil"/>
              <w:left w:val="nil"/>
              <w:bottom w:val="single" w:sz="4" w:space="0" w:color="auto"/>
              <w:right w:val="single" w:sz="4" w:space="0" w:color="auto"/>
            </w:tcBorders>
            <w:shd w:val="clear" w:color="auto" w:fill="auto"/>
            <w:vAlign w:val="center"/>
            <w:hideMark/>
          </w:tcPr>
          <w:p w14:paraId="4D80168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45EC4AF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150512D1"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6906B510" w14:textId="77777777" w:rsidTr="00222327">
        <w:trPr>
          <w:trHeight w:val="288"/>
          <w:jc w:val="center"/>
        </w:trPr>
        <w:tc>
          <w:tcPr>
            <w:tcW w:w="0" w:type="auto"/>
            <w:vMerge/>
            <w:tcBorders>
              <w:top w:val="nil"/>
              <w:left w:val="single" w:sz="8" w:space="0" w:color="auto"/>
              <w:bottom w:val="single" w:sz="8" w:space="0" w:color="000000"/>
              <w:right w:val="single" w:sz="4" w:space="0" w:color="auto"/>
            </w:tcBorders>
            <w:vAlign w:val="center"/>
            <w:hideMark/>
          </w:tcPr>
          <w:p w14:paraId="33814D09"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2751ABB"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ESTUDIOS ESPECIALES Y EVALUACIÓN DE PROYECTOS</w:t>
            </w:r>
          </w:p>
        </w:tc>
        <w:tc>
          <w:tcPr>
            <w:tcW w:w="470" w:type="dxa"/>
            <w:tcBorders>
              <w:top w:val="nil"/>
              <w:left w:val="nil"/>
              <w:bottom w:val="single" w:sz="4" w:space="0" w:color="auto"/>
              <w:right w:val="single" w:sz="4" w:space="0" w:color="auto"/>
            </w:tcBorders>
            <w:shd w:val="clear" w:color="auto" w:fill="auto"/>
            <w:vAlign w:val="center"/>
            <w:hideMark/>
          </w:tcPr>
          <w:p w14:paraId="618F1DD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7</w:t>
            </w:r>
          </w:p>
        </w:tc>
        <w:tc>
          <w:tcPr>
            <w:tcW w:w="441" w:type="dxa"/>
            <w:tcBorders>
              <w:top w:val="nil"/>
              <w:left w:val="nil"/>
              <w:bottom w:val="single" w:sz="4" w:space="0" w:color="auto"/>
              <w:right w:val="single" w:sz="4" w:space="0" w:color="auto"/>
            </w:tcBorders>
            <w:shd w:val="clear" w:color="auto" w:fill="auto"/>
            <w:vAlign w:val="center"/>
            <w:hideMark/>
          </w:tcPr>
          <w:p w14:paraId="4A78E43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1AD8601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79EBE03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1EB38C35" w14:textId="77777777" w:rsidTr="00222327">
        <w:trPr>
          <w:trHeight w:val="3072"/>
          <w:jc w:val="center"/>
        </w:trPr>
        <w:tc>
          <w:tcPr>
            <w:tcW w:w="0" w:type="auto"/>
            <w:vMerge/>
            <w:tcBorders>
              <w:top w:val="nil"/>
              <w:left w:val="single" w:sz="8" w:space="0" w:color="auto"/>
              <w:bottom w:val="single" w:sz="8" w:space="0" w:color="000000"/>
              <w:right w:val="single" w:sz="4" w:space="0" w:color="auto"/>
            </w:tcBorders>
            <w:vAlign w:val="center"/>
            <w:hideMark/>
          </w:tcPr>
          <w:p w14:paraId="415D2178"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2CD9DFB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CONTROL LEGAL DE CAJAS DE COMPENSACIÓN FAMILIAR</w:t>
            </w:r>
          </w:p>
        </w:tc>
        <w:tc>
          <w:tcPr>
            <w:tcW w:w="470" w:type="dxa"/>
            <w:tcBorders>
              <w:top w:val="nil"/>
              <w:left w:val="nil"/>
              <w:bottom w:val="single" w:sz="4" w:space="0" w:color="auto"/>
              <w:right w:val="single" w:sz="4" w:space="0" w:color="auto"/>
            </w:tcBorders>
            <w:shd w:val="clear" w:color="auto" w:fill="auto"/>
            <w:vAlign w:val="center"/>
            <w:hideMark/>
          </w:tcPr>
          <w:p w14:paraId="3D67871B"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5</w:t>
            </w:r>
          </w:p>
        </w:tc>
        <w:tc>
          <w:tcPr>
            <w:tcW w:w="441" w:type="dxa"/>
            <w:tcBorders>
              <w:top w:val="nil"/>
              <w:left w:val="nil"/>
              <w:bottom w:val="single" w:sz="4" w:space="0" w:color="auto"/>
              <w:right w:val="single" w:sz="4" w:space="0" w:color="auto"/>
            </w:tcBorders>
            <w:shd w:val="clear" w:color="000000" w:fill="FFFF00"/>
            <w:vAlign w:val="center"/>
            <w:hideMark/>
          </w:tcPr>
          <w:p w14:paraId="47B6EFAC" w14:textId="77777777" w:rsidR="009F230B" w:rsidRPr="007235EE" w:rsidRDefault="009F230B" w:rsidP="009F230B">
            <w:pPr>
              <w:autoSpaceDE/>
              <w:autoSpaceDN/>
              <w:adjustRightInd/>
              <w:jc w:val="center"/>
              <w:rPr>
                <w:rFonts w:asciiTheme="minorHAnsi" w:eastAsia="Times New Roman" w:hAnsiTheme="minorHAnsi" w:cstheme="minorHAnsi"/>
                <w:color w:val="FF0000"/>
                <w:sz w:val="14"/>
                <w:szCs w:val="14"/>
                <w:lang w:eastAsia="es-CO"/>
              </w:rPr>
            </w:pPr>
            <w:r w:rsidRPr="007235EE">
              <w:rPr>
                <w:rFonts w:asciiTheme="minorHAnsi" w:eastAsia="Times New Roman" w:hAnsiTheme="minorHAnsi" w:cstheme="minorHAnsi"/>
                <w:color w:val="FF0000"/>
                <w:sz w:val="14"/>
                <w:szCs w:val="14"/>
                <w:lang w:eastAsia="es-CO"/>
              </w:rPr>
              <w:t>1</w:t>
            </w:r>
          </w:p>
        </w:tc>
        <w:tc>
          <w:tcPr>
            <w:tcW w:w="555" w:type="dxa"/>
            <w:tcBorders>
              <w:top w:val="nil"/>
              <w:left w:val="nil"/>
              <w:bottom w:val="single" w:sz="4" w:space="0" w:color="auto"/>
              <w:right w:val="single" w:sz="4" w:space="0" w:color="auto"/>
            </w:tcBorders>
            <w:shd w:val="clear" w:color="000000" w:fill="FFFF00"/>
            <w:vAlign w:val="center"/>
            <w:hideMark/>
          </w:tcPr>
          <w:p w14:paraId="501583A8" w14:textId="77777777" w:rsidR="009F230B" w:rsidRPr="007235EE" w:rsidRDefault="009F230B" w:rsidP="009F230B">
            <w:pPr>
              <w:autoSpaceDE/>
              <w:autoSpaceDN/>
              <w:adjustRightInd/>
              <w:jc w:val="center"/>
              <w:rPr>
                <w:rFonts w:asciiTheme="minorHAnsi" w:eastAsia="Times New Roman" w:hAnsiTheme="minorHAnsi" w:cstheme="minorHAnsi"/>
                <w:color w:val="FF0000"/>
                <w:sz w:val="14"/>
                <w:szCs w:val="14"/>
                <w:lang w:eastAsia="es-CO"/>
              </w:rPr>
            </w:pPr>
            <w:r w:rsidRPr="007235EE">
              <w:rPr>
                <w:rFonts w:asciiTheme="minorHAnsi" w:eastAsia="Times New Roman" w:hAnsiTheme="minorHAnsi" w:cstheme="minorHAnsi"/>
                <w:color w:val="FF0000"/>
                <w:sz w:val="14"/>
                <w:szCs w:val="14"/>
                <w:lang w:eastAsia="es-CO"/>
              </w:rPr>
              <w:t>1</w:t>
            </w:r>
          </w:p>
        </w:tc>
        <w:tc>
          <w:tcPr>
            <w:tcW w:w="0" w:type="auto"/>
            <w:tcBorders>
              <w:top w:val="nil"/>
              <w:left w:val="nil"/>
              <w:bottom w:val="single" w:sz="4" w:space="0" w:color="auto"/>
              <w:right w:val="single" w:sz="8" w:space="0" w:color="auto"/>
            </w:tcBorders>
            <w:shd w:val="clear" w:color="auto" w:fill="auto"/>
            <w:vAlign w:val="center"/>
            <w:hideMark/>
          </w:tcPr>
          <w:p w14:paraId="6468ACA1" w14:textId="3EEBD998" w:rsidR="009F230B" w:rsidRPr="007235EE" w:rsidRDefault="009F230B" w:rsidP="009F230B">
            <w:pPr>
              <w:autoSpaceDE/>
              <w:autoSpaceDN/>
              <w:adjustRightInd/>
              <w:rPr>
                <w:rFonts w:asciiTheme="minorHAnsi" w:eastAsia="Times New Roman" w:hAnsiTheme="minorHAnsi" w:cstheme="minorHAnsi"/>
                <w:sz w:val="14"/>
                <w:szCs w:val="14"/>
                <w:lang w:eastAsia="es-CO"/>
              </w:rPr>
            </w:pPr>
            <w:r w:rsidRPr="007235EE">
              <w:rPr>
                <w:rFonts w:asciiTheme="minorHAnsi" w:eastAsia="Times New Roman" w:hAnsiTheme="minorHAnsi" w:cstheme="minorHAnsi"/>
                <w:b/>
                <w:bCs/>
                <w:sz w:val="14"/>
                <w:szCs w:val="14"/>
                <w:lang w:eastAsia="es-CO"/>
              </w:rPr>
              <w:t>DESCRIPCIÓN DEL SERVICIO NO CONFORME</w:t>
            </w:r>
            <w:r w:rsidRPr="007235EE">
              <w:rPr>
                <w:rFonts w:asciiTheme="minorHAnsi" w:eastAsia="Times New Roman" w:hAnsiTheme="minorHAnsi" w:cstheme="minorHAnsi"/>
                <w:sz w:val="14"/>
                <w:szCs w:val="14"/>
                <w:lang w:eastAsia="es-CO"/>
              </w:rPr>
              <w:t xml:space="preserve">: No cumplimientos en </w:t>
            </w:r>
            <w:r w:rsidR="00222327" w:rsidRPr="007235EE">
              <w:rPr>
                <w:rFonts w:asciiTheme="minorHAnsi" w:eastAsia="Times New Roman" w:hAnsiTheme="minorHAnsi" w:cstheme="minorHAnsi"/>
                <w:sz w:val="14"/>
                <w:szCs w:val="14"/>
                <w:lang w:eastAsia="es-CO"/>
              </w:rPr>
              <w:t>términos</w:t>
            </w:r>
            <w:r w:rsidRPr="007235EE">
              <w:rPr>
                <w:rFonts w:asciiTheme="minorHAnsi" w:eastAsia="Times New Roman" w:hAnsiTheme="minorHAnsi" w:cstheme="minorHAnsi"/>
                <w:sz w:val="14"/>
                <w:szCs w:val="14"/>
                <w:lang w:eastAsia="es-CO"/>
              </w:rPr>
              <w:t xml:space="preserve"> de Ley. </w:t>
            </w:r>
            <w:r w:rsidRPr="007235EE">
              <w:rPr>
                <w:rFonts w:asciiTheme="minorHAnsi" w:eastAsia="Times New Roman" w:hAnsiTheme="minorHAnsi" w:cstheme="minorHAnsi"/>
                <w:sz w:val="14"/>
                <w:szCs w:val="14"/>
                <w:lang w:eastAsia="es-CO"/>
              </w:rPr>
              <w:br/>
            </w:r>
            <w:r w:rsidRPr="007235EE">
              <w:rPr>
                <w:rFonts w:asciiTheme="minorHAnsi" w:eastAsia="Times New Roman" w:hAnsiTheme="minorHAnsi" w:cstheme="minorHAnsi"/>
                <w:sz w:val="14"/>
                <w:szCs w:val="14"/>
                <w:lang w:eastAsia="es-CO"/>
              </w:rPr>
              <w:br/>
              <w:t>Durante el segundo trimestre, desde el Grupo Interno para la Responsabilidad Administrativa se implementaron las siguientes acciones de mejora que han permitido que durante este periodo no se presenten caducidades procesales: 1. Se realizaron reuniones de seguimiento con el equipo del grupo para identificar los procesos que se encuentran vigentes y se priorizan aquellos que a la luz del Articulo 52 de la Ley 1437 de 2011, se encuentren en riesgo de caducidad. 2. Desde la Coordinación se generaron alertas frente a las posibles caducidades hacía el abogado sustanciador a quien se asigne cada proceso, con el propósito de tener un seguimiento y control sobre el impulso procesal realizado a cada proceso. 3. Se realizó desde la Coordinación, la priorización y asignación de los procesos que se encuentran en riesgo de caducidad a los contratistas que conforman el equipo de trabajo para realizar descongestión procesal.</w:t>
            </w:r>
          </w:p>
        </w:tc>
      </w:tr>
      <w:tr w:rsidR="009F230B" w:rsidRPr="007235EE" w14:paraId="7C0E0BD7" w14:textId="77777777" w:rsidTr="00222327">
        <w:trPr>
          <w:trHeight w:val="300"/>
          <w:jc w:val="center"/>
        </w:trPr>
        <w:tc>
          <w:tcPr>
            <w:tcW w:w="0" w:type="auto"/>
            <w:vMerge/>
            <w:tcBorders>
              <w:top w:val="nil"/>
              <w:left w:val="single" w:sz="8" w:space="0" w:color="auto"/>
              <w:bottom w:val="single" w:sz="8" w:space="0" w:color="000000"/>
              <w:right w:val="single" w:sz="4" w:space="0" w:color="auto"/>
            </w:tcBorders>
            <w:vAlign w:val="center"/>
            <w:hideMark/>
          </w:tcPr>
          <w:p w14:paraId="6916A06C"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8" w:space="0" w:color="auto"/>
              <w:right w:val="single" w:sz="4" w:space="0" w:color="auto"/>
            </w:tcBorders>
            <w:shd w:val="clear" w:color="auto" w:fill="auto"/>
            <w:vAlign w:val="center"/>
            <w:hideMark/>
          </w:tcPr>
          <w:p w14:paraId="241540E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INTERACCIÓN CON EL CIUDADANO</w:t>
            </w:r>
          </w:p>
        </w:tc>
        <w:tc>
          <w:tcPr>
            <w:tcW w:w="470" w:type="dxa"/>
            <w:tcBorders>
              <w:top w:val="nil"/>
              <w:left w:val="nil"/>
              <w:bottom w:val="single" w:sz="8" w:space="0" w:color="auto"/>
              <w:right w:val="single" w:sz="4" w:space="0" w:color="auto"/>
            </w:tcBorders>
            <w:shd w:val="clear" w:color="auto" w:fill="auto"/>
            <w:vAlign w:val="center"/>
            <w:hideMark/>
          </w:tcPr>
          <w:p w14:paraId="5E67A67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6</w:t>
            </w:r>
          </w:p>
        </w:tc>
        <w:tc>
          <w:tcPr>
            <w:tcW w:w="441" w:type="dxa"/>
            <w:tcBorders>
              <w:top w:val="nil"/>
              <w:left w:val="nil"/>
              <w:bottom w:val="single" w:sz="8" w:space="0" w:color="auto"/>
              <w:right w:val="single" w:sz="4" w:space="0" w:color="auto"/>
            </w:tcBorders>
            <w:shd w:val="clear" w:color="auto" w:fill="auto"/>
            <w:vAlign w:val="center"/>
            <w:hideMark/>
          </w:tcPr>
          <w:p w14:paraId="49695D06"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8" w:space="0" w:color="auto"/>
              <w:right w:val="single" w:sz="4" w:space="0" w:color="auto"/>
            </w:tcBorders>
            <w:shd w:val="clear" w:color="auto" w:fill="auto"/>
            <w:vAlign w:val="center"/>
            <w:hideMark/>
          </w:tcPr>
          <w:p w14:paraId="6A22817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48CD038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68FBCB14" w14:textId="77777777" w:rsidTr="00222327">
        <w:trPr>
          <w:trHeight w:val="1039"/>
          <w:jc w:val="center"/>
        </w:trPr>
        <w:tc>
          <w:tcPr>
            <w:tcW w:w="0" w:type="auto"/>
            <w:vMerge w:val="restart"/>
            <w:tcBorders>
              <w:top w:val="nil"/>
              <w:left w:val="single" w:sz="8" w:space="0" w:color="auto"/>
              <w:bottom w:val="single" w:sz="4" w:space="0" w:color="auto"/>
              <w:right w:val="single" w:sz="4" w:space="0" w:color="auto"/>
            </w:tcBorders>
            <w:shd w:val="clear" w:color="000000" w:fill="F2F2F2"/>
            <w:vAlign w:val="center"/>
            <w:hideMark/>
          </w:tcPr>
          <w:p w14:paraId="41E92C38"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APOYO</w:t>
            </w:r>
          </w:p>
        </w:tc>
        <w:tc>
          <w:tcPr>
            <w:tcW w:w="0" w:type="auto"/>
            <w:tcBorders>
              <w:top w:val="nil"/>
              <w:left w:val="nil"/>
              <w:bottom w:val="single" w:sz="4" w:space="0" w:color="auto"/>
              <w:right w:val="single" w:sz="4" w:space="0" w:color="auto"/>
            </w:tcBorders>
            <w:shd w:val="clear" w:color="000000" w:fill="FFFFFF"/>
            <w:vAlign w:val="center"/>
            <w:hideMark/>
          </w:tcPr>
          <w:p w14:paraId="2952369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GESTIÓN DE SISTEMAS DE INFORMACIÓN</w:t>
            </w:r>
          </w:p>
        </w:tc>
        <w:tc>
          <w:tcPr>
            <w:tcW w:w="470" w:type="dxa"/>
            <w:tcBorders>
              <w:top w:val="nil"/>
              <w:left w:val="nil"/>
              <w:bottom w:val="single" w:sz="4" w:space="0" w:color="auto"/>
              <w:right w:val="single" w:sz="4" w:space="0" w:color="auto"/>
            </w:tcBorders>
            <w:shd w:val="clear" w:color="000000" w:fill="FFFFFF"/>
            <w:vAlign w:val="center"/>
            <w:hideMark/>
          </w:tcPr>
          <w:p w14:paraId="5204F4F4"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2</w:t>
            </w:r>
          </w:p>
        </w:tc>
        <w:tc>
          <w:tcPr>
            <w:tcW w:w="441" w:type="dxa"/>
            <w:tcBorders>
              <w:top w:val="nil"/>
              <w:left w:val="nil"/>
              <w:bottom w:val="single" w:sz="4" w:space="0" w:color="auto"/>
              <w:right w:val="single" w:sz="4" w:space="0" w:color="auto"/>
            </w:tcBorders>
            <w:shd w:val="clear" w:color="000000" w:fill="FFFF00"/>
            <w:vAlign w:val="center"/>
            <w:hideMark/>
          </w:tcPr>
          <w:p w14:paraId="23361407" w14:textId="77777777" w:rsidR="009F230B" w:rsidRPr="007235EE" w:rsidRDefault="009F230B" w:rsidP="009F230B">
            <w:pPr>
              <w:autoSpaceDE/>
              <w:autoSpaceDN/>
              <w:adjustRightInd/>
              <w:jc w:val="center"/>
              <w:rPr>
                <w:rFonts w:asciiTheme="minorHAnsi" w:eastAsia="Times New Roman" w:hAnsiTheme="minorHAnsi" w:cstheme="minorHAnsi"/>
                <w:color w:val="FF0000"/>
                <w:sz w:val="14"/>
                <w:szCs w:val="14"/>
                <w:lang w:eastAsia="es-CO"/>
              </w:rPr>
            </w:pPr>
            <w:r w:rsidRPr="007235EE">
              <w:rPr>
                <w:rFonts w:asciiTheme="minorHAnsi" w:eastAsia="Times New Roman" w:hAnsiTheme="minorHAnsi" w:cstheme="minorHAnsi"/>
                <w:color w:val="FF0000"/>
                <w:sz w:val="14"/>
                <w:szCs w:val="14"/>
                <w:lang w:eastAsia="es-CO"/>
              </w:rPr>
              <w:t>1</w:t>
            </w:r>
          </w:p>
        </w:tc>
        <w:tc>
          <w:tcPr>
            <w:tcW w:w="555" w:type="dxa"/>
            <w:tcBorders>
              <w:top w:val="nil"/>
              <w:left w:val="nil"/>
              <w:bottom w:val="single" w:sz="4" w:space="0" w:color="auto"/>
              <w:right w:val="single" w:sz="4" w:space="0" w:color="auto"/>
            </w:tcBorders>
            <w:shd w:val="clear" w:color="000000" w:fill="FFFFFF"/>
            <w:vAlign w:val="center"/>
            <w:hideMark/>
          </w:tcPr>
          <w:p w14:paraId="6CAB0CC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auto" w:fill="auto"/>
            <w:vAlign w:val="center"/>
            <w:hideMark/>
          </w:tcPr>
          <w:p w14:paraId="7916565B" w14:textId="77777777" w:rsidR="009F230B" w:rsidRPr="007235EE" w:rsidRDefault="009F230B" w:rsidP="009F230B">
            <w:pPr>
              <w:autoSpaceDE/>
              <w:autoSpaceDN/>
              <w:adjustRightInd/>
              <w:rPr>
                <w:rFonts w:asciiTheme="minorHAnsi" w:eastAsia="Times New Roman" w:hAnsiTheme="minorHAnsi" w:cstheme="minorHAnsi"/>
                <w:sz w:val="14"/>
                <w:szCs w:val="14"/>
                <w:lang w:eastAsia="es-CO"/>
              </w:rPr>
            </w:pPr>
            <w:r w:rsidRPr="007235EE">
              <w:rPr>
                <w:rFonts w:asciiTheme="minorHAnsi" w:eastAsia="Times New Roman" w:hAnsiTheme="minorHAnsi" w:cstheme="minorHAnsi"/>
                <w:b/>
                <w:bCs/>
                <w:sz w:val="14"/>
                <w:szCs w:val="14"/>
                <w:lang w:eastAsia="es-CO"/>
              </w:rPr>
              <w:t xml:space="preserve">DESCRIPCIÓN DEL SERVICIO NO CONFORME: </w:t>
            </w:r>
            <w:r w:rsidRPr="007235EE">
              <w:rPr>
                <w:rFonts w:asciiTheme="minorHAnsi" w:eastAsia="Times New Roman" w:hAnsiTheme="minorHAnsi" w:cstheme="minorHAnsi"/>
                <w:sz w:val="14"/>
                <w:szCs w:val="14"/>
                <w:lang w:eastAsia="es-CO"/>
              </w:rPr>
              <w:t>No suplir con las necesidades de las áreas - no disponibilidad de un servicio - Afectación al servicio que depende de las soluciones informativas - No cumplimiento con los lineamientos de las TIC - No atender las necesidades de las áreas - un rezago en la implementación de las nuevas soluciones informáticas.</w:t>
            </w:r>
            <w:r w:rsidRPr="007235EE">
              <w:rPr>
                <w:rFonts w:asciiTheme="minorHAnsi" w:eastAsia="Times New Roman" w:hAnsiTheme="minorHAnsi" w:cstheme="minorHAnsi"/>
                <w:sz w:val="14"/>
                <w:szCs w:val="14"/>
                <w:lang w:eastAsia="es-CO"/>
              </w:rPr>
              <w:br/>
            </w:r>
            <w:r w:rsidRPr="007235EE">
              <w:rPr>
                <w:rFonts w:asciiTheme="minorHAnsi" w:eastAsia="Times New Roman" w:hAnsiTheme="minorHAnsi" w:cstheme="minorHAnsi"/>
                <w:sz w:val="14"/>
                <w:szCs w:val="14"/>
                <w:lang w:eastAsia="es-CO"/>
              </w:rPr>
              <w:br/>
              <w:t>El proceso reporta acciones adelantadas para el restablecimiento de los sistemas de información misionales al 06 de mayo del 2024; aplicación de políticas de seguridad y lineamientos para acceso a servicios en equipos finales de usuario; monitorio de sistemas de control a vulnerabilidades y apertura de un proceso de contratación para servicio SOC.</w:t>
            </w:r>
          </w:p>
        </w:tc>
      </w:tr>
      <w:tr w:rsidR="009F230B" w:rsidRPr="007235EE" w14:paraId="3E9223F8"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1EAABF5F"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177C51B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GESTIÓN DOCUMENTAL</w:t>
            </w:r>
          </w:p>
        </w:tc>
        <w:tc>
          <w:tcPr>
            <w:tcW w:w="470" w:type="dxa"/>
            <w:tcBorders>
              <w:top w:val="nil"/>
              <w:left w:val="nil"/>
              <w:bottom w:val="single" w:sz="4" w:space="0" w:color="auto"/>
              <w:right w:val="single" w:sz="4" w:space="0" w:color="auto"/>
            </w:tcBorders>
            <w:shd w:val="clear" w:color="auto" w:fill="auto"/>
            <w:vAlign w:val="center"/>
            <w:hideMark/>
          </w:tcPr>
          <w:p w14:paraId="1757A7C9" w14:textId="77777777" w:rsidR="009F230B" w:rsidRPr="007235EE" w:rsidRDefault="009F230B" w:rsidP="009F230B">
            <w:pPr>
              <w:autoSpaceDE/>
              <w:autoSpaceDN/>
              <w:adjustRightInd/>
              <w:jc w:val="center"/>
              <w:rPr>
                <w:rFonts w:asciiTheme="minorHAnsi" w:eastAsia="Times New Roman" w:hAnsiTheme="minorHAnsi" w:cstheme="minorHAnsi"/>
                <w:color w:val="auto"/>
                <w:sz w:val="14"/>
                <w:szCs w:val="14"/>
                <w:lang w:eastAsia="es-CO"/>
              </w:rPr>
            </w:pPr>
            <w:r w:rsidRPr="007235EE">
              <w:rPr>
                <w:rFonts w:asciiTheme="minorHAnsi" w:eastAsia="Times New Roman" w:hAnsiTheme="minorHAnsi" w:cstheme="minorHAnsi"/>
                <w:color w:val="auto"/>
                <w:sz w:val="14"/>
                <w:szCs w:val="14"/>
                <w:lang w:eastAsia="es-CO"/>
              </w:rPr>
              <w:t>4</w:t>
            </w:r>
          </w:p>
        </w:tc>
        <w:tc>
          <w:tcPr>
            <w:tcW w:w="441" w:type="dxa"/>
            <w:tcBorders>
              <w:top w:val="nil"/>
              <w:left w:val="nil"/>
              <w:bottom w:val="single" w:sz="4" w:space="0" w:color="auto"/>
              <w:right w:val="single" w:sz="4" w:space="0" w:color="auto"/>
            </w:tcBorders>
            <w:shd w:val="clear" w:color="auto" w:fill="auto"/>
            <w:vAlign w:val="center"/>
            <w:hideMark/>
          </w:tcPr>
          <w:p w14:paraId="18CC7661"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76E62F1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77A98CF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75306357"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077AB026"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08C4471F"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PROCESOS DISCIPLINARIOS</w:t>
            </w:r>
          </w:p>
        </w:tc>
        <w:tc>
          <w:tcPr>
            <w:tcW w:w="470" w:type="dxa"/>
            <w:tcBorders>
              <w:top w:val="nil"/>
              <w:left w:val="nil"/>
              <w:bottom w:val="single" w:sz="4" w:space="0" w:color="auto"/>
              <w:right w:val="single" w:sz="4" w:space="0" w:color="auto"/>
            </w:tcBorders>
            <w:shd w:val="clear" w:color="auto" w:fill="auto"/>
            <w:vAlign w:val="center"/>
            <w:hideMark/>
          </w:tcPr>
          <w:p w14:paraId="6CE93545"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4</w:t>
            </w:r>
          </w:p>
        </w:tc>
        <w:tc>
          <w:tcPr>
            <w:tcW w:w="441" w:type="dxa"/>
            <w:tcBorders>
              <w:top w:val="nil"/>
              <w:left w:val="nil"/>
              <w:bottom w:val="single" w:sz="4" w:space="0" w:color="auto"/>
              <w:right w:val="single" w:sz="4" w:space="0" w:color="auto"/>
            </w:tcBorders>
            <w:shd w:val="clear" w:color="auto" w:fill="auto"/>
            <w:vAlign w:val="center"/>
            <w:hideMark/>
          </w:tcPr>
          <w:p w14:paraId="49AD7D1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auto" w:fill="auto"/>
            <w:vAlign w:val="center"/>
            <w:hideMark/>
          </w:tcPr>
          <w:p w14:paraId="1FA3EFB0"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6F2EE5B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46040BF8" w14:textId="77777777" w:rsidTr="00222327">
        <w:trPr>
          <w:trHeight w:val="960"/>
          <w:jc w:val="center"/>
        </w:trPr>
        <w:tc>
          <w:tcPr>
            <w:tcW w:w="0" w:type="auto"/>
            <w:vMerge/>
            <w:tcBorders>
              <w:top w:val="nil"/>
              <w:left w:val="single" w:sz="8" w:space="0" w:color="auto"/>
              <w:bottom w:val="single" w:sz="4" w:space="0" w:color="auto"/>
              <w:right w:val="single" w:sz="4" w:space="0" w:color="auto"/>
            </w:tcBorders>
            <w:vAlign w:val="center"/>
            <w:hideMark/>
          </w:tcPr>
          <w:p w14:paraId="5C5FFF28"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auto" w:fill="auto"/>
            <w:vAlign w:val="center"/>
            <w:hideMark/>
          </w:tcPr>
          <w:p w14:paraId="69CC99C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GESTION JURIDICA</w:t>
            </w:r>
          </w:p>
        </w:tc>
        <w:tc>
          <w:tcPr>
            <w:tcW w:w="470" w:type="dxa"/>
            <w:tcBorders>
              <w:top w:val="nil"/>
              <w:left w:val="nil"/>
              <w:bottom w:val="single" w:sz="4" w:space="0" w:color="auto"/>
              <w:right w:val="single" w:sz="4" w:space="0" w:color="auto"/>
            </w:tcBorders>
            <w:shd w:val="clear" w:color="auto" w:fill="auto"/>
            <w:vAlign w:val="center"/>
            <w:hideMark/>
          </w:tcPr>
          <w:p w14:paraId="6934C8A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5</w:t>
            </w:r>
          </w:p>
        </w:tc>
        <w:tc>
          <w:tcPr>
            <w:tcW w:w="441" w:type="dxa"/>
            <w:tcBorders>
              <w:top w:val="nil"/>
              <w:left w:val="nil"/>
              <w:bottom w:val="single" w:sz="4" w:space="0" w:color="auto"/>
              <w:right w:val="single" w:sz="4" w:space="0" w:color="auto"/>
            </w:tcBorders>
            <w:shd w:val="clear" w:color="000000" w:fill="FFFF00"/>
            <w:vAlign w:val="center"/>
            <w:hideMark/>
          </w:tcPr>
          <w:p w14:paraId="29037D13" w14:textId="77777777" w:rsidR="009F230B" w:rsidRPr="007235EE" w:rsidRDefault="009F230B" w:rsidP="009F230B">
            <w:pPr>
              <w:autoSpaceDE/>
              <w:autoSpaceDN/>
              <w:adjustRightInd/>
              <w:jc w:val="center"/>
              <w:rPr>
                <w:rFonts w:asciiTheme="minorHAnsi" w:eastAsia="Times New Roman" w:hAnsiTheme="minorHAnsi" w:cstheme="minorHAnsi"/>
                <w:color w:val="FF0000"/>
                <w:sz w:val="14"/>
                <w:szCs w:val="14"/>
                <w:lang w:eastAsia="es-CO"/>
              </w:rPr>
            </w:pPr>
            <w:r w:rsidRPr="007235EE">
              <w:rPr>
                <w:rFonts w:asciiTheme="minorHAnsi" w:eastAsia="Times New Roman" w:hAnsiTheme="minorHAnsi" w:cstheme="minorHAnsi"/>
                <w:color w:val="FF0000"/>
                <w:sz w:val="14"/>
                <w:szCs w:val="14"/>
                <w:lang w:eastAsia="es-CO"/>
              </w:rPr>
              <w:t>1</w:t>
            </w:r>
          </w:p>
        </w:tc>
        <w:tc>
          <w:tcPr>
            <w:tcW w:w="555" w:type="dxa"/>
            <w:tcBorders>
              <w:top w:val="nil"/>
              <w:left w:val="nil"/>
              <w:bottom w:val="single" w:sz="4" w:space="0" w:color="auto"/>
              <w:right w:val="single" w:sz="4" w:space="0" w:color="auto"/>
            </w:tcBorders>
            <w:shd w:val="clear" w:color="000000" w:fill="FFFF00"/>
            <w:vAlign w:val="center"/>
            <w:hideMark/>
          </w:tcPr>
          <w:p w14:paraId="05E20EC8" w14:textId="77777777" w:rsidR="009F230B" w:rsidRPr="007235EE" w:rsidRDefault="009F230B" w:rsidP="009F230B">
            <w:pPr>
              <w:autoSpaceDE/>
              <w:autoSpaceDN/>
              <w:adjustRightInd/>
              <w:jc w:val="center"/>
              <w:rPr>
                <w:rFonts w:asciiTheme="minorHAnsi" w:eastAsia="Times New Roman" w:hAnsiTheme="minorHAnsi" w:cstheme="minorHAnsi"/>
                <w:color w:val="FF0000"/>
                <w:sz w:val="14"/>
                <w:szCs w:val="14"/>
                <w:lang w:eastAsia="es-CO"/>
              </w:rPr>
            </w:pPr>
            <w:r w:rsidRPr="007235EE">
              <w:rPr>
                <w:rFonts w:asciiTheme="minorHAnsi" w:eastAsia="Times New Roman" w:hAnsiTheme="minorHAnsi" w:cstheme="minorHAnsi"/>
                <w:color w:val="FF0000"/>
                <w:sz w:val="14"/>
                <w:szCs w:val="14"/>
                <w:lang w:eastAsia="es-CO"/>
              </w:rPr>
              <w:t>1</w:t>
            </w:r>
          </w:p>
        </w:tc>
        <w:tc>
          <w:tcPr>
            <w:tcW w:w="0" w:type="auto"/>
            <w:tcBorders>
              <w:top w:val="nil"/>
              <w:left w:val="nil"/>
              <w:bottom w:val="single" w:sz="4" w:space="0" w:color="auto"/>
              <w:right w:val="single" w:sz="8" w:space="0" w:color="auto"/>
            </w:tcBorders>
            <w:shd w:val="clear" w:color="auto" w:fill="auto"/>
            <w:vAlign w:val="center"/>
            <w:hideMark/>
          </w:tcPr>
          <w:p w14:paraId="4C5DD011" w14:textId="10EE08C0" w:rsidR="009F230B" w:rsidRPr="007235EE" w:rsidRDefault="009F230B" w:rsidP="009F230B">
            <w:pPr>
              <w:autoSpaceDE/>
              <w:autoSpaceDN/>
              <w:adjustRightInd/>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DESCRIPCIÓN DEL SERVICIO NO CONFORME:</w:t>
            </w:r>
            <w:r w:rsidRPr="007235EE">
              <w:rPr>
                <w:rFonts w:asciiTheme="minorHAnsi" w:eastAsia="Times New Roman" w:hAnsiTheme="minorHAnsi" w:cstheme="minorHAnsi"/>
                <w:sz w:val="14"/>
                <w:szCs w:val="14"/>
                <w:lang w:eastAsia="es-CO"/>
              </w:rPr>
              <w:t xml:space="preserve"> Incumplimiento en </w:t>
            </w:r>
            <w:r w:rsidR="00222327" w:rsidRPr="007235EE">
              <w:rPr>
                <w:rFonts w:asciiTheme="minorHAnsi" w:eastAsia="Times New Roman" w:hAnsiTheme="minorHAnsi" w:cstheme="minorHAnsi"/>
                <w:sz w:val="14"/>
                <w:szCs w:val="14"/>
                <w:lang w:eastAsia="es-CO"/>
              </w:rPr>
              <w:t>términos</w:t>
            </w:r>
            <w:r w:rsidRPr="007235EE">
              <w:rPr>
                <w:rFonts w:asciiTheme="minorHAnsi" w:eastAsia="Times New Roman" w:hAnsiTheme="minorHAnsi" w:cstheme="minorHAnsi"/>
                <w:sz w:val="14"/>
                <w:szCs w:val="14"/>
                <w:lang w:eastAsia="es-CO"/>
              </w:rPr>
              <w:t xml:space="preserve"> legales, desacatos y la generación de procesos disciplinarios. El proceso registra acciones correctivas, las cuales indican que se han venido adelantando comités semanales, lo que ha permitido mejorar en el cumplimiento de los tiempos</w:t>
            </w:r>
            <w:r w:rsidRPr="007235EE">
              <w:rPr>
                <w:rFonts w:asciiTheme="minorHAnsi" w:eastAsia="Times New Roman" w:hAnsiTheme="minorHAnsi" w:cstheme="minorHAnsi"/>
                <w:b/>
                <w:bCs/>
                <w:sz w:val="14"/>
                <w:szCs w:val="14"/>
                <w:lang w:eastAsia="es-CO"/>
              </w:rPr>
              <w:t>.</w:t>
            </w:r>
          </w:p>
        </w:tc>
      </w:tr>
      <w:tr w:rsidR="009F230B" w:rsidRPr="007235EE" w14:paraId="601F8234"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244C033C"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1324DBFB"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GESTIÓN FINANCIERA Y PRESUPUESTAL</w:t>
            </w:r>
          </w:p>
        </w:tc>
        <w:tc>
          <w:tcPr>
            <w:tcW w:w="470" w:type="dxa"/>
            <w:tcBorders>
              <w:top w:val="nil"/>
              <w:left w:val="nil"/>
              <w:bottom w:val="single" w:sz="4" w:space="0" w:color="auto"/>
              <w:right w:val="single" w:sz="4" w:space="0" w:color="auto"/>
            </w:tcBorders>
            <w:shd w:val="clear" w:color="000000" w:fill="FFFFFF"/>
            <w:vAlign w:val="center"/>
            <w:hideMark/>
          </w:tcPr>
          <w:p w14:paraId="0817F51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5</w:t>
            </w:r>
          </w:p>
        </w:tc>
        <w:tc>
          <w:tcPr>
            <w:tcW w:w="441" w:type="dxa"/>
            <w:tcBorders>
              <w:top w:val="nil"/>
              <w:left w:val="nil"/>
              <w:bottom w:val="single" w:sz="4" w:space="0" w:color="auto"/>
              <w:right w:val="single" w:sz="4" w:space="0" w:color="auto"/>
            </w:tcBorders>
            <w:shd w:val="clear" w:color="000000" w:fill="FFFFFF"/>
            <w:vAlign w:val="center"/>
            <w:hideMark/>
          </w:tcPr>
          <w:p w14:paraId="1A224315"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2F743A4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18ED3BE5"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0B977A85"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33D2DFB4"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3BDCDBE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CONTRATACIÓN ADMINISTRATIVA</w:t>
            </w:r>
          </w:p>
        </w:tc>
        <w:tc>
          <w:tcPr>
            <w:tcW w:w="470" w:type="dxa"/>
            <w:tcBorders>
              <w:top w:val="nil"/>
              <w:left w:val="nil"/>
              <w:bottom w:val="single" w:sz="4" w:space="0" w:color="auto"/>
              <w:right w:val="single" w:sz="4" w:space="0" w:color="auto"/>
            </w:tcBorders>
            <w:shd w:val="clear" w:color="000000" w:fill="FFFFFF"/>
            <w:vAlign w:val="center"/>
            <w:hideMark/>
          </w:tcPr>
          <w:p w14:paraId="22EDDD4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5</w:t>
            </w:r>
          </w:p>
        </w:tc>
        <w:tc>
          <w:tcPr>
            <w:tcW w:w="441" w:type="dxa"/>
            <w:tcBorders>
              <w:top w:val="nil"/>
              <w:left w:val="nil"/>
              <w:bottom w:val="single" w:sz="4" w:space="0" w:color="auto"/>
              <w:right w:val="single" w:sz="4" w:space="0" w:color="auto"/>
            </w:tcBorders>
            <w:shd w:val="clear" w:color="000000" w:fill="FFFFFF"/>
            <w:vAlign w:val="center"/>
            <w:hideMark/>
          </w:tcPr>
          <w:p w14:paraId="1A4EBFE4"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5A24522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3E70E1E9"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63A13EBA"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4D43EFBF"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42514B67"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RECURSOS FISICOS</w:t>
            </w:r>
          </w:p>
        </w:tc>
        <w:tc>
          <w:tcPr>
            <w:tcW w:w="470" w:type="dxa"/>
            <w:tcBorders>
              <w:top w:val="nil"/>
              <w:left w:val="nil"/>
              <w:bottom w:val="single" w:sz="4" w:space="0" w:color="auto"/>
              <w:right w:val="single" w:sz="4" w:space="0" w:color="auto"/>
            </w:tcBorders>
            <w:shd w:val="clear" w:color="000000" w:fill="FFFFFF"/>
            <w:vAlign w:val="center"/>
            <w:hideMark/>
          </w:tcPr>
          <w:p w14:paraId="43C6802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1</w:t>
            </w:r>
          </w:p>
        </w:tc>
        <w:tc>
          <w:tcPr>
            <w:tcW w:w="441" w:type="dxa"/>
            <w:tcBorders>
              <w:top w:val="nil"/>
              <w:left w:val="nil"/>
              <w:bottom w:val="single" w:sz="4" w:space="0" w:color="auto"/>
              <w:right w:val="single" w:sz="4" w:space="0" w:color="auto"/>
            </w:tcBorders>
            <w:shd w:val="clear" w:color="000000" w:fill="FFFFFF"/>
            <w:vAlign w:val="center"/>
            <w:hideMark/>
          </w:tcPr>
          <w:p w14:paraId="312FAB9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0CD7968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45B59EF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7B2FFC9F"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3BF05836"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0E74E603"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ALMACEN E INVENTARIO</w:t>
            </w:r>
          </w:p>
        </w:tc>
        <w:tc>
          <w:tcPr>
            <w:tcW w:w="470" w:type="dxa"/>
            <w:tcBorders>
              <w:top w:val="nil"/>
              <w:left w:val="nil"/>
              <w:bottom w:val="single" w:sz="4" w:space="0" w:color="auto"/>
              <w:right w:val="single" w:sz="4" w:space="0" w:color="auto"/>
            </w:tcBorders>
            <w:shd w:val="clear" w:color="000000" w:fill="FFFFFF"/>
            <w:vAlign w:val="center"/>
            <w:hideMark/>
          </w:tcPr>
          <w:p w14:paraId="35A8C520"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1</w:t>
            </w:r>
          </w:p>
        </w:tc>
        <w:tc>
          <w:tcPr>
            <w:tcW w:w="441" w:type="dxa"/>
            <w:tcBorders>
              <w:top w:val="nil"/>
              <w:left w:val="nil"/>
              <w:bottom w:val="single" w:sz="4" w:space="0" w:color="auto"/>
              <w:right w:val="single" w:sz="4" w:space="0" w:color="auto"/>
            </w:tcBorders>
            <w:shd w:val="clear" w:color="000000" w:fill="FFFFFF"/>
            <w:vAlign w:val="center"/>
            <w:hideMark/>
          </w:tcPr>
          <w:p w14:paraId="269F33C5"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4491C98F"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27EE473F"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081A2CB4" w14:textId="77777777" w:rsidTr="00222327">
        <w:trPr>
          <w:trHeight w:val="288"/>
          <w:jc w:val="center"/>
        </w:trPr>
        <w:tc>
          <w:tcPr>
            <w:tcW w:w="0" w:type="auto"/>
            <w:vMerge/>
            <w:tcBorders>
              <w:top w:val="nil"/>
              <w:left w:val="single" w:sz="8" w:space="0" w:color="auto"/>
              <w:bottom w:val="single" w:sz="4" w:space="0" w:color="auto"/>
              <w:right w:val="single" w:sz="4" w:space="0" w:color="auto"/>
            </w:tcBorders>
            <w:vAlign w:val="center"/>
            <w:hideMark/>
          </w:tcPr>
          <w:p w14:paraId="7AFB5D90"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single" w:sz="4" w:space="0" w:color="auto"/>
              <w:right w:val="single" w:sz="4" w:space="0" w:color="auto"/>
            </w:tcBorders>
            <w:shd w:val="clear" w:color="000000" w:fill="FFFFFF"/>
            <w:vAlign w:val="center"/>
            <w:hideMark/>
          </w:tcPr>
          <w:p w14:paraId="18415C9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NOTIFICACIONES Y CERTIFICACIONES</w:t>
            </w:r>
          </w:p>
        </w:tc>
        <w:tc>
          <w:tcPr>
            <w:tcW w:w="470" w:type="dxa"/>
            <w:tcBorders>
              <w:top w:val="nil"/>
              <w:left w:val="nil"/>
              <w:bottom w:val="single" w:sz="4" w:space="0" w:color="auto"/>
              <w:right w:val="single" w:sz="4" w:space="0" w:color="auto"/>
            </w:tcBorders>
            <w:shd w:val="clear" w:color="000000" w:fill="FFFFFF"/>
            <w:vAlign w:val="center"/>
            <w:hideMark/>
          </w:tcPr>
          <w:p w14:paraId="1E8AE441"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1</w:t>
            </w:r>
          </w:p>
        </w:tc>
        <w:tc>
          <w:tcPr>
            <w:tcW w:w="441" w:type="dxa"/>
            <w:tcBorders>
              <w:top w:val="nil"/>
              <w:left w:val="nil"/>
              <w:bottom w:val="single" w:sz="4" w:space="0" w:color="auto"/>
              <w:right w:val="single" w:sz="4" w:space="0" w:color="auto"/>
            </w:tcBorders>
            <w:shd w:val="clear" w:color="000000" w:fill="FFFFFF"/>
            <w:vAlign w:val="center"/>
            <w:hideMark/>
          </w:tcPr>
          <w:p w14:paraId="516356B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single" w:sz="4" w:space="0" w:color="auto"/>
              <w:right w:val="single" w:sz="4" w:space="0" w:color="auto"/>
            </w:tcBorders>
            <w:shd w:val="clear" w:color="000000" w:fill="FFFFFF"/>
            <w:vAlign w:val="center"/>
            <w:hideMark/>
          </w:tcPr>
          <w:p w14:paraId="6B01D6A2"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single" w:sz="4" w:space="0" w:color="auto"/>
              <w:right w:val="single" w:sz="8" w:space="0" w:color="auto"/>
            </w:tcBorders>
            <w:shd w:val="clear" w:color="000000" w:fill="FFFFFF"/>
            <w:vAlign w:val="center"/>
            <w:hideMark/>
          </w:tcPr>
          <w:p w14:paraId="4093FB3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725B023B" w14:textId="77777777" w:rsidTr="00222327">
        <w:trPr>
          <w:trHeight w:val="300"/>
          <w:jc w:val="center"/>
        </w:trPr>
        <w:tc>
          <w:tcPr>
            <w:tcW w:w="0" w:type="auto"/>
            <w:vMerge/>
            <w:tcBorders>
              <w:top w:val="nil"/>
              <w:left w:val="single" w:sz="8" w:space="0" w:color="auto"/>
              <w:bottom w:val="single" w:sz="4" w:space="0" w:color="auto"/>
              <w:right w:val="single" w:sz="4" w:space="0" w:color="auto"/>
            </w:tcBorders>
            <w:vAlign w:val="center"/>
            <w:hideMark/>
          </w:tcPr>
          <w:p w14:paraId="6F31AB30" w14:textId="77777777" w:rsidR="009F230B" w:rsidRPr="007235EE" w:rsidRDefault="009F230B" w:rsidP="009F230B">
            <w:pPr>
              <w:autoSpaceDE/>
              <w:autoSpaceDN/>
              <w:adjustRightInd/>
              <w:jc w:val="left"/>
              <w:rPr>
                <w:rFonts w:asciiTheme="minorHAnsi" w:eastAsia="Times New Roman" w:hAnsiTheme="minorHAnsi" w:cstheme="minorHAnsi"/>
                <w:b/>
                <w:bCs/>
                <w:sz w:val="14"/>
                <w:szCs w:val="14"/>
                <w:lang w:eastAsia="es-CO"/>
              </w:rPr>
            </w:pPr>
          </w:p>
        </w:tc>
        <w:tc>
          <w:tcPr>
            <w:tcW w:w="0" w:type="auto"/>
            <w:tcBorders>
              <w:top w:val="nil"/>
              <w:left w:val="nil"/>
              <w:bottom w:val="nil"/>
              <w:right w:val="single" w:sz="4" w:space="0" w:color="auto"/>
            </w:tcBorders>
            <w:shd w:val="clear" w:color="000000" w:fill="FFFFFF"/>
            <w:vAlign w:val="center"/>
            <w:hideMark/>
          </w:tcPr>
          <w:p w14:paraId="5F813A4F"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GESTION DEL TALENTO HUMANO</w:t>
            </w:r>
          </w:p>
        </w:tc>
        <w:tc>
          <w:tcPr>
            <w:tcW w:w="470" w:type="dxa"/>
            <w:tcBorders>
              <w:top w:val="nil"/>
              <w:left w:val="nil"/>
              <w:bottom w:val="nil"/>
              <w:right w:val="single" w:sz="4" w:space="0" w:color="auto"/>
            </w:tcBorders>
            <w:shd w:val="clear" w:color="000000" w:fill="FFFFFF"/>
            <w:vAlign w:val="center"/>
            <w:hideMark/>
          </w:tcPr>
          <w:p w14:paraId="7BA6DBDC"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1</w:t>
            </w:r>
          </w:p>
        </w:tc>
        <w:tc>
          <w:tcPr>
            <w:tcW w:w="441" w:type="dxa"/>
            <w:tcBorders>
              <w:top w:val="nil"/>
              <w:left w:val="nil"/>
              <w:bottom w:val="nil"/>
              <w:right w:val="single" w:sz="4" w:space="0" w:color="auto"/>
            </w:tcBorders>
            <w:shd w:val="clear" w:color="000000" w:fill="FFFFFF"/>
            <w:vAlign w:val="center"/>
            <w:hideMark/>
          </w:tcPr>
          <w:p w14:paraId="4B4D8E18"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nil"/>
              <w:left w:val="nil"/>
              <w:bottom w:val="nil"/>
              <w:right w:val="single" w:sz="4" w:space="0" w:color="auto"/>
            </w:tcBorders>
            <w:shd w:val="clear" w:color="000000" w:fill="FFFFFF"/>
            <w:vAlign w:val="center"/>
            <w:hideMark/>
          </w:tcPr>
          <w:p w14:paraId="7950FC44"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nil"/>
              <w:left w:val="nil"/>
              <w:bottom w:val="nil"/>
              <w:right w:val="single" w:sz="8" w:space="0" w:color="auto"/>
            </w:tcBorders>
            <w:shd w:val="clear" w:color="000000" w:fill="FFFFFF"/>
            <w:vAlign w:val="center"/>
            <w:hideMark/>
          </w:tcPr>
          <w:p w14:paraId="32EABCD5"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448CB615" w14:textId="77777777" w:rsidTr="00222327">
        <w:trPr>
          <w:trHeight w:val="30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vAlign w:val="center"/>
            <w:hideMark/>
          </w:tcPr>
          <w:p w14:paraId="28717CE2"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lastRenderedPageBreak/>
              <w:t>EVALUACIÓN</w:t>
            </w:r>
          </w:p>
        </w:tc>
        <w:tc>
          <w:tcPr>
            <w:tcW w:w="0" w:type="auto"/>
            <w:tcBorders>
              <w:top w:val="single" w:sz="8" w:space="0" w:color="auto"/>
              <w:left w:val="nil"/>
              <w:bottom w:val="single" w:sz="8" w:space="0" w:color="auto"/>
              <w:right w:val="single" w:sz="4" w:space="0" w:color="auto"/>
            </w:tcBorders>
            <w:shd w:val="clear" w:color="000000" w:fill="FFFFFF"/>
            <w:vAlign w:val="center"/>
            <w:hideMark/>
          </w:tcPr>
          <w:p w14:paraId="24D0AFDD"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 xml:space="preserve">EVALUACION Y CONTROL </w:t>
            </w:r>
          </w:p>
        </w:tc>
        <w:tc>
          <w:tcPr>
            <w:tcW w:w="470" w:type="dxa"/>
            <w:tcBorders>
              <w:top w:val="single" w:sz="8" w:space="0" w:color="auto"/>
              <w:left w:val="nil"/>
              <w:bottom w:val="single" w:sz="8" w:space="0" w:color="auto"/>
              <w:right w:val="single" w:sz="4" w:space="0" w:color="auto"/>
            </w:tcBorders>
            <w:shd w:val="clear" w:color="000000" w:fill="FFFFFF"/>
            <w:vAlign w:val="center"/>
            <w:hideMark/>
          </w:tcPr>
          <w:p w14:paraId="74F768E1"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2</w:t>
            </w:r>
          </w:p>
        </w:tc>
        <w:tc>
          <w:tcPr>
            <w:tcW w:w="441" w:type="dxa"/>
            <w:tcBorders>
              <w:top w:val="single" w:sz="8" w:space="0" w:color="auto"/>
              <w:left w:val="nil"/>
              <w:bottom w:val="single" w:sz="8" w:space="0" w:color="auto"/>
              <w:right w:val="single" w:sz="4" w:space="0" w:color="auto"/>
            </w:tcBorders>
            <w:shd w:val="clear" w:color="000000" w:fill="FFFFFF"/>
            <w:vAlign w:val="center"/>
            <w:hideMark/>
          </w:tcPr>
          <w:p w14:paraId="527F7766"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555" w:type="dxa"/>
            <w:tcBorders>
              <w:top w:val="single" w:sz="8" w:space="0" w:color="auto"/>
              <w:left w:val="nil"/>
              <w:bottom w:val="single" w:sz="8" w:space="0" w:color="auto"/>
              <w:right w:val="single" w:sz="4" w:space="0" w:color="auto"/>
            </w:tcBorders>
            <w:shd w:val="clear" w:color="000000" w:fill="FFFFFF"/>
            <w:vAlign w:val="center"/>
            <w:hideMark/>
          </w:tcPr>
          <w:p w14:paraId="7F14610A"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0</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4BDBA66E" w14:textId="77777777" w:rsidR="009F230B" w:rsidRPr="007235EE" w:rsidRDefault="009F230B" w:rsidP="009F230B">
            <w:pPr>
              <w:autoSpaceDE/>
              <w:autoSpaceDN/>
              <w:adjustRightInd/>
              <w:jc w:val="center"/>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Ninguna</w:t>
            </w:r>
          </w:p>
        </w:tc>
      </w:tr>
      <w:tr w:rsidR="009F230B" w:rsidRPr="007235EE" w14:paraId="67EDBCF3" w14:textId="77777777" w:rsidTr="00222327">
        <w:trPr>
          <w:trHeight w:val="300"/>
          <w:jc w:val="center"/>
        </w:trPr>
        <w:tc>
          <w:tcPr>
            <w:tcW w:w="0" w:type="auto"/>
            <w:gridSpan w:val="2"/>
            <w:tcBorders>
              <w:top w:val="nil"/>
              <w:left w:val="single" w:sz="8" w:space="0" w:color="auto"/>
              <w:bottom w:val="single" w:sz="8" w:space="0" w:color="auto"/>
              <w:right w:val="single" w:sz="4" w:space="0" w:color="auto"/>
            </w:tcBorders>
            <w:shd w:val="clear" w:color="000000" w:fill="A6A6A6"/>
            <w:noWrap/>
            <w:vAlign w:val="center"/>
            <w:hideMark/>
          </w:tcPr>
          <w:p w14:paraId="65322196" w14:textId="77777777" w:rsidR="009F230B" w:rsidRPr="007235EE" w:rsidRDefault="009F230B" w:rsidP="009F230B">
            <w:pPr>
              <w:autoSpaceDE/>
              <w:autoSpaceDN/>
              <w:adjustRightInd/>
              <w:jc w:val="center"/>
              <w:rPr>
                <w:rFonts w:asciiTheme="minorHAnsi" w:eastAsia="Times New Roman" w:hAnsiTheme="minorHAnsi" w:cstheme="minorHAnsi"/>
                <w:b/>
                <w:bCs/>
                <w:sz w:val="14"/>
                <w:szCs w:val="14"/>
                <w:lang w:eastAsia="es-CO"/>
              </w:rPr>
            </w:pPr>
            <w:r w:rsidRPr="007235EE">
              <w:rPr>
                <w:rFonts w:asciiTheme="minorHAnsi" w:eastAsia="Times New Roman" w:hAnsiTheme="minorHAnsi" w:cstheme="minorHAnsi"/>
                <w:b/>
                <w:bCs/>
                <w:sz w:val="14"/>
                <w:szCs w:val="14"/>
                <w:lang w:eastAsia="es-CO"/>
              </w:rPr>
              <w:t xml:space="preserve">Total </w:t>
            </w:r>
          </w:p>
        </w:tc>
        <w:tc>
          <w:tcPr>
            <w:tcW w:w="470" w:type="dxa"/>
            <w:tcBorders>
              <w:top w:val="nil"/>
              <w:left w:val="nil"/>
              <w:bottom w:val="single" w:sz="8" w:space="0" w:color="auto"/>
              <w:right w:val="single" w:sz="4" w:space="0" w:color="auto"/>
            </w:tcBorders>
            <w:shd w:val="clear" w:color="auto" w:fill="auto"/>
            <w:vAlign w:val="center"/>
            <w:hideMark/>
          </w:tcPr>
          <w:p w14:paraId="4F3F6F27" w14:textId="77777777" w:rsidR="009F230B" w:rsidRPr="007235EE" w:rsidRDefault="009F230B" w:rsidP="009F230B">
            <w:pPr>
              <w:autoSpaceDE/>
              <w:autoSpaceDN/>
              <w:adjustRightInd/>
              <w:jc w:val="center"/>
              <w:rPr>
                <w:rFonts w:asciiTheme="minorHAnsi" w:eastAsia="Times New Roman" w:hAnsiTheme="minorHAnsi" w:cstheme="minorHAnsi"/>
                <w:b/>
                <w:bCs/>
                <w:color w:val="auto"/>
                <w:sz w:val="14"/>
                <w:szCs w:val="14"/>
                <w:lang w:eastAsia="es-CO"/>
              </w:rPr>
            </w:pPr>
            <w:r w:rsidRPr="007235EE">
              <w:rPr>
                <w:rFonts w:asciiTheme="minorHAnsi" w:eastAsia="Times New Roman" w:hAnsiTheme="minorHAnsi" w:cstheme="minorHAnsi"/>
                <w:b/>
                <w:bCs/>
                <w:color w:val="auto"/>
                <w:sz w:val="14"/>
                <w:szCs w:val="14"/>
                <w:lang w:eastAsia="es-CO"/>
              </w:rPr>
              <w:t>70</w:t>
            </w:r>
          </w:p>
        </w:tc>
        <w:tc>
          <w:tcPr>
            <w:tcW w:w="441" w:type="dxa"/>
            <w:tcBorders>
              <w:top w:val="nil"/>
              <w:left w:val="nil"/>
              <w:bottom w:val="single" w:sz="8" w:space="0" w:color="auto"/>
              <w:right w:val="single" w:sz="4" w:space="0" w:color="auto"/>
            </w:tcBorders>
            <w:shd w:val="clear" w:color="auto" w:fill="auto"/>
            <w:vAlign w:val="center"/>
            <w:hideMark/>
          </w:tcPr>
          <w:p w14:paraId="4F980814" w14:textId="77777777" w:rsidR="009F230B" w:rsidRPr="007235EE" w:rsidRDefault="009F230B" w:rsidP="009F230B">
            <w:pPr>
              <w:autoSpaceDE/>
              <w:autoSpaceDN/>
              <w:adjustRightInd/>
              <w:jc w:val="center"/>
              <w:rPr>
                <w:rFonts w:asciiTheme="minorHAnsi" w:eastAsia="Times New Roman" w:hAnsiTheme="minorHAnsi" w:cstheme="minorHAnsi"/>
                <w:b/>
                <w:bCs/>
                <w:color w:val="auto"/>
                <w:sz w:val="14"/>
                <w:szCs w:val="14"/>
                <w:lang w:eastAsia="es-CO"/>
              </w:rPr>
            </w:pPr>
            <w:r w:rsidRPr="007235EE">
              <w:rPr>
                <w:rFonts w:asciiTheme="minorHAnsi" w:eastAsia="Times New Roman" w:hAnsiTheme="minorHAnsi" w:cstheme="minorHAnsi"/>
                <w:b/>
                <w:bCs/>
                <w:color w:val="auto"/>
                <w:sz w:val="14"/>
                <w:szCs w:val="14"/>
                <w:lang w:eastAsia="es-CO"/>
              </w:rPr>
              <w:t>3</w:t>
            </w:r>
          </w:p>
        </w:tc>
        <w:tc>
          <w:tcPr>
            <w:tcW w:w="555" w:type="dxa"/>
            <w:tcBorders>
              <w:top w:val="nil"/>
              <w:left w:val="nil"/>
              <w:bottom w:val="single" w:sz="8" w:space="0" w:color="auto"/>
              <w:right w:val="single" w:sz="4" w:space="0" w:color="auto"/>
            </w:tcBorders>
            <w:shd w:val="clear" w:color="auto" w:fill="auto"/>
            <w:vAlign w:val="center"/>
            <w:hideMark/>
          </w:tcPr>
          <w:p w14:paraId="167ACA19" w14:textId="77777777" w:rsidR="009F230B" w:rsidRPr="007235EE" w:rsidRDefault="009F230B" w:rsidP="009F230B">
            <w:pPr>
              <w:autoSpaceDE/>
              <w:autoSpaceDN/>
              <w:adjustRightInd/>
              <w:jc w:val="center"/>
              <w:rPr>
                <w:rFonts w:asciiTheme="minorHAnsi" w:eastAsia="Times New Roman" w:hAnsiTheme="minorHAnsi" w:cstheme="minorHAnsi"/>
                <w:b/>
                <w:bCs/>
                <w:color w:val="auto"/>
                <w:sz w:val="14"/>
                <w:szCs w:val="14"/>
                <w:lang w:eastAsia="es-CO"/>
              </w:rPr>
            </w:pPr>
            <w:r w:rsidRPr="007235EE">
              <w:rPr>
                <w:rFonts w:asciiTheme="minorHAnsi" w:eastAsia="Times New Roman" w:hAnsiTheme="minorHAnsi" w:cstheme="minorHAnsi"/>
                <w:b/>
                <w:bCs/>
                <w:color w:val="auto"/>
                <w:sz w:val="14"/>
                <w:szCs w:val="14"/>
                <w:lang w:eastAsia="es-CO"/>
              </w:rPr>
              <w:t>2</w:t>
            </w:r>
          </w:p>
        </w:tc>
        <w:tc>
          <w:tcPr>
            <w:tcW w:w="0" w:type="auto"/>
            <w:tcBorders>
              <w:top w:val="nil"/>
              <w:left w:val="nil"/>
              <w:bottom w:val="single" w:sz="8" w:space="0" w:color="auto"/>
              <w:right w:val="single" w:sz="8" w:space="0" w:color="auto"/>
            </w:tcBorders>
            <w:shd w:val="clear" w:color="000000" w:fill="FFFFFF"/>
            <w:vAlign w:val="center"/>
            <w:hideMark/>
          </w:tcPr>
          <w:p w14:paraId="7FA7EAF5" w14:textId="77777777" w:rsidR="009F230B" w:rsidRPr="007235EE" w:rsidRDefault="009F230B" w:rsidP="009F230B">
            <w:pPr>
              <w:autoSpaceDE/>
              <w:autoSpaceDN/>
              <w:adjustRightInd/>
              <w:jc w:val="left"/>
              <w:rPr>
                <w:rFonts w:asciiTheme="minorHAnsi" w:eastAsia="Times New Roman" w:hAnsiTheme="minorHAnsi" w:cstheme="minorHAnsi"/>
                <w:sz w:val="14"/>
                <w:szCs w:val="14"/>
                <w:lang w:eastAsia="es-CO"/>
              </w:rPr>
            </w:pPr>
            <w:r w:rsidRPr="007235EE">
              <w:rPr>
                <w:rFonts w:asciiTheme="minorHAnsi" w:eastAsia="Times New Roman" w:hAnsiTheme="minorHAnsi" w:cstheme="minorHAnsi"/>
                <w:sz w:val="14"/>
                <w:szCs w:val="14"/>
                <w:lang w:eastAsia="es-CO"/>
              </w:rPr>
              <w:t> </w:t>
            </w:r>
          </w:p>
        </w:tc>
      </w:tr>
    </w:tbl>
    <w:p w14:paraId="0EEADF6C" w14:textId="6FF39261" w:rsidR="00604D60" w:rsidRDefault="00604D60" w:rsidP="00222327">
      <w:pPr>
        <w:pStyle w:val="Prrafodelista"/>
        <w:ind w:left="0"/>
        <w:jc w:val="center"/>
        <w:rPr>
          <w:color w:val="auto"/>
          <w:sz w:val="22"/>
          <w:szCs w:val="22"/>
        </w:rPr>
      </w:pPr>
    </w:p>
    <w:p w14:paraId="6E4386DA" w14:textId="77777777" w:rsidR="00FC7687" w:rsidRPr="00D71DD3" w:rsidRDefault="00FC7687" w:rsidP="00222327">
      <w:pPr>
        <w:pStyle w:val="Prrafodelista"/>
        <w:ind w:left="0"/>
        <w:jc w:val="center"/>
        <w:rPr>
          <w:color w:val="auto"/>
          <w:sz w:val="22"/>
          <w:szCs w:val="22"/>
        </w:rPr>
      </w:pPr>
    </w:p>
    <w:p w14:paraId="6177FFBB" w14:textId="6CAB7F64" w:rsidR="00604D60" w:rsidRPr="00D71DD3" w:rsidRDefault="00604D60" w:rsidP="00604D60">
      <w:pPr>
        <w:spacing w:line="276" w:lineRule="auto"/>
        <w:rPr>
          <w:color w:val="auto"/>
          <w:lang w:val="es-ES"/>
        </w:rPr>
      </w:pPr>
      <w:r w:rsidRPr="00D71DD3">
        <w:rPr>
          <w:color w:val="auto"/>
          <w:lang w:val="es-ES"/>
        </w:rPr>
        <w:t xml:space="preserve">Dado lo anterior, se observa que existe reiteración en la identificación del Servicio No Conforme en los procesos de Gestión Jurídica y Control Legal de Cajas de Compensación de Cajas de la SSF, descripción que se encuentra establecida en la Matriz de Servicio No Conforme </w:t>
      </w:r>
      <w:r w:rsidR="00BE6B20" w:rsidRPr="00D71DD3">
        <w:rPr>
          <w:color w:val="auto"/>
          <w:lang w:val="es-ES"/>
        </w:rPr>
        <w:t>vigente a la fecha</w:t>
      </w:r>
      <w:r w:rsidRPr="00D71DD3">
        <w:rPr>
          <w:color w:val="auto"/>
          <w:lang w:val="es-ES"/>
        </w:rPr>
        <w:t xml:space="preserve">:  </w:t>
      </w:r>
    </w:p>
    <w:p w14:paraId="6D3C7E3E" w14:textId="77777777" w:rsidR="00BE6B20" w:rsidRPr="00027B0E" w:rsidRDefault="00BE6B20" w:rsidP="00604D60">
      <w:pPr>
        <w:spacing w:line="276" w:lineRule="auto"/>
        <w:rPr>
          <w:color w:val="FF0000"/>
          <w:lang w:val="es-ES"/>
        </w:rPr>
      </w:pPr>
    </w:p>
    <w:p w14:paraId="539AA696" w14:textId="77777777" w:rsidR="00604D60" w:rsidRPr="00027B0E" w:rsidRDefault="00604D60" w:rsidP="00604D60">
      <w:pPr>
        <w:spacing w:line="276" w:lineRule="auto"/>
        <w:rPr>
          <w:color w:val="FF0000"/>
          <w:lang w:val="es-ES"/>
        </w:rPr>
      </w:pPr>
      <w:r w:rsidRPr="00027B0E">
        <w:rPr>
          <w:color w:val="FF0000"/>
          <w:lang w:val="es-ES"/>
        </w:rPr>
        <w:t xml:space="preserve"> </w:t>
      </w:r>
    </w:p>
    <w:p w14:paraId="6EF5B9C8" w14:textId="77777777" w:rsidR="00604D60" w:rsidRPr="00D71DD3" w:rsidRDefault="00604D60" w:rsidP="00D71DD3">
      <w:pPr>
        <w:pStyle w:val="Ttulo3"/>
        <w:rPr>
          <w:b/>
          <w:bCs/>
          <w:lang w:val="es-ES"/>
        </w:rPr>
      </w:pPr>
      <w:bookmarkStart w:id="7" w:name="_Toc172560376"/>
      <w:r w:rsidRPr="00D71DD3">
        <w:rPr>
          <w:b/>
          <w:bCs/>
          <w:lang w:val="es-ES"/>
        </w:rPr>
        <w:t>3.1 PROCESO: GESTION JURIDICA.  (Reiteración)</w:t>
      </w:r>
      <w:bookmarkEnd w:id="7"/>
    </w:p>
    <w:p w14:paraId="63E52012" w14:textId="77777777" w:rsidR="00604D60" w:rsidRPr="00BE6B20" w:rsidRDefault="00604D60" w:rsidP="00BE6B20">
      <w:pPr>
        <w:shd w:val="clear" w:color="auto" w:fill="FFFFFF" w:themeFill="background1"/>
        <w:spacing w:line="276" w:lineRule="auto"/>
        <w:rPr>
          <w:color w:val="auto"/>
          <w:lang w:val="es-ES"/>
        </w:rPr>
      </w:pPr>
    </w:p>
    <w:p w14:paraId="680C3A76" w14:textId="77777777" w:rsidR="00604D60" w:rsidRPr="00BE6B20" w:rsidRDefault="00604D60" w:rsidP="00BE6B20">
      <w:pPr>
        <w:pStyle w:val="Prrafodelista"/>
        <w:numPr>
          <w:ilvl w:val="0"/>
          <w:numId w:val="18"/>
        </w:numPr>
        <w:spacing w:line="276" w:lineRule="auto"/>
        <w:rPr>
          <w:color w:val="auto"/>
          <w:lang w:val="es-ES"/>
        </w:rPr>
      </w:pPr>
      <w:r w:rsidRPr="00BE6B20">
        <w:rPr>
          <w:b/>
          <w:color w:val="auto"/>
          <w:lang w:val="es-ES"/>
        </w:rPr>
        <w:t>DESCRIPCION DEL SERVICIO NO CONFORME</w:t>
      </w:r>
      <w:r w:rsidRPr="00BE6B20">
        <w:rPr>
          <w:color w:val="auto"/>
          <w:lang w:val="es-ES"/>
        </w:rPr>
        <w:t>: “Incumplimiento en términos legales, desacatos y la generación de procesos disciplinarios”</w:t>
      </w:r>
    </w:p>
    <w:p w14:paraId="382BBE99" w14:textId="77777777" w:rsidR="00604D60" w:rsidRPr="00BE6B20" w:rsidRDefault="00604D60" w:rsidP="00604D60">
      <w:pPr>
        <w:spacing w:line="276" w:lineRule="auto"/>
        <w:rPr>
          <w:b/>
          <w:color w:val="auto"/>
          <w:lang w:val="es-ES"/>
        </w:rPr>
      </w:pPr>
    </w:p>
    <w:p w14:paraId="013BC57C" w14:textId="77777777" w:rsidR="00604D60" w:rsidRPr="00BE6B20" w:rsidRDefault="00604D60" w:rsidP="00BE6B20">
      <w:pPr>
        <w:pStyle w:val="Prrafodelista"/>
        <w:numPr>
          <w:ilvl w:val="0"/>
          <w:numId w:val="18"/>
        </w:numPr>
        <w:spacing w:line="276" w:lineRule="auto"/>
        <w:rPr>
          <w:b/>
          <w:color w:val="auto"/>
          <w:lang w:val="es-ES"/>
        </w:rPr>
      </w:pPr>
      <w:r w:rsidRPr="00BE6B20">
        <w:rPr>
          <w:b/>
          <w:color w:val="auto"/>
          <w:lang w:val="es-ES"/>
        </w:rPr>
        <w:t xml:space="preserve">EVIDENCIAS. </w:t>
      </w:r>
      <w:r w:rsidRPr="00BE6B20">
        <w:rPr>
          <w:color w:val="auto"/>
          <w:lang w:val="es-ES"/>
        </w:rPr>
        <w:t>Conceptos, Circulares, Resolución.</w:t>
      </w:r>
      <w:r w:rsidRPr="00BE6B20">
        <w:rPr>
          <w:color w:val="auto"/>
          <w:lang w:val="es-ES"/>
        </w:rPr>
        <w:tab/>
        <w:t>Asignación de personal - seguimiento, revisión y aprobación.</w:t>
      </w:r>
    </w:p>
    <w:p w14:paraId="6D13C79D" w14:textId="77777777" w:rsidR="00604D60" w:rsidRPr="00BE6B20" w:rsidRDefault="00604D60" w:rsidP="00604D60">
      <w:pPr>
        <w:spacing w:line="276" w:lineRule="auto"/>
        <w:rPr>
          <w:b/>
          <w:color w:val="auto"/>
          <w:lang w:val="es-ES"/>
        </w:rPr>
      </w:pPr>
    </w:p>
    <w:p w14:paraId="2ADDBA43" w14:textId="0C054B58" w:rsidR="00604D60" w:rsidRPr="007235EE" w:rsidRDefault="00604D60" w:rsidP="00BE6B20">
      <w:pPr>
        <w:pStyle w:val="Prrafodelista"/>
        <w:numPr>
          <w:ilvl w:val="0"/>
          <w:numId w:val="18"/>
        </w:numPr>
        <w:spacing w:line="276" w:lineRule="auto"/>
        <w:rPr>
          <w:b/>
          <w:color w:val="auto"/>
          <w:lang w:val="es-ES"/>
        </w:rPr>
      </w:pPr>
      <w:r w:rsidRPr="00BE6B20">
        <w:rPr>
          <w:b/>
          <w:color w:val="auto"/>
          <w:lang w:val="es-ES"/>
        </w:rPr>
        <w:t xml:space="preserve">TRATAMIENTO. </w:t>
      </w:r>
      <w:r w:rsidRPr="00BE6B20">
        <w:rPr>
          <w:color w:val="auto"/>
          <w:lang w:val="es-ES"/>
        </w:rPr>
        <w:t>Informes de demandas, Pruebas, Recursos.</w:t>
      </w:r>
    </w:p>
    <w:p w14:paraId="17A48DC3" w14:textId="77777777" w:rsidR="007235EE" w:rsidRPr="007235EE" w:rsidRDefault="007235EE" w:rsidP="007235EE">
      <w:pPr>
        <w:pStyle w:val="Prrafodelista"/>
        <w:rPr>
          <w:b/>
          <w:color w:val="auto"/>
          <w:lang w:val="es-ES"/>
        </w:rPr>
      </w:pPr>
    </w:p>
    <w:p w14:paraId="42281B1A" w14:textId="77777777" w:rsidR="007235EE" w:rsidRPr="00BE6B20" w:rsidRDefault="007235EE" w:rsidP="007235EE">
      <w:pPr>
        <w:pStyle w:val="Prrafodelista"/>
        <w:spacing w:line="276" w:lineRule="auto"/>
        <w:rPr>
          <w:b/>
          <w:color w:val="auto"/>
          <w:lang w:val="es-ES"/>
        </w:rPr>
      </w:pPr>
    </w:p>
    <w:p w14:paraId="173F74D5" w14:textId="77777777" w:rsidR="00604D60" w:rsidRPr="00027B0E" w:rsidRDefault="00604D60" w:rsidP="00604D60">
      <w:pPr>
        <w:spacing w:line="276" w:lineRule="auto"/>
        <w:rPr>
          <w:color w:val="FF0000"/>
          <w:lang w:val="es-ES"/>
        </w:rPr>
      </w:pPr>
    </w:p>
    <w:p w14:paraId="7871D6B5" w14:textId="77777777" w:rsidR="00604D60" w:rsidRPr="00D71DD3" w:rsidRDefault="00604D60" w:rsidP="00D71DD3">
      <w:pPr>
        <w:pStyle w:val="Ttulo3"/>
        <w:rPr>
          <w:b/>
          <w:bCs/>
          <w:lang w:val="es-ES"/>
        </w:rPr>
      </w:pPr>
      <w:bookmarkStart w:id="8" w:name="_Toc172560377"/>
      <w:r w:rsidRPr="00D71DD3">
        <w:rPr>
          <w:b/>
          <w:bCs/>
          <w:lang w:val="es-ES"/>
        </w:rPr>
        <w:t>3.2 PROCESO: CONTROL LEGAL DE CAJAS DE COMPENSACIÓN FAMILIAR. (Reiteración)</w:t>
      </w:r>
      <w:bookmarkEnd w:id="8"/>
    </w:p>
    <w:p w14:paraId="4246DAF6" w14:textId="77777777" w:rsidR="00604D60" w:rsidRPr="00BE6B20" w:rsidRDefault="00604D60" w:rsidP="00604D60">
      <w:pPr>
        <w:spacing w:line="276" w:lineRule="auto"/>
        <w:rPr>
          <w:color w:val="auto"/>
        </w:rPr>
      </w:pPr>
    </w:p>
    <w:p w14:paraId="334AD6ED" w14:textId="77777777" w:rsidR="00604D60" w:rsidRPr="00BE6B20" w:rsidRDefault="00604D60" w:rsidP="00BE6B20">
      <w:pPr>
        <w:pStyle w:val="Prrafodelista"/>
        <w:numPr>
          <w:ilvl w:val="0"/>
          <w:numId w:val="19"/>
        </w:numPr>
        <w:spacing w:line="276" w:lineRule="auto"/>
        <w:rPr>
          <w:color w:val="auto"/>
        </w:rPr>
      </w:pPr>
      <w:r w:rsidRPr="00BE6B20">
        <w:rPr>
          <w:b/>
          <w:color w:val="auto"/>
          <w:lang w:val="es-ES"/>
        </w:rPr>
        <w:t>DESCRIPCION DEL SERVICIO NO CONFORME</w:t>
      </w:r>
      <w:r w:rsidRPr="00BE6B20">
        <w:rPr>
          <w:color w:val="auto"/>
          <w:lang w:val="es-ES"/>
        </w:rPr>
        <w:t>. “</w:t>
      </w:r>
      <w:r w:rsidRPr="00BE6B20">
        <w:rPr>
          <w:color w:val="auto"/>
        </w:rPr>
        <w:t>No cumplimientos en términos de Ley”.</w:t>
      </w:r>
    </w:p>
    <w:p w14:paraId="5924077B" w14:textId="77777777" w:rsidR="00604D60" w:rsidRPr="00BE6B20" w:rsidRDefault="00604D60" w:rsidP="00604D60">
      <w:pPr>
        <w:spacing w:line="276" w:lineRule="auto"/>
        <w:rPr>
          <w:color w:val="auto"/>
        </w:rPr>
      </w:pPr>
    </w:p>
    <w:p w14:paraId="563FDB2A" w14:textId="77777777" w:rsidR="00604D60" w:rsidRPr="00BE6B20" w:rsidRDefault="00604D60" w:rsidP="00BE6B20">
      <w:pPr>
        <w:pStyle w:val="Prrafodelista"/>
        <w:numPr>
          <w:ilvl w:val="0"/>
          <w:numId w:val="19"/>
        </w:numPr>
        <w:spacing w:line="276" w:lineRule="auto"/>
        <w:rPr>
          <w:b/>
          <w:color w:val="auto"/>
          <w:lang w:val="es-ES"/>
        </w:rPr>
      </w:pPr>
      <w:r w:rsidRPr="00BE6B20">
        <w:rPr>
          <w:b/>
          <w:color w:val="auto"/>
          <w:lang w:val="es-ES"/>
        </w:rPr>
        <w:t xml:space="preserve">EVIDENCIAS. </w:t>
      </w:r>
      <w:r w:rsidRPr="00BE6B20">
        <w:rPr>
          <w:color w:val="auto"/>
          <w:lang w:val="es-ES"/>
        </w:rPr>
        <w:t>Informes de demandas, Pruebas, Recursos.</w:t>
      </w:r>
      <w:r w:rsidRPr="00BE6B20">
        <w:rPr>
          <w:b/>
          <w:color w:val="auto"/>
          <w:lang w:val="es-ES"/>
        </w:rPr>
        <w:t xml:space="preserve"> </w:t>
      </w:r>
      <w:r w:rsidRPr="00BE6B20">
        <w:rPr>
          <w:color w:val="auto"/>
          <w:lang w:val="es-ES"/>
        </w:rPr>
        <w:t>Investigaciones administrativas (Pliegos de cargos).</w:t>
      </w:r>
    </w:p>
    <w:p w14:paraId="6AC7C028" w14:textId="77777777" w:rsidR="00604D60" w:rsidRPr="00BE6B20" w:rsidRDefault="00604D60" w:rsidP="00604D60">
      <w:pPr>
        <w:spacing w:line="276" w:lineRule="auto"/>
        <w:rPr>
          <w:b/>
          <w:color w:val="auto"/>
          <w:lang w:val="es-ES"/>
        </w:rPr>
      </w:pPr>
    </w:p>
    <w:p w14:paraId="0C23BFF0" w14:textId="5725460E" w:rsidR="00604D60" w:rsidRDefault="00604D60" w:rsidP="00BE6B20">
      <w:pPr>
        <w:pStyle w:val="Prrafodelista"/>
        <w:numPr>
          <w:ilvl w:val="0"/>
          <w:numId w:val="19"/>
        </w:numPr>
        <w:spacing w:line="276" w:lineRule="auto"/>
        <w:rPr>
          <w:color w:val="auto"/>
          <w:lang w:val="es-ES"/>
        </w:rPr>
      </w:pPr>
      <w:r w:rsidRPr="00BE6B20">
        <w:rPr>
          <w:b/>
          <w:color w:val="auto"/>
          <w:lang w:val="es-ES"/>
        </w:rPr>
        <w:lastRenderedPageBreak/>
        <w:t xml:space="preserve">TRATAMIENTO. </w:t>
      </w:r>
      <w:r w:rsidRPr="00BE6B20">
        <w:rPr>
          <w:color w:val="auto"/>
          <w:lang w:val="es-ES"/>
        </w:rPr>
        <w:t>Establecer controles internos, tecnológicos - Trazabilidad de las investigaciones.</w:t>
      </w:r>
    </w:p>
    <w:p w14:paraId="5259B752" w14:textId="77777777" w:rsidR="007235EE" w:rsidRPr="007235EE" w:rsidRDefault="007235EE" w:rsidP="007235EE">
      <w:pPr>
        <w:pStyle w:val="Prrafodelista"/>
        <w:rPr>
          <w:color w:val="auto"/>
          <w:lang w:val="es-ES"/>
        </w:rPr>
      </w:pPr>
    </w:p>
    <w:p w14:paraId="4BFD6007" w14:textId="77777777" w:rsidR="007235EE" w:rsidRDefault="007235EE" w:rsidP="007235EE">
      <w:pPr>
        <w:pStyle w:val="Prrafodelista"/>
        <w:spacing w:line="276" w:lineRule="auto"/>
        <w:rPr>
          <w:color w:val="auto"/>
          <w:lang w:val="es-ES"/>
        </w:rPr>
      </w:pPr>
    </w:p>
    <w:p w14:paraId="0F209F29" w14:textId="77777777" w:rsidR="00BE6B20" w:rsidRPr="00BE6B20" w:rsidRDefault="00BE6B20" w:rsidP="00BE6B20">
      <w:pPr>
        <w:pStyle w:val="Prrafodelista"/>
        <w:rPr>
          <w:color w:val="auto"/>
          <w:lang w:val="es-ES"/>
        </w:rPr>
      </w:pPr>
    </w:p>
    <w:p w14:paraId="3814C043" w14:textId="73DBC930" w:rsidR="00BE6B20" w:rsidRPr="00D71DD3" w:rsidRDefault="00F83B2E" w:rsidP="00D71DD3">
      <w:pPr>
        <w:pStyle w:val="Ttulo3"/>
        <w:rPr>
          <w:b/>
          <w:bCs/>
          <w:lang w:val="es-ES"/>
        </w:rPr>
      </w:pPr>
      <w:bookmarkStart w:id="9" w:name="_Toc172560378"/>
      <w:r w:rsidRPr="00D71DD3">
        <w:rPr>
          <w:b/>
          <w:bCs/>
          <w:lang w:val="es-ES"/>
        </w:rPr>
        <w:t xml:space="preserve">3.3 PROCESO: </w:t>
      </w:r>
      <w:r w:rsidR="00A51277" w:rsidRPr="00D71DD3">
        <w:rPr>
          <w:b/>
          <w:bCs/>
          <w:lang w:val="es-ES"/>
        </w:rPr>
        <w:t>GESTIÓN DE SISTEMAS DE INFORMACIÓN</w:t>
      </w:r>
      <w:r w:rsidR="00EE419F" w:rsidRPr="00D71DD3">
        <w:rPr>
          <w:b/>
          <w:bCs/>
          <w:lang w:val="es-ES"/>
        </w:rPr>
        <w:t>. (Nuevo)</w:t>
      </w:r>
      <w:bookmarkEnd w:id="9"/>
    </w:p>
    <w:p w14:paraId="30E7A24E" w14:textId="77777777" w:rsidR="00F83B2E" w:rsidRDefault="00F83B2E" w:rsidP="00BE6B20">
      <w:pPr>
        <w:spacing w:line="276" w:lineRule="auto"/>
        <w:rPr>
          <w:color w:val="auto"/>
          <w:lang w:val="es-ES"/>
        </w:rPr>
      </w:pPr>
    </w:p>
    <w:p w14:paraId="17D45E27" w14:textId="2D6628D9" w:rsidR="00BE6B20" w:rsidRDefault="00BE6B20" w:rsidP="00BE6B20">
      <w:pPr>
        <w:spacing w:line="276" w:lineRule="auto"/>
        <w:rPr>
          <w:color w:val="auto"/>
          <w:lang w:val="es-ES"/>
        </w:rPr>
      </w:pPr>
      <w:r>
        <w:rPr>
          <w:color w:val="auto"/>
          <w:lang w:val="es-ES"/>
        </w:rPr>
        <w:t xml:space="preserve">Adicionalmente para el segundo trimestre se </w:t>
      </w:r>
      <w:r w:rsidR="00F34F56">
        <w:rPr>
          <w:color w:val="auto"/>
          <w:lang w:val="es-ES"/>
        </w:rPr>
        <w:t xml:space="preserve">reportó como Servicio No Conforme: </w:t>
      </w:r>
      <w:r w:rsidR="00F83B2E" w:rsidRPr="00F83B2E">
        <w:rPr>
          <w:color w:val="auto"/>
          <w:lang w:val="es-ES"/>
        </w:rPr>
        <w:t>No suplir con las necesidades de las áreas - no disponibilidad de un servicio - Afectación al servicio que depende de las soluciones informativas - No cumplimiento con los lineamientos de las TIC - No atender las necesidades de las áreas - un rezago en la implementación de las nuevas soluciones informáticas</w:t>
      </w:r>
      <w:r w:rsidR="00F83B2E">
        <w:rPr>
          <w:color w:val="auto"/>
          <w:lang w:val="es-ES"/>
        </w:rPr>
        <w:t xml:space="preserve">, asociado al proceso de </w:t>
      </w:r>
      <w:r w:rsidR="00F83B2E" w:rsidRPr="00F83B2E">
        <w:rPr>
          <w:color w:val="auto"/>
          <w:lang w:val="es-ES"/>
        </w:rPr>
        <w:t xml:space="preserve">Gestión </w:t>
      </w:r>
      <w:r w:rsidR="00F83B2E">
        <w:rPr>
          <w:color w:val="auto"/>
          <w:lang w:val="es-ES"/>
        </w:rPr>
        <w:t>d</w:t>
      </w:r>
      <w:r w:rsidR="00F83B2E" w:rsidRPr="00F83B2E">
        <w:rPr>
          <w:color w:val="auto"/>
          <w:lang w:val="es-ES"/>
        </w:rPr>
        <w:t xml:space="preserve">e Sistemas </w:t>
      </w:r>
      <w:r w:rsidR="00F83B2E">
        <w:rPr>
          <w:color w:val="auto"/>
          <w:lang w:val="es-ES"/>
        </w:rPr>
        <w:t>d</w:t>
      </w:r>
      <w:r w:rsidR="00F83B2E" w:rsidRPr="00F83B2E">
        <w:rPr>
          <w:color w:val="auto"/>
          <w:lang w:val="es-ES"/>
        </w:rPr>
        <w:t>e Información</w:t>
      </w:r>
      <w:r w:rsidR="00F83B2E">
        <w:rPr>
          <w:color w:val="auto"/>
          <w:lang w:val="es-ES"/>
        </w:rPr>
        <w:t>.</w:t>
      </w:r>
    </w:p>
    <w:p w14:paraId="4339CBC6" w14:textId="77777777" w:rsidR="007235EE" w:rsidRPr="00BE6B20" w:rsidRDefault="007235EE" w:rsidP="00BE6B20">
      <w:pPr>
        <w:spacing w:line="276" w:lineRule="auto"/>
        <w:rPr>
          <w:color w:val="auto"/>
          <w:lang w:val="es-ES"/>
        </w:rPr>
      </w:pPr>
    </w:p>
    <w:p w14:paraId="528701F9" w14:textId="77777777" w:rsidR="00604D60" w:rsidRPr="00027B0E" w:rsidRDefault="00604D60" w:rsidP="00604D60">
      <w:pPr>
        <w:spacing w:line="276" w:lineRule="auto"/>
        <w:rPr>
          <w:color w:val="FF0000"/>
          <w:lang w:val="es-ES"/>
        </w:rPr>
      </w:pPr>
      <w:r w:rsidRPr="00027B0E">
        <w:rPr>
          <w:color w:val="FF0000"/>
          <w:lang w:val="es-ES"/>
        </w:rPr>
        <w:tab/>
      </w:r>
    </w:p>
    <w:p w14:paraId="764487C3" w14:textId="77777777" w:rsidR="007235EE" w:rsidRDefault="007235EE" w:rsidP="007235EE">
      <w:pPr>
        <w:pStyle w:val="Ttulo2"/>
        <w:numPr>
          <w:ilvl w:val="0"/>
          <w:numId w:val="28"/>
        </w:numPr>
        <w:spacing w:line="276" w:lineRule="auto"/>
        <w:jc w:val="center"/>
        <w:rPr>
          <w:b/>
          <w:bCs/>
        </w:rPr>
      </w:pPr>
      <w:bookmarkStart w:id="10" w:name="_Toc172560382"/>
      <w:bookmarkStart w:id="11" w:name="_Toc172560379"/>
      <w:r w:rsidRPr="007F328E">
        <w:rPr>
          <w:b/>
          <w:bCs/>
        </w:rPr>
        <w:t>ACCIONES DE MEJORA Y</w:t>
      </w:r>
      <w:r w:rsidRPr="00CC3A25">
        <w:rPr>
          <w:b/>
          <w:bCs/>
        </w:rPr>
        <w:t xml:space="preserve"> SEGUIMIENTO DEL </w:t>
      </w:r>
      <w:bookmarkEnd w:id="11"/>
      <w:r w:rsidRPr="001D578F">
        <w:rPr>
          <w:b/>
          <w:color w:val="000000" w:themeColor="text1"/>
          <w:lang w:val="es-ES"/>
        </w:rPr>
        <w:t>SERVICIO NO CONFORME EN PERIODOS ANTERIORES</w:t>
      </w:r>
    </w:p>
    <w:p w14:paraId="3E193894" w14:textId="77777777" w:rsidR="007235EE" w:rsidRPr="00CC3A25" w:rsidRDefault="007235EE" w:rsidP="007235EE">
      <w:pPr>
        <w:rPr>
          <w:lang w:val="es-ES"/>
        </w:rPr>
      </w:pPr>
    </w:p>
    <w:p w14:paraId="689C5F9A" w14:textId="77777777" w:rsidR="007235EE" w:rsidRDefault="007235EE" w:rsidP="007235EE">
      <w:pPr>
        <w:spacing w:line="276" w:lineRule="auto"/>
        <w:rPr>
          <w:color w:val="auto"/>
          <w:lang w:val="es-ES"/>
        </w:rPr>
      </w:pPr>
      <w:r w:rsidRPr="003633CF">
        <w:rPr>
          <w:color w:val="auto"/>
          <w:lang w:val="es-ES"/>
        </w:rPr>
        <w:t xml:space="preserve">En el seguimiento realizado en el </w:t>
      </w:r>
      <w:r>
        <w:rPr>
          <w:color w:val="auto"/>
          <w:lang w:val="es-ES"/>
        </w:rPr>
        <w:t>primer</w:t>
      </w:r>
      <w:r w:rsidRPr="003633CF">
        <w:rPr>
          <w:color w:val="auto"/>
          <w:lang w:val="es-ES"/>
        </w:rPr>
        <w:t xml:space="preserve"> (I) trimestre del año 2024, se detectaron dos (</w:t>
      </w:r>
      <w:r>
        <w:rPr>
          <w:color w:val="auto"/>
          <w:lang w:val="es-ES"/>
        </w:rPr>
        <w:t>2</w:t>
      </w:r>
      <w:r w:rsidRPr="003633CF">
        <w:rPr>
          <w:color w:val="auto"/>
          <w:lang w:val="es-ES"/>
        </w:rPr>
        <w:t xml:space="preserve">) Servicios No Conformes presentados, sobre los cuales, los procesos a cargo realizaron acciones de mejora para eliminar las causas que generaron la identificación no conforme: </w:t>
      </w:r>
    </w:p>
    <w:p w14:paraId="520C8EFB" w14:textId="77777777" w:rsidR="007235EE" w:rsidRDefault="007235EE" w:rsidP="007235EE">
      <w:pPr>
        <w:spacing w:line="276" w:lineRule="auto"/>
        <w:rPr>
          <w:color w:val="auto"/>
          <w:lang w:val="es-ES"/>
        </w:rPr>
      </w:pPr>
    </w:p>
    <w:p w14:paraId="46D60C93" w14:textId="77777777" w:rsidR="007235EE" w:rsidRPr="003633CF" w:rsidRDefault="007235EE" w:rsidP="007235EE">
      <w:pPr>
        <w:spacing w:line="276" w:lineRule="auto"/>
        <w:rPr>
          <w:color w:val="auto"/>
          <w:lang w:val="es-ES"/>
        </w:rPr>
      </w:pPr>
    </w:p>
    <w:tbl>
      <w:tblPr>
        <w:tblStyle w:val="Tabladelista7concolores-nfasis5"/>
        <w:tblpPr w:leftFromText="141" w:rightFromText="141" w:vertAnchor="text" w:horzAnchor="margin" w:tblpY="146"/>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0"/>
        <w:gridCol w:w="2147"/>
        <w:gridCol w:w="2004"/>
      </w:tblGrid>
      <w:tr w:rsidR="007235EE" w:rsidRPr="007235EE" w14:paraId="2AF0ACE8" w14:textId="77777777" w:rsidTr="007235EE">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4720" w:type="dxa"/>
            <w:shd w:val="clear" w:color="auto" w:fill="D9D9D9" w:themeFill="background1" w:themeFillShade="D9"/>
            <w:vAlign w:val="center"/>
            <w:hideMark/>
          </w:tcPr>
          <w:p w14:paraId="1CAD31A1" w14:textId="77777777" w:rsidR="007235EE" w:rsidRPr="00A421FB" w:rsidRDefault="007235EE" w:rsidP="00A53436">
            <w:pPr>
              <w:autoSpaceDE/>
              <w:autoSpaceDN/>
              <w:adjustRightInd/>
              <w:jc w:val="center"/>
              <w:rPr>
                <w:rFonts w:eastAsia="Times New Roman"/>
                <w:b/>
                <w:bCs/>
                <w:i w:val="0"/>
                <w:iCs w:val="0"/>
                <w:color w:val="0070C0"/>
                <w:sz w:val="16"/>
                <w:szCs w:val="16"/>
                <w:lang w:eastAsia="es-CO"/>
              </w:rPr>
            </w:pPr>
          </w:p>
          <w:p w14:paraId="3B55B93E" w14:textId="77777777" w:rsidR="007235EE" w:rsidRPr="00A421FB" w:rsidRDefault="007235EE" w:rsidP="00A53436">
            <w:pPr>
              <w:autoSpaceDE/>
              <w:autoSpaceDN/>
              <w:adjustRightInd/>
              <w:jc w:val="center"/>
              <w:rPr>
                <w:rFonts w:eastAsia="Times New Roman"/>
                <w:b/>
                <w:bCs/>
                <w:color w:val="0070C0"/>
                <w:sz w:val="16"/>
                <w:szCs w:val="16"/>
                <w:lang w:eastAsia="es-CO"/>
              </w:rPr>
            </w:pPr>
            <w:r w:rsidRPr="00A421FB">
              <w:rPr>
                <w:rFonts w:eastAsia="Times New Roman"/>
                <w:b/>
                <w:bCs/>
                <w:color w:val="0070C0"/>
                <w:sz w:val="16"/>
                <w:szCs w:val="16"/>
                <w:lang w:eastAsia="es-CO"/>
              </w:rPr>
              <w:t>Proceso</w:t>
            </w:r>
          </w:p>
        </w:tc>
        <w:tc>
          <w:tcPr>
            <w:tcW w:w="2147" w:type="dxa"/>
            <w:shd w:val="clear" w:color="auto" w:fill="D9D9D9" w:themeFill="background1" w:themeFillShade="D9"/>
            <w:vAlign w:val="center"/>
            <w:hideMark/>
          </w:tcPr>
          <w:p w14:paraId="62B04B80" w14:textId="77777777" w:rsidR="007235EE" w:rsidRPr="00A421FB" w:rsidRDefault="007235EE" w:rsidP="00A53436">
            <w:pPr>
              <w:autoSpaceDE/>
              <w:autoSpaceDN/>
              <w:adjustRightInd/>
              <w:ind w:firstLine="114"/>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70C0"/>
                <w:sz w:val="16"/>
                <w:szCs w:val="16"/>
                <w:lang w:eastAsia="es-CO"/>
              </w:rPr>
            </w:pPr>
            <w:r w:rsidRPr="00A421FB">
              <w:rPr>
                <w:rFonts w:eastAsia="Times New Roman"/>
                <w:b/>
                <w:bCs/>
                <w:color w:val="0070C0"/>
                <w:sz w:val="16"/>
                <w:szCs w:val="16"/>
                <w:lang w:eastAsia="es-CO"/>
              </w:rPr>
              <w:t>Número de Servicios No Conformes detectados I trimestre 2024.</w:t>
            </w:r>
          </w:p>
        </w:tc>
        <w:tc>
          <w:tcPr>
            <w:tcW w:w="2004" w:type="dxa"/>
            <w:shd w:val="clear" w:color="auto" w:fill="D9D9D9" w:themeFill="background1" w:themeFillShade="D9"/>
            <w:vAlign w:val="center"/>
          </w:tcPr>
          <w:p w14:paraId="204D4E62" w14:textId="77777777" w:rsidR="007235EE" w:rsidRPr="00A421FB" w:rsidRDefault="007235EE" w:rsidP="00A53436">
            <w:pPr>
              <w:autoSpaceDE/>
              <w:autoSpaceDN/>
              <w:adjustRightInd/>
              <w:ind w:firstLine="114"/>
              <w:jc w:val="center"/>
              <w:cnfStyle w:val="100000000000" w:firstRow="1" w:lastRow="0" w:firstColumn="0" w:lastColumn="0" w:oddVBand="0" w:evenVBand="0" w:oddHBand="0" w:evenHBand="0" w:firstRowFirstColumn="0" w:firstRowLastColumn="0" w:lastRowFirstColumn="0" w:lastRowLastColumn="0"/>
              <w:rPr>
                <w:rFonts w:eastAsia="Times New Roman"/>
                <w:b/>
                <w:bCs/>
                <w:i w:val="0"/>
                <w:iCs w:val="0"/>
                <w:color w:val="0070C0"/>
                <w:sz w:val="16"/>
                <w:szCs w:val="16"/>
                <w:lang w:eastAsia="es-CO"/>
              </w:rPr>
            </w:pPr>
          </w:p>
          <w:p w14:paraId="50C4DA1F" w14:textId="77777777" w:rsidR="007235EE" w:rsidRPr="00A421FB" w:rsidRDefault="007235EE" w:rsidP="00A53436">
            <w:pPr>
              <w:autoSpaceDE/>
              <w:autoSpaceDN/>
              <w:adjustRightInd/>
              <w:ind w:firstLine="114"/>
              <w:jc w:val="center"/>
              <w:cnfStyle w:val="100000000000" w:firstRow="1" w:lastRow="0" w:firstColumn="0" w:lastColumn="0" w:oddVBand="0" w:evenVBand="0" w:oddHBand="0" w:evenHBand="0" w:firstRowFirstColumn="0" w:firstRowLastColumn="0" w:lastRowFirstColumn="0" w:lastRowLastColumn="0"/>
              <w:rPr>
                <w:rFonts w:eastAsia="Times New Roman"/>
                <w:b/>
                <w:bCs/>
                <w:color w:val="0070C0"/>
                <w:sz w:val="16"/>
                <w:szCs w:val="16"/>
                <w:lang w:eastAsia="es-CO"/>
              </w:rPr>
            </w:pPr>
            <w:r w:rsidRPr="00A421FB">
              <w:rPr>
                <w:rFonts w:eastAsia="Times New Roman"/>
                <w:b/>
                <w:bCs/>
                <w:color w:val="0070C0"/>
                <w:sz w:val="16"/>
                <w:szCs w:val="16"/>
                <w:lang w:eastAsia="es-CO"/>
              </w:rPr>
              <w:t>Reiteración en la materialización</w:t>
            </w:r>
          </w:p>
        </w:tc>
      </w:tr>
      <w:tr w:rsidR="007235EE" w:rsidRPr="007235EE" w14:paraId="332A1E22" w14:textId="77777777" w:rsidTr="007235E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vAlign w:val="center"/>
            <w:hideMark/>
          </w:tcPr>
          <w:p w14:paraId="6E260B5B" w14:textId="77777777" w:rsidR="007235EE" w:rsidRPr="007235EE" w:rsidRDefault="007235EE" w:rsidP="00A53436">
            <w:pPr>
              <w:autoSpaceDE/>
              <w:autoSpaceDN/>
              <w:adjustRightInd/>
              <w:jc w:val="left"/>
              <w:rPr>
                <w:rFonts w:eastAsia="Times New Roman"/>
                <w:i w:val="0"/>
                <w:iCs w:val="0"/>
                <w:color w:val="000000" w:themeColor="text1"/>
                <w:sz w:val="16"/>
                <w:szCs w:val="16"/>
                <w:lang w:eastAsia="es-CO"/>
              </w:rPr>
            </w:pPr>
            <w:r w:rsidRPr="007235EE">
              <w:rPr>
                <w:rFonts w:eastAsia="Times New Roman"/>
                <w:i w:val="0"/>
                <w:iCs w:val="0"/>
                <w:color w:val="000000" w:themeColor="text1"/>
                <w:sz w:val="16"/>
                <w:szCs w:val="16"/>
                <w:lang w:eastAsia="es-CO"/>
              </w:rPr>
              <w:t>CONTROL LEGAL DE CAJAS DE COMPENSACIÓN FAMILIAR</w:t>
            </w:r>
          </w:p>
        </w:tc>
        <w:tc>
          <w:tcPr>
            <w:tcW w:w="2147" w:type="dxa"/>
            <w:shd w:val="clear" w:color="auto" w:fill="auto"/>
            <w:vAlign w:val="center"/>
            <w:hideMark/>
          </w:tcPr>
          <w:p w14:paraId="448EA269" w14:textId="77777777" w:rsidR="007235EE" w:rsidRPr="007235EE" w:rsidRDefault="007235EE" w:rsidP="00A53436">
            <w:pPr>
              <w:autoSpaceDE/>
              <w:autoSpaceDN/>
              <w:adjustRightInd/>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16"/>
                <w:szCs w:val="16"/>
                <w:lang w:eastAsia="es-CO"/>
              </w:rPr>
            </w:pPr>
            <w:r w:rsidRPr="007235EE">
              <w:rPr>
                <w:rFonts w:eastAsia="Times New Roman"/>
                <w:color w:val="000000" w:themeColor="text1"/>
                <w:sz w:val="16"/>
                <w:szCs w:val="16"/>
                <w:lang w:eastAsia="es-CO"/>
              </w:rPr>
              <w:t>1</w:t>
            </w:r>
          </w:p>
        </w:tc>
        <w:tc>
          <w:tcPr>
            <w:tcW w:w="2004" w:type="dxa"/>
            <w:shd w:val="clear" w:color="auto" w:fill="auto"/>
            <w:vAlign w:val="center"/>
          </w:tcPr>
          <w:p w14:paraId="2EF975D4" w14:textId="77777777" w:rsidR="007235EE" w:rsidRPr="007235EE" w:rsidRDefault="007235EE" w:rsidP="00A53436">
            <w:pPr>
              <w:autoSpaceDE/>
              <w:autoSpaceDN/>
              <w:adjustRightInd/>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16"/>
                <w:szCs w:val="16"/>
                <w:lang w:eastAsia="es-CO"/>
              </w:rPr>
            </w:pPr>
            <w:r w:rsidRPr="007235EE">
              <w:rPr>
                <w:rFonts w:eastAsia="Times New Roman"/>
                <w:color w:val="000000" w:themeColor="text1"/>
                <w:sz w:val="16"/>
                <w:szCs w:val="16"/>
                <w:lang w:eastAsia="es-CO"/>
              </w:rPr>
              <w:t>X</w:t>
            </w:r>
          </w:p>
        </w:tc>
      </w:tr>
      <w:tr w:rsidR="007235EE" w:rsidRPr="007235EE" w14:paraId="30FBD3BF" w14:textId="77777777" w:rsidTr="007235EE">
        <w:trPr>
          <w:trHeight w:val="311"/>
        </w:trPr>
        <w:tc>
          <w:tcPr>
            <w:cnfStyle w:val="001000000000" w:firstRow="0" w:lastRow="0" w:firstColumn="1" w:lastColumn="0" w:oddVBand="0" w:evenVBand="0" w:oddHBand="0" w:evenHBand="0" w:firstRowFirstColumn="0" w:firstRowLastColumn="0" w:lastRowFirstColumn="0" w:lastRowLastColumn="0"/>
            <w:tcW w:w="4720" w:type="dxa"/>
            <w:shd w:val="clear" w:color="auto" w:fill="auto"/>
            <w:vAlign w:val="center"/>
            <w:hideMark/>
          </w:tcPr>
          <w:p w14:paraId="71D2C934" w14:textId="77777777" w:rsidR="007235EE" w:rsidRPr="007235EE" w:rsidRDefault="007235EE" w:rsidP="00A53436">
            <w:pPr>
              <w:autoSpaceDE/>
              <w:autoSpaceDN/>
              <w:adjustRightInd/>
              <w:jc w:val="left"/>
              <w:rPr>
                <w:rFonts w:eastAsia="Times New Roman"/>
                <w:i w:val="0"/>
                <w:iCs w:val="0"/>
                <w:color w:val="000000" w:themeColor="text1"/>
                <w:sz w:val="16"/>
                <w:szCs w:val="16"/>
                <w:lang w:eastAsia="es-CO"/>
              </w:rPr>
            </w:pPr>
            <w:r w:rsidRPr="007235EE">
              <w:rPr>
                <w:rFonts w:eastAsia="Times New Roman"/>
                <w:i w:val="0"/>
                <w:iCs w:val="0"/>
                <w:color w:val="000000" w:themeColor="text1"/>
                <w:sz w:val="16"/>
                <w:szCs w:val="16"/>
                <w:lang w:eastAsia="es-CO"/>
              </w:rPr>
              <w:t>GESTIÓN JURÍDICA</w:t>
            </w:r>
          </w:p>
        </w:tc>
        <w:tc>
          <w:tcPr>
            <w:tcW w:w="2147" w:type="dxa"/>
            <w:shd w:val="clear" w:color="auto" w:fill="auto"/>
            <w:vAlign w:val="center"/>
            <w:hideMark/>
          </w:tcPr>
          <w:p w14:paraId="3E7DBB57" w14:textId="77777777" w:rsidR="007235EE" w:rsidRPr="007235EE" w:rsidRDefault="007235EE" w:rsidP="00A53436">
            <w:pPr>
              <w:autoSpaceDE/>
              <w:autoSpaceDN/>
              <w:adjustRightInd/>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6"/>
                <w:szCs w:val="16"/>
                <w:lang w:eastAsia="es-CO"/>
              </w:rPr>
            </w:pPr>
            <w:r w:rsidRPr="007235EE">
              <w:rPr>
                <w:rFonts w:eastAsia="Times New Roman"/>
                <w:color w:val="000000" w:themeColor="text1"/>
                <w:sz w:val="16"/>
                <w:szCs w:val="16"/>
                <w:lang w:eastAsia="es-CO"/>
              </w:rPr>
              <w:t>1</w:t>
            </w:r>
          </w:p>
        </w:tc>
        <w:tc>
          <w:tcPr>
            <w:tcW w:w="2004" w:type="dxa"/>
            <w:shd w:val="clear" w:color="auto" w:fill="auto"/>
            <w:vAlign w:val="center"/>
          </w:tcPr>
          <w:p w14:paraId="7888BE5C" w14:textId="77777777" w:rsidR="007235EE" w:rsidRPr="007235EE" w:rsidRDefault="007235EE" w:rsidP="00A53436">
            <w:pPr>
              <w:autoSpaceDE/>
              <w:autoSpaceDN/>
              <w:adjustRightInd/>
              <w:jc w:val="center"/>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sz w:val="16"/>
                <w:szCs w:val="16"/>
                <w:lang w:eastAsia="es-CO"/>
              </w:rPr>
            </w:pPr>
            <w:r w:rsidRPr="007235EE">
              <w:rPr>
                <w:rFonts w:eastAsia="Times New Roman"/>
                <w:color w:val="000000" w:themeColor="text1"/>
                <w:sz w:val="16"/>
                <w:szCs w:val="16"/>
                <w:lang w:eastAsia="es-CO"/>
              </w:rPr>
              <w:t>X</w:t>
            </w:r>
          </w:p>
        </w:tc>
      </w:tr>
      <w:tr w:rsidR="007235EE" w:rsidRPr="007235EE" w14:paraId="2599161A" w14:textId="77777777" w:rsidTr="007235E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720" w:type="dxa"/>
            <w:shd w:val="clear" w:color="auto" w:fill="D9D9D9" w:themeFill="background1" w:themeFillShade="D9"/>
            <w:vAlign w:val="center"/>
          </w:tcPr>
          <w:p w14:paraId="47F717D5" w14:textId="77777777" w:rsidR="007235EE" w:rsidRPr="007235EE" w:rsidRDefault="007235EE" w:rsidP="00A53436">
            <w:pPr>
              <w:autoSpaceDE/>
              <w:autoSpaceDN/>
              <w:adjustRightInd/>
              <w:jc w:val="center"/>
              <w:rPr>
                <w:rFonts w:eastAsia="Times New Roman"/>
                <w:i w:val="0"/>
                <w:iCs w:val="0"/>
                <w:color w:val="000000" w:themeColor="text1"/>
                <w:sz w:val="16"/>
                <w:szCs w:val="16"/>
                <w:lang w:eastAsia="es-CO"/>
              </w:rPr>
            </w:pPr>
            <w:r w:rsidRPr="007235EE">
              <w:rPr>
                <w:rFonts w:eastAsia="Times New Roman"/>
                <w:b/>
                <w:bCs/>
                <w:i w:val="0"/>
                <w:iCs w:val="0"/>
                <w:color w:val="000000" w:themeColor="text1"/>
                <w:sz w:val="16"/>
                <w:szCs w:val="16"/>
                <w:lang w:eastAsia="es-CO"/>
              </w:rPr>
              <w:t>Total, Servicios No Conformes Detectados</w:t>
            </w:r>
          </w:p>
        </w:tc>
        <w:tc>
          <w:tcPr>
            <w:tcW w:w="2147" w:type="dxa"/>
            <w:shd w:val="clear" w:color="auto" w:fill="D9D9D9" w:themeFill="background1" w:themeFillShade="D9"/>
            <w:vAlign w:val="center"/>
          </w:tcPr>
          <w:p w14:paraId="6D5A3139" w14:textId="77777777" w:rsidR="007235EE" w:rsidRPr="007235EE" w:rsidRDefault="007235EE" w:rsidP="00A53436">
            <w:pPr>
              <w:autoSpaceDE/>
              <w:autoSpaceDN/>
              <w:adjustRightInd/>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16"/>
                <w:szCs w:val="16"/>
                <w:lang w:eastAsia="es-CO"/>
              </w:rPr>
            </w:pPr>
            <w:r w:rsidRPr="007235EE">
              <w:rPr>
                <w:rFonts w:eastAsia="Times New Roman"/>
                <w:b/>
                <w:bCs/>
                <w:color w:val="000000" w:themeColor="text1"/>
                <w:sz w:val="16"/>
                <w:szCs w:val="16"/>
                <w:lang w:eastAsia="es-CO"/>
              </w:rPr>
              <w:t>2</w:t>
            </w:r>
          </w:p>
        </w:tc>
        <w:tc>
          <w:tcPr>
            <w:tcW w:w="2004" w:type="dxa"/>
            <w:shd w:val="clear" w:color="auto" w:fill="D9D9D9" w:themeFill="background1" w:themeFillShade="D9"/>
            <w:vAlign w:val="center"/>
          </w:tcPr>
          <w:p w14:paraId="381F58A9" w14:textId="77777777" w:rsidR="007235EE" w:rsidRPr="007235EE" w:rsidRDefault="007235EE" w:rsidP="00A53436">
            <w:pPr>
              <w:autoSpaceDE/>
              <w:autoSpaceDN/>
              <w:adjustRightInd/>
              <w:jc w:val="center"/>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sz w:val="16"/>
                <w:szCs w:val="16"/>
                <w:lang w:eastAsia="es-CO"/>
              </w:rPr>
            </w:pPr>
          </w:p>
        </w:tc>
      </w:tr>
    </w:tbl>
    <w:p w14:paraId="7CF19A97" w14:textId="77777777" w:rsidR="007235EE" w:rsidRDefault="007235EE" w:rsidP="007235EE">
      <w:pPr>
        <w:spacing w:line="276" w:lineRule="auto"/>
        <w:rPr>
          <w:color w:val="FF0000"/>
          <w:lang w:val="es-ES"/>
        </w:rPr>
      </w:pPr>
    </w:p>
    <w:p w14:paraId="5BC48711" w14:textId="77777777" w:rsidR="007235EE" w:rsidRPr="00B96888" w:rsidRDefault="007235EE" w:rsidP="007235EE">
      <w:pPr>
        <w:spacing w:line="276" w:lineRule="auto"/>
        <w:rPr>
          <w:color w:val="auto"/>
          <w:lang w:val="es-ES"/>
        </w:rPr>
      </w:pPr>
      <w:r w:rsidRPr="00B96888">
        <w:rPr>
          <w:color w:val="auto"/>
          <w:lang w:val="es-ES"/>
        </w:rPr>
        <w:t xml:space="preserve">Por consiguiente, se realizó un seguimiento a las acciones de mejora tomadas por los procesos durante el segundo (II) trimestre 2024: </w:t>
      </w:r>
    </w:p>
    <w:p w14:paraId="1D7E8CE4" w14:textId="77777777" w:rsidR="007235EE" w:rsidRPr="00027B0E" w:rsidRDefault="007235EE" w:rsidP="007235EE">
      <w:pPr>
        <w:spacing w:line="276" w:lineRule="auto"/>
        <w:rPr>
          <w:color w:val="FF0000"/>
          <w:lang w:val="es-ES"/>
        </w:rPr>
      </w:pPr>
    </w:p>
    <w:p w14:paraId="1AEFC805" w14:textId="77777777" w:rsidR="007235EE" w:rsidRPr="00D71DD3" w:rsidRDefault="007235EE" w:rsidP="007235EE">
      <w:pPr>
        <w:pStyle w:val="Ttulo3"/>
        <w:numPr>
          <w:ilvl w:val="1"/>
          <w:numId w:val="28"/>
        </w:numPr>
        <w:rPr>
          <w:b/>
          <w:bCs/>
          <w:lang w:val="es-ES"/>
        </w:rPr>
      </w:pPr>
      <w:bookmarkStart w:id="12" w:name="_Toc172560380"/>
      <w:r w:rsidRPr="00D71DD3">
        <w:rPr>
          <w:b/>
          <w:bCs/>
          <w:lang w:val="es-ES"/>
        </w:rPr>
        <w:t>CONTROL LEGAL DE CAJAS DE COMPENSACIÓN FAMILIAR.</w:t>
      </w:r>
      <w:bookmarkEnd w:id="12"/>
      <w:r w:rsidRPr="00D71DD3">
        <w:rPr>
          <w:b/>
          <w:bCs/>
          <w:lang w:val="es-ES"/>
        </w:rPr>
        <w:t xml:space="preserve"> </w:t>
      </w:r>
    </w:p>
    <w:p w14:paraId="7BD91C56" w14:textId="77777777" w:rsidR="007235EE" w:rsidRPr="00027B0E" w:rsidRDefault="007235EE" w:rsidP="007235EE">
      <w:pPr>
        <w:spacing w:line="276" w:lineRule="auto"/>
        <w:rPr>
          <w:color w:val="FF0000"/>
          <w:lang w:val="es-ES"/>
        </w:rPr>
      </w:pPr>
    </w:p>
    <w:p w14:paraId="53211C1B" w14:textId="77777777" w:rsidR="007235EE" w:rsidRPr="00B93E82" w:rsidRDefault="007235EE" w:rsidP="007235EE">
      <w:pPr>
        <w:spacing w:line="276" w:lineRule="auto"/>
        <w:rPr>
          <w:color w:val="auto"/>
          <w:lang w:val="es-ES"/>
        </w:rPr>
      </w:pPr>
      <w:r w:rsidRPr="00B93E82">
        <w:rPr>
          <w:b/>
          <w:color w:val="auto"/>
          <w:lang w:val="es-ES"/>
        </w:rPr>
        <w:t>DESCRIPCION DE LA SALIDA NO CONFORME</w:t>
      </w:r>
      <w:r w:rsidRPr="00B93E82">
        <w:rPr>
          <w:color w:val="auto"/>
          <w:lang w:val="es-ES"/>
        </w:rPr>
        <w:t xml:space="preserve">: No cumplimientos en términos de Ley. </w:t>
      </w:r>
    </w:p>
    <w:p w14:paraId="3840243B" w14:textId="77777777" w:rsidR="007235EE" w:rsidRPr="00B93E82" w:rsidRDefault="007235EE" w:rsidP="007235EE">
      <w:pPr>
        <w:spacing w:line="276" w:lineRule="auto"/>
        <w:rPr>
          <w:color w:val="auto"/>
          <w:lang w:val="es-ES"/>
        </w:rPr>
      </w:pPr>
    </w:p>
    <w:p w14:paraId="0FBABEE8" w14:textId="77777777" w:rsidR="007235EE" w:rsidRPr="002D27E9" w:rsidRDefault="007235EE" w:rsidP="007235EE">
      <w:pPr>
        <w:spacing w:line="276" w:lineRule="auto"/>
        <w:rPr>
          <w:color w:val="auto"/>
          <w:lang w:val="es-ES"/>
        </w:rPr>
      </w:pPr>
      <w:r w:rsidRPr="002D27E9">
        <w:rPr>
          <w:b/>
          <w:color w:val="auto"/>
          <w:lang w:val="es-ES"/>
        </w:rPr>
        <w:lastRenderedPageBreak/>
        <w:t xml:space="preserve">ACCIONES DE SEGUIMIENTO Y MEJORA: </w:t>
      </w:r>
      <w:r w:rsidRPr="002D27E9">
        <w:rPr>
          <w:color w:val="auto"/>
          <w:lang w:val="es-ES"/>
        </w:rPr>
        <w:t xml:space="preserve">Durante el segundo trimestre, desde el Grupo Interno para la Responsabilidad Administrativa se implementaron las siguientes acciones de mejora que han permitido que durante este periodo no se presenten caducidades procesales: </w:t>
      </w:r>
    </w:p>
    <w:p w14:paraId="0A3A8B19" w14:textId="77777777" w:rsidR="007235EE" w:rsidRPr="002D27E9" w:rsidRDefault="007235EE" w:rsidP="007235EE">
      <w:pPr>
        <w:spacing w:line="276" w:lineRule="auto"/>
        <w:rPr>
          <w:color w:val="auto"/>
          <w:lang w:val="es-ES"/>
        </w:rPr>
      </w:pPr>
    </w:p>
    <w:p w14:paraId="02F6F622" w14:textId="77777777" w:rsidR="007235EE" w:rsidRPr="002D27E9" w:rsidRDefault="007235EE" w:rsidP="007235EE">
      <w:pPr>
        <w:pStyle w:val="Prrafodelista"/>
        <w:numPr>
          <w:ilvl w:val="0"/>
          <w:numId w:val="25"/>
        </w:numPr>
        <w:spacing w:line="276" w:lineRule="auto"/>
        <w:rPr>
          <w:color w:val="auto"/>
          <w:sz w:val="22"/>
          <w:szCs w:val="22"/>
          <w:lang w:val="es-ES"/>
        </w:rPr>
      </w:pPr>
      <w:r w:rsidRPr="002D27E9">
        <w:rPr>
          <w:color w:val="auto"/>
          <w:sz w:val="22"/>
          <w:szCs w:val="22"/>
          <w:lang w:val="es-ES"/>
        </w:rPr>
        <w:t>Se realizaron reuniones de seguimiento con el equipo del grupo para identificar los procesos que se encuentran vigentes y se priorizan aquellos que a la luz del Articulo 52 de la Ley 1437 de 2011, se encuentren en riesgo de caducidad.</w:t>
      </w:r>
    </w:p>
    <w:p w14:paraId="574D24BB" w14:textId="77777777" w:rsidR="007235EE" w:rsidRPr="002D27E9" w:rsidRDefault="007235EE" w:rsidP="007235EE">
      <w:pPr>
        <w:spacing w:line="276" w:lineRule="auto"/>
        <w:rPr>
          <w:color w:val="auto"/>
          <w:lang w:val="es-ES"/>
        </w:rPr>
      </w:pPr>
    </w:p>
    <w:p w14:paraId="4587047C" w14:textId="77777777" w:rsidR="007235EE" w:rsidRPr="002D27E9" w:rsidRDefault="007235EE" w:rsidP="007235EE">
      <w:pPr>
        <w:pStyle w:val="Prrafodelista"/>
        <w:numPr>
          <w:ilvl w:val="0"/>
          <w:numId w:val="25"/>
        </w:numPr>
        <w:spacing w:line="276" w:lineRule="auto"/>
        <w:rPr>
          <w:color w:val="auto"/>
          <w:sz w:val="22"/>
          <w:szCs w:val="22"/>
          <w:lang w:val="es-ES"/>
        </w:rPr>
      </w:pPr>
      <w:r w:rsidRPr="002D27E9">
        <w:rPr>
          <w:color w:val="auto"/>
          <w:sz w:val="22"/>
          <w:szCs w:val="22"/>
          <w:lang w:val="es-ES"/>
        </w:rPr>
        <w:t xml:space="preserve">Desde la Coordinación se generaron alertas frente a las posibles caducidades hacía el abogado sustanciador a quien se asigne cada proceso, con el propósito de tener un seguimiento y control sobre el impulso procesal realizado a cada proceso. </w:t>
      </w:r>
    </w:p>
    <w:p w14:paraId="67C3DEC3" w14:textId="77777777" w:rsidR="007235EE" w:rsidRPr="002D27E9" w:rsidRDefault="007235EE" w:rsidP="007235EE">
      <w:pPr>
        <w:spacing w:line="276" w:lineRule="auto"/>
        <w:rPr>
          <w:color w:val="auto"/>
          <w:lang w:val="es-ES"/>
        </w:rPr>
      </w:pPr>
    </w:p>
    <w:p w14:paraId="6045D73F" w14:textId="77777777" w:rsidR="007235EE" w:rsidRPr="00D71DD3" w:rsidRDefault="007235EE" w:rsidP="007235EE">
      <w:pPr>
        <w:pStyle w:val="Prrafodelista"/>
        <w:numPr>
          <w:ilvl w:val="0"/>
          <w:numId w:val="25"/>
        </w:numPr>
        <w:spacing w:line="276" w:lineRule="auto"/>
        <w:rPr>
          <w:color w:val="auto"/>
          <w:sz w:val="22"/>
          <w:szCs w:val="22"/>
        </w:rPr>
      </w:pPr>
      <w:r w:rsidRPr="002D27E9">
        <w:rPr>
          <w:color w:val="auto"/>
          <w:sz w:val="22"/>
          <w:szCs w:val="22"/>
          <w:lang w:val="es-ES"/>
        </w:rPr>
        <w:t>Se realizó desde la Coordinación, la priorización y asignación de los procesos que se encuentran en riesgo de caducidad a los contratistas que conforman el equipo de trabajo para realizar descongestión procesal.</w:t>
      </w:r>
    </w:p>
    <w:p w14:paraId="725F881D" w14:textId="77777777" w:rsidR="007235EE" w:rsidRDefault="007235EE" w:rsidP="007235EE">
      <w:pPr>
        <w:spacing w:line="276" w:lineRule="auto"/>
        <w:jc w:val="center"/>
        <w:rPr>
          <w:b/>
          <w:color w:val="FF0000"/>
          <w:lang w:val="es-ES"/>
        </w:rPr>
      </w:pPr>
    </w:p>
    <w:p w14:paraId="13A8352D" w14:textId="77777777" w:rsidR="007235EE" w:rsidRDefault="007235EE" w:rsidP="007235EE">
      <w:pPr>
        <w:spacing w:line="276" w:lineRule="auto"/>
        <w:jc w:val="center"/>
        <w:rPr>
          <w:b/>
          <w:color w:val="FF0000"/>
          <w:lang w:val="es-ES"/>
        </w:rPr>
      </w:pPr>
    </w:p>
    <w:p w14:paraId="370CC1CF" w14:textId="77777777" w:rsidR="007235EE" w:rsidRPr="00027B0E" w:rsidRDefault="007235EE" w:rsidP="007235EE">
      <w:pPr>
        <w:spacing w:line="276" w:lineRule="auto"/>
        <w:jc w:val="center"/>
        <w:rPr>
          <w:b/>
          <w:color w:val="FF0000"/>
          <w:lang w:val="es-ES"/>
        </w:rPr>
      </w:pPr>
    </w:p>
    <w:p w14:paraId="7F740075" w14:textId="3577E02F" w:rsidR="007235EE" w:rsidRPr="00D71DD3" w:rsidRDefault="007235EE" w:rsidP="007235EE">
      <w:pPr>
        <w:pStyle w:val="Ttulo3"/>
        <w:numPr>
          <w:ilvl w:val="1"/>
          <w:numId w:val="28"/>
        </w:numPr>
        <w:rPr>
          <w:b/>
          <w:bCs/>
          <w:lang w:val="es-ES"/>
        </w:rPr>
      </w:pPr>
      <w:bookmarkStart w:id="13" w:name="_Toc172560381"/>
      <w:r w:rsidRPr="00D71DD3">
        <w:rPr>
          <w:b/>
          <w:bCs/>
          <w:lang w:val="es-ES"/>
        </w:rPr>
        <w:t>GESTI</w:t>
      </w:r>
      <w:r>
        <w:rPr>
          <w:b/>
          <w:bCs/>
          <w:lang w:val="es-ES"/>
        </w:rPr>
        <w:t>Ó</w:t>
      </w:r>
      <w:r w:rsidRPr="00D71DD3">
        <w:rPr>
          <w:b/>
          <w:bCs/>
          <w:lang w:val="es-ES"/>
        </w:rPr>
        <w:t>N JURÍDICA.</w:t>
      </w:r>
      <w:bookmarkEnd w:id="13"/>
      <w:r w:rsidRPr="00D71DD3">
        <w:rPr>
          <w:b/>
          <w:bCs/>
          <w:lang w:val="es-ES"/>
        </w:rPr>
        <w:t xml:space="preserve"> </w:t>
      </w:r>
    </w:p>
    <w:p w14:paraId="204275AD" w14:textId="77777777" w:rsidR="007235EE" w:rsidRPr="00027B0E" w:rsidRDefault="007235EE" w:rsidP="007235EE">
      <w:pPr>
        <w:pStyle w:val="Prrafodelista"/>
        <w:spacing w:line="276" w:lineRule="auto"/>
        <w:rPr>
          <w:b/>
          <w:color w:val="FF0000"/>
          <w:sz w:val="22"/>
          <w:szCs w:val="22"/>
          <w:u w:val="single"/>
          <w:lang w:val="es-ES"/>
        </w:rPr>
      </w:pPr>
    </w:p>
    <w:p w14:paraId="30A93A5A" w14:textId="77777777" w:rsidR="007235EE" w:rsidRPr="001D6062" w:rsidRDefault="007235EE" w:rsidP="007235EE">
      <w:pPr>
        <w:spacing w:line="276" w:lineRule="auto"/>
        <w:rPr>
          <w:color w:val="auto"/>
          <w:lang w:val="es-ES"/>
        </w:rPr>
      </w:pPr>
      <w:r w:rsidRPr="001D6062">
        <w:rPr>
          <w:b/>
          <w:color w:val="auto"/>
          <w:lang w:val="es-ES"/>
        </w:rPr>
        <w:t>DESCRIPCION DE LA SALIDA NO CONFORME</w:t>
      </w:r>
      <w:r>
        <w:rPr>
          <w:b/>
          <w:color w:val="auto"/>
          <w:lang w:val="es-ES"/>
        </w:rPr>
        <w:t>:</w:t>
      </w:r>
      <w:r w:rsidRPr="001D6062">
        <w:rPr>
          <w:color w:val="auto"/>
          <w:lang w:val="es-ES"/>
        </w:rPr>
        <w:t xml:space="preserve"> “Incumplimiento en términos legales, desacatos y la generación de procesos disciplinarios”</w:t>
      </w:r>
    </w:p>
    <w:p w14:paraId="673053A1" w14:textId="77777777" w:rsidR="007235EE" w:rsidRPr="00027B0E" w:rsidRDefault="007235EE" w:rsidP="007235EE">
      <w:pPr>
        <w:spacing w:line="276" w:lineRule="auto"/>
        <w:rPr>
          <w:color w:val="FF0000"/>
          <w:lang w:val="es-ES"/>
        </w:rPr>
      </w:pPr>
    </w:p>
    <w:p w14:paraId="44052586" w14:textId="77777777" w:rsidR="007235EE" w:rsidRPr="00E74E3B" w:rsidRDefault="007235EE" w:rsidP="007235EE">
      <w:pPr>
        <w:spacing w:line="276" w:lineRule="auto"/>
        <w:rPr>
          <w:b/>
          <w:color w:val="auto"/>
          <w:lang w:val="es-ES"/>
        </w:rPr>
      </w:pPr>
      <w:r w:rsidRPr="00E74E3B">
        <w:rPr>
          <w:b/>
          <w:color w:val="auto"/>
          <w:lang w:val="es-ES"/>
        </w:rPr>
        <w:t xml:space="preserve">ACCIONES DE SEGUIMIENTO Y MEJORA: </w:t>
      </w:r>
      <w:r w:rsidRPr="00E74E3B">
        <w:rPr>
          <w:color w:val="auto"/>
          <w:lang w:val="es-ES"/>
        </w:rPr>
        <w:t>Bajo la dirección del líder del proceso se implementaron las siguientes acciones:</w:t>
      </w:r>
    </w:p>
    <w:p w14:paraId="147D5DF3" w14:textId="77777777" w:rsidR="007235EE" w:rsidRPr="00E74E3B" w:rsidRDefault="007235EE" w:rsidP="007235EE">
      <w:pPr>
        <w:autoSpaceDE/>
        <w:autoSpaceDN/>
        <w:adjustRightInd/>
        <w:spacing w:line="276" w:lineRule="auto"/>
        <w:rPr>
          <w:bCs/>
          <w:color w:val="auto"/>
          <w:lang w:val="es-ES"/>
        </w:rPr>
      </w:pPr>
    </w:p>
    <w:p w14:paraId="2889E5B5" w14:textId="77777777" w:rsidR="007235EE" w:rsidRPr="002D27E9" w:rsidRDefault="007235EE" w:rsidP="007235EE">
      <w:pPr>
        <w:pStyle w:val="Prrafodelista"/>
        <w:numPr>
          <w:ilvl w:val="0"/>
          <w:numId w:val="24"/>
        </w:numPr>
        <w:spacing w:line="276" w:lineRule="auto"/>
        <w:rPr>
          <w:bCs/>
          <w:color w:val="auto"/>
          <w:sz w:val="22"/>
          <w:szCs w:val="22"/>
        </w:rPr>
      </w:pPr>
      <w:r w:rsidRPr="002D27E9">
        <w:rPr>
          <w:bCs/>
          <w:color w:val="auto"/>
          <w:sz w:val="22"/>
          <w:szCs w:val="22"/>
        </w:rPr>
        <w:t>El auxiliar administrativo genera a diario un reporte de los radicados próximos a vencerse y lo entrega a la jefe de la Oficina para que ella pueda hacer seguimiento a las actividades pendientes por cada uno de los abogados, lo anterior, para poder hacer seguimiento, ajustar tiempos y asegurar el cumplimiento.</w:t>
      </w:r>
    </w:p>
    <w:p w14:paraId="4D3E0D98" w14:textId="77777777" w:rsidR="007235EE" w:rsidRPr="002D27E9" w:rsidRDefault="007235EE" w:rsidP="007235EE">
      <w:pPr>
        <w:spacing w:line="276" w:lineRule="auto"/>
        <w:rPr>
          <w:bCs/>
          <w:color w:val="auto"/>
          <w:sz w:val="24"/>
          <w:szCs w:val="24"/>
        </w:rPr>
      </w:pPr>
    </w:p>
    <w:p w14:paraId="609C6CF0" w14:textId="77777777" w:rsidR="007235EE" w:rsidRPr="002D27E9" w:rsidRDefault="007235EE" w:rsidP="007235EE">
      <w:pPr>
        <w:pStyle w:val="Prrafodelista"/>
        <w:numPr>
          <w:ilvl w:val="0"/>
          <w:numId w:val="24"/>
        </w:numPr>
        <w:spacing w:line="276" w:lineRule="auto"/>
        <w:rPr>
          <w:bCs/>
          <w:color w:val="auto"/>
          <w:sz w:val="22"/>
          <w:szCs w:val="22"/>
        </w:rPr>
      </w:pPr>
      <w:r w:rsidRPr="002D27E9">
        <w:rPr>
          <w:bCs/>
          <w:color w:val="auto"/>
          <w:sz w:val="22"/>
          <w:szCs w:val="22"/>
        </w:rPr>
        <w:t>Se asignó a una profesional de planta para que efectúe la revisión de las respuestas, para agilizar así el trámite de salida.</w:t>
      </w:r>
    </w:p>
    <w:p w14:paraId="6C0C2287" w14:textId="77777777" w:rsidR="007235EE" w:rsidRPr="002D27E9" w:rsidRDefault="007235EE" w:rsidP="007235EE">
      <w:pPr>
        <w:spacing w:line="276" w:lineRule="auto"/>
        <w:rPr>
          <w:bCs/>
          <w:color w:val="auto"/>
          <w:sz w:val="24"/>
          <w:szCs w:val="24"/>
        </w:rPr>
      </w:pPr>
    </w:p>
    <w:p w14:paraId="2895921A" w14:textId="0D12A912" w:rsidR="007235EE" w:rsidRDefault="007235EE" w:rsidP="007235EE">
      <w:pPr>
        <w:pStyle w:val="Prrafodelista"/>
        <w:numPr>
          <w:ilvl w:val="0"/>
          <w:numId w:val="24"/>
        </w:numPr>
        <w:spacing w:line="276" w:lineRule="auto"/>
        <w:rPr>
          <w:bCs/>
          <w:color w:val="auto"/>
          <w:sz w:val="22"/>
          <w:szCs w:val="22"/>
        </w:rPr>
      </w:pPr>
      <w:r w:rsidRPr="002D27E9">
        <w:rPr>
          <w:bCs/>
          <w:color w:val="auto"/>
          <w:sz w:val="22"/>
          <w:szCs w:val="22"/>
        </w:rPr>
        <w:lastRenderedPageBreak/>
        <w:t>Realizan comités para revisar previamente las respuestas a los conceptos presentados. Con el fin de obtener un conocimiento previo del tema y agilizar la revisión.</w:t>
      </w:r>
    </w:p>
    <w:p w14:paraId="58609F34" w14:textId="77777777" w:rsidR="007235EE" w:rsidRPr="007235EE" w:rsidRDefault="007235EE" w:rsidP="007235EE">
      <w:pPr>
        <w:pStyle w:val="Prrafodelista"/>
        <w:rPr>
          <w:bCs/>
          <w:color w:val="auto"/>
          <w:sz w:val="22"/>
          <w:szCs w:val="22"/>
        </w:rPr>
      </w:pPr>
    </w:p>
    <w:p w14:paraId="13807148" w14:textId="75932056" w:rsidR="00E74E3B" w:rsidRPr="00D71DD3" w:rsidRDefault="00E74E3B" w:rsidP="00D71DD3">
      <w:pPr>
        <w:pStyle w:val="Ttulo3"/>
        <w:numPr>
          <w:ilvl w:val="1"/>
          <w:numId w:val="28"/>
        </w:numPr>
        <w:rPr>
          <w:b/>
          <w:bCs/>
          <w:lang w:val="es-ES"/>
        </w:rPr>
      </w:pPr>
      <w:r w:rsidRPr="00D71DD3">
        <w:rPr>
          <w:b/>
          <w:bCs/>
          <w:lang w:val="es-ES"/>
        </w:rPr>
        <w:t>GESTIÓN DE SISTEMAS DE INFORMACIÓN:</w:t>
      </w:r>
      <w:bookmarkEnd w:id="10"/>
      <w:r w:rsidR="004D2F0D" w:rsidRPr="00D71DD3">
        <w:rPr>
          <w:b/>
          <w:bCs/>
          <w:lang w:val="es-ES"/>
        </w:rPr>
        <w:t xml:space="preserve"> </w:t>
      </w:r>
    </w:p>
    <w:p w14:paraId="3C8AD85A" w14:textId="77777777" w:rsidR="00F40193" w:rsidRDefault="00F40193" w:rsidP="00F40193">
      <w:pPr>
        <w:pStyle w:val="Prrafodelista"/>
        <w:spacing w:line="276" w:lineRule="auto"/>
        <w:rPr>
          <w:bCs/>
          <w:color w:val="auto"/>
        </w:rPr>
      </w:pPr>
    </w:p>
    <w:p w14:paraId="0787617E" w14:textId="51CADACB" w:rsidR="00F40193" w:rsidRPr="002D27E9" w:rsidRDefault="00F40193" w:rsidP="00F40193">
      <w:pPr>
        <w:pStyle w:val="Prrafodelista"/>
        <w:spacing w:line="276" w:lineRule="auto"/>
        <w:ind w:left="0"/>
        <w:rPr>
          <w:bCs/>
          <w:color w:val="auto"/>
          <w:sz w:val="22"/>
          <w:szCs w:val="22"/>
          <w:lang w:val="es-ES"/>
        </w:rPr>
      </w:pPr>
      <w:r w:rsidRPr="002D27E9">
        <w:rPr>
          <w:b/>
          <w:color w:val="auto"/>
          <w:sz w:val="22"/>
          <w:szCs w:val="22"/>
          <w:lang w:val="es-ES"/>
        </w:rPr>
        <w:t xml:space="preserve">DESCRIPCION DE LA SALIDA NO CONFORME: </w:t>
      </w:r>
      <w:r w:rsidR="004D2F0D" w:rsidRPr="002D27E9">
        <w:rPr>
          <w:bCs/>
          <w:color w:val="auto"/>
          <w:sz w:val="22"/>
          <w:szCs w:val="22"/>
          <w:lang w:val="es-ES"/>
        </w:rPr>
        <w:t>No suplir con las necesidades de las áreas - no disponibilidad de un servicio - Afectación al servicio que depende de las soluciones informativas - No cumplimiento con los lineamientos de las TIC - No atender las necesidades de las áreas - un rezago en la implementación de las nuevas soluciones informáticas.</w:t>
      </w:r>
    </w:p>
    <w:p w14:paraId="3B2BF7ED" w14:textId="77777777" w:rsidR="004D2F0D" w:rsidRPr="002D27E9" w:rsidRDefault="004D2F0D" w:rsidP="00F40193">
      <w:pPr>
        <w:pStyle w:val="Prrafodelista"/>
        <w:spacing w:line="276" w:lineRule="auto"/>
        <w:ind w:left="0"/>
        <w:rPr>
          <w:bCs/>
          <w:color w:val="auto"/>
          <w:sz w:val="22"/>
          <w:szCs w:val="22"/>
          <w:lang w:val="es-ES"/>
        </w:rPr>
      </w:pPr>
    </w:p>
    <w:p w14:paraId="5C14B082" w14:textId="024B81A1" w:rsidR="004D2F0D" w:rsidRPr="002D27E9" w:rsidRDefault="004D2F0D" w:rsidP="00F40193">
      <w:pPr>
        <w:pStyle w:val="Prrafodelista"/>
        <w:spacing w:line="276" w:lineRule="auto"/>
        <w:ind w:left="0"/>
        <w:rPr>
          <w:bCs/>
          <w:color w:val="auto"/>
          <w:sz w:val="22"/>
          <w:szCs w:val="22"/>
          <w:lang w:val="es-ES"/>
        </w:rPr>
      </w:pPr>
      <w:r w:rsidRPr="002D27E9">
        <w:rPr>
          <w:b/>
          <w:color w:val="auto"/>
          <w:sz w:val="22"/>
          <w:szCs w:val="22"/>
          <w:lang w:val="es-ES"/>
        </w:rPr>
        <w:t xml:space="preserve">ACCIONES DE SEGUIMIENTO Y MEJORA: </w:t>
      </w:r>
      <w:r w:rsidR="002D27E9" w:rsidRPr="002D27E9">
        <w:rPr>
          <w:bCs/>
          <w:color w:val="auto"/>
          <w:sz w:val="22"/>
          <w:szCs w:val="22"/>
          <w:lang w:val="es-ES"/>
        </w:rPr>
        <w:t>Bajo la dirección del líder del proceso se implementaron las siguientes acciones:</w:t>
      </w:r>
    </w:p>
    <w:p w14:paraId="08A2960E" w14:textId="77777777" w:rsidR="002D27E9" w:rsidRPr="002D27E9" w:rsidRDefault="002D27E9" w:rsidP="00F40193">
      <w:pPr>
        <w:pStyle w:val="Prrafodelista"/>
        <w:spacing w:line="276" w:lineRule="auto"/>
        <w:ind w:left="0"/>
        <w:rPr>
          <w:b/>
          <w:color w:val="auto"/>
          <w:sz w:val="22"/>
          <w:szCs w:val="22"/>
          <w:lang w:val="es-ES"/>
        </w:rPr>
      </w:pPr>
    </w:p>
    <w:p w14:paraId="35ACBD9F" w14:textId="5C6EF672" w:rsidR="002D27E9" w:rsidRDefault="002D27E9" w:rsidP="002D27E9">
      <w:pPr>
        <w:pStyle w:val="Prrafodelista"/>
        <w:numPr>
          <w:ilvl w:val="0"/>
          <w:numId w:val="27"/>
        </w:numPr>
        <w:autoSpaceDE/>
        <w:autoSpaceDN/>
        <w:adjustRightInd/>
        <w:spacing w:line="276" w:lineRule="auto"/>
        <w:ind w:left="851"/>
        <w:rPr>
          <w:bCs/>
          <w:color w:val="auto"/>
          <w:sz w:val="22"/>
          <w:szCs w:val="22"/>
          <w:lang w:val="es-ES"/>
        </w:rPr>
      </w:pPr>
      <w:r w:rsidRPr="002D27E9">
        <w:rPr>
          <w:bCs/>
          <w:color w:val="auto"/>
          <w:sz w:val="22"/>
          <w:szCs w:val="22"/>
          <w:lang w:val="es-ES"/>
        </w:rPr>
        <w:t xml:space="preserve">Actualización de políticas de </w:t>
      </w:r>
      <w:proofErr w:type="spellStart"/>
      <w:r w:rsidRPr="002D27E9">
        <w:rPr>
          <w:bCs/>
          <w:color w:val="auto"/>
          <w:sz w:val="22"/>
          <w:szCs w:val="22"/>
          <w:lang w:val="es-ES"/>
        </w:rPr>
        <w:t>backup</w:t>
      </w:r>
      <w:proofErr w:type="spellEnd"/>
      <w:r>
        <w:rPr>
          <w:bCs/>
          <w:color w:val="auto"/>
          <w:sz w:val="22"/>
          <w:szCs w:val="22"/>
          <w:lang w:val="es-ES"/>
        </w:rPr>
        <w:t>.</w:t>
      </w:r>
    </w:p>
    <w:p w14:paraId="718EECDE" w14:textId="77777777" w:rsidR="002D27E9" w:rsidRPr="002D27E9" w:rsidRDefault="002D27E9" w:rsidP="002D27E9">
      <w:pPr>
        <w:pStyle w:val="Prrafodelista"/>
        <w:autoSpaceDE/>
        <w:autoSpaceDN/>
        <w:adjustRightInd/>
        <w:spacing w:line="276" w:lineRule="auto"/>
        <w:ind w:left="851"/>
        <w:rPr>
          <w:bCs/>
          <w:color w:val="auto"/>
          <w:sz w:val="22"/>
          <w:szCs w:val="22"/>
          <w:lang w:val="es-ES"/>
        </w:rPr>
      </w:pPr>
    </w:p>
    <w:p w14:paraId="67236E54" w14:textId="1321E2BC" w:rsidR="002D27E9" w:rsidRPr="002D27E9" w:rsidRDefault="002D27E9" w:rsidP="002D27E9">
      <w:pPr>
        <w:pStyle w:val="Prrafodelista"/>
        <w:numPr>
          <w:ilvl w:val="0"/>
          <w:numId w:val="27"/>
        </w:numPr>
        <w:autoSpaceDE/>
        <w:autoSpaceDN/>
        <w:adjustRightInd/>
        <w:spacing w:line="276" w:lineRule="auto"/>
        <w:ind w:left="851"/>
        <w:rPr>
          <w:bCs/>
          <w:color w:val="auto"/>
          <w:sz w:val="22"/>
          <w:szCs w:val="22"/>
          <w:lang w:val="es-ES"/>
        </w:rPr>
      </w:pPr>
      <w:r w:rsidRPr="002D27E9">
        <w:rPr>
          <w:bCs/>
          <w:color w:val="auto"/>
          <w:sz w:val="22"/>
          <w:szCs w:val="22"/>
          <w:lang w:val="es-ES"/>
        </w:rPr>
        <w:t>Fortalecimiento en el proceso de monitoreo de toda la infraestructura tecnológica, para detectar eventos de ciberseguridad en tiempo real y abordarlos de la forma más rápida y eficaz posible</w:t>
      </w:r>
      <w:r>
        <w:rPr>
          <w:bCs/>
          <w:color w:val="auto"/>
          <w:sz w:val="22"/>
          <w:szCs w:val="22"/>
          <w:lang w:val="es-ES"/>
        </w:rPr>
        <w:t>.</w:t>
      </w:r>
    </w:p>
    <w:p w14:paraId="5C5E45EA" w14:textId="7A493FD9" w:rsidR="002D27E9" w:rsidRPr="002D27E9" w:rsidRDefault="002D27E9" w:rsidP="002D27E9">
      <w:pPr>
        <w:pStyle w:val="Prrafodelista"/>
        <w:numPr>
          <w:ilvl w:val="0"/>
          <w:numId w:val="27"/>
        </w:numPr>
        <w:autoSpaceDE/>
        <w:autoSpaceDN/>
        <w:adjustRightInd/>
        <w:spacing w:line="276" w:lineRule="auto"/>
        <w:ind w:left="851"/>
        <w:rPr>
          <w:bCs/>
          <w:color w:val="auto"/>
          <w:sz w:val="22"/>
          <w:szCs w:val="22"/>
          <w:lang w:val="es-ES"/>
        </w:rPr>
      </w:pPr>
      <w:r w:rsidRPr="002D27E9">
        <w:rPr>
          <w:bCs/>
          <w:color w:val="auto"/>
          <w:sz w:val="22"/>
          <w:szCs w:val="22"/>
          <w:lang w:val="es-ES"/>
        </w:rPr>
        <w:t>Adopción de procedimientos de acceso controlado de equipos de usuarios finales, uso de puertos USB, acceso a red corporativa y uso de Internet.</w:t>
      </w:r>
    </w:p>
    <w:p w14:paraId="1355CB02" w14:textId="77777777" w:rsidR="00E74E3B" w:rsidRPr="00027B0E" w:rsidRDefault="00E74E3B" w:rsidP="00604D60">
      <w:pPr>
        <w:spacing w:line="276" w:lineRule="auto"/>
        <w:rPr>
          <w:color w:val="FF0000"/>
          <w:lang w:val="es-ES"/>
        </w:rPr>
      </w:pPr>
    </w:p>
    <w:p w14:paraId="7771F31E" w14:textId="4D4F98B0" w:rsidR="00604D60" w:rsidRPr="00D71DD3" w:rsidRDefault="00997B81" w:rsidP="00D71DD3">
      <w:pPr>
        <w:pStyle w:val="Ttulo2"/>
        <w:numPr>
          <w:ilvl w:val="0"/>
          <w:numId w:val="28"/>
        </w:numPr>
        <w:rPr>
          <w:b/>
          <w:bCs/>
        </w:rPr>
      </w:pPr>
      <w:bookmarkStart w:id="14" w:name="_Toc172560383"/>
      <w:r w:rsidRPr="00D71DD3">
        <w:rPr>
          <w:b/>
          <w:bCs/>
        </w:rPr>
        <w:t>CONCLUSIONES</w:t>
      </w:r>
      <w:bookmarkEnd w:id="14"/>
    </w:p>
    <w:p w14:paraId="6988D0D0" w14:textId="77777777" w:rsidR="00604D60" w:rsidRPr="00027B0E" w:rsidRDefault="00604D60" w:rsidP="007235EE">
      <w:pPr>
        <w:spacing w:line="276" w:lineRule="auto"/>
        <w:rPr>
          <w:color w:val="FF0000"/>
          <w:shd w:val="clear" w:color="auto" w:fill="FFFFFF"/>
        </w:rPr>
      </w:pPr>
    </w:p>
    <w:p w14:paraId="40BFB2C6" w14:textId="7F20A4A6" w:rsidR="00604D60" w:rsidRPr="00997B81" w:rsidRDefault="00FC7687" w:rsidP="007235EE">
      <w:pPr>
        <w:pStyle w:val="Prrafodelista"/>
        <w:numPr>
          <w:ilvl w:val="0"/>
          <w:numId w:val="16"/>
        </w:numPr>
        <w:spacing w:line="276" w:lineRule="auto"/>
        <w:rPr>
          <w:color w:val="auto"/>
          <w:sz w:val="22"/>
          <w:szCs w:val="22"/>
          <w:shd w:val="clear" w:color="auto" w:fill="FFFFFF"/>
        </w:rPr>
      </w:pPr>
      <w:r>
        <w:rPr>
          <w:color w:val="auto"/>
          <w:sz w:val="22"/>
          <w:szCs w:val="22"/>
          <w:shd w:val="clear" w:color="auto" w:fill="FFFFFF"/>
        </w:rPr>
        <w:t xml:space="preserve">La oficina asesora de </w:t>
      </w:r>
      <w:r w:rsidR="001B1242">
        <w:rPr>
          <w:color w:val="auto"/>
          <w:sz w:val="22"/>
          <w:szCs w:val="22"/>
          <w:shd w:val="clear" w:color="auto" w:fill="FFFFFF"/>
        </w:rPr>
        <w:t>Planeación</w:t>
      </w:r>
      <w:r>
        <w:rPr>
          <w:color w:val="auto"/>
          <w:sz w:val="22"/>
          <w:szCs w:val="22"/>
          <w:shd w:val="clear" w:color="auto" w:fill="FFFFFF"/>
        </w:rPr>
        <w:t xml:space="preserve"> se encuentra en proceso de </w:t>
      </w:r>
      <w:r w:rsidR="001B1242">
        <w:rPr>
          <w:color w:val="auto"/>
          <w:sz w:val="22"/>
          <w:szCs w:val="22"/>
          <w:shd w:val="clear" w:color="auto" w:fill="FFFFFF"/>
        </w:rPr>
        <w:t>m</w:t>
      </w:r>
      <w:r>
        <w:rPr>
          <w:color w:val="auto"/>
          <w:sz w:val="22"/>
          <w:szCs w:val="22"/>
          <w:shd w:val="clear" w:color="auto" w:fill="FFFFFF"/>
        </w:rPr>
        <w:t>odificación de la matriz de Servicio No conforme, por consiguiente</w:t>
      </w:r>
      <w:r w:rsidR="001B1242">
        <w:rPr>
          <w:color w:val="auto"/>
          <w:sz w:val="22"/>
          <w:szCs w:val="22"/>
          <w:shd w:val="clear" w:color="auto" w:fill="FFFFFF"/>
        </w:rPr>
        <w:t>,</w:t>
      </w:r>
      <w:r>
        <w:rPr>
          <w:color w:val="auto"/>
          <w:sz w:val="22"/>
          <w:szCs w:val="22"/>
          <w:shd w:val="clear" w:color="auto" w:fill="FFFFFF"/>
        </w:rPr>
        <w:t xml:space="preserve"> desde el momento que quede aprobada la nueva versión de la matriz, se realizará el reporte correspondiente</w:t>
      </w:r>
      <w:r w:rsidR="00604D60" w:rsidRPr="00997B81">
        <w:rPr>
          <w:color w:val="auto"/>
          <w:sz w:val="22"/>
          <w:szCs w:val="22"/>
          <w:shd w:val="clear" w:color="auto" w:fill="FFFFFF"/>
        </w:rPr>
        <w:t>, teniendo en cuenta</w:t>
      </w:r>
      <w:r>
        <w:rPr>
          <w:color w:val="auto"/>
          <w:sz w:val="22"/>
          <w:szCs w:val="22"/>
          <w:shd w:val="clear" w:color="auto" w:fill="FFFFFF"/>
        </w:rPr>
        <w:t xml:space="preserve"> el d</w:t>
      </w:r>
      <w:r w:rsidR="001B1242">
        <w:rPr>
          <w:color w:val="auto"/>
          <w:sz w:val="22"/>
          <w:szCs w:val="22"/>
          <w:shd w:val="clear" w:color="auto" w:fill="FFFFFF"/>
        </w:rPr>
        <w:t>ocumento de</w:t>
      </w:r>
      <w:r w:rsidR="00604D60" w:rsidRPr="00997B81">
        <w:rPr>
          <w:color w:val="auto"/>
          <w:sz w:val="22"/>
          <w:szCs w:val="22"/>
          <w:shd w:val="clear" w:color="auto" w:fill="FFFFFF"/>
        </w:rPr>
        <w:t xml:space="preserve"> la caracterización de grupos de valor, grupos de interés</w:t>
      </w:r>
      <w:r>
        <w:rPr>
          <w:color w:val="auto"/>
          <w:sz w:val="22"/>
          <w:szCs w:val="22"/>
          <w:shd w:val="clear" w:color="auto" w:fill="FFFFFF"/>
        </w:rPr>
        <w:t>,</w:t>
      </w:r>
      <w:r w:rsidR="00604D60" w:rsidRPr="00997B81">
        <w:rPr>
          <w:color w:val="auto"/>
          <w:sz w:val="22"/>
          <w:szCs w:val="22"/>
          <w:shd w:val="clear" w:color="auto" w:fill="FFFFFF"/>
        </w:rPr>
        <w:t xml:space="preserve"> ciudadanía</w:t>
      </w:r>
      <w:r>
        <w:rPr>
          <w:color w:val="auto"/>
          <w:sz w:val="22"/>
          <w:szCs w:val="22"/>
          <w:shd w:val="clear" w:color="auto" w:fill="FFFFFF"/>
        </w:rPr>
        <w:t xml:space="preserve"> y servicios de la SSF</w:t>
      </w:r>
      <w:r w:rsidR="00604D60" w:rsidRPr="00997B81">
        <w:rPr>
          <w:color w:val="auto"/>
          <w:sz w:val="22"/>
          <w:szCs w:val="22"/>
          <w:shd w:val="clear" w:color="auto" w:fill="FFFFFF"/>
        </w:rPr>
        <w:t>,</w:t>
      </w:r>
      <w:r w:rsidR="002D27E9" w:rsidRPr="00997B81">
        <w:rPr>
          <w:color w:val="auto"/>
          <w:sz w:val="22"/>
          <w:szCs w:val="22"/>
          <w:shd w:val="clear" w:color="auto" w:fill="FFFFFF"/>
        </w:rPr>
        <w:t xml:space="preserve"> y </w:t>
      </w:r>
      <w:r w:rsidR="001B1242">
        <w:rPr>
          <w:color w:val="auto"/>
          <w:sz w:val="22"/>
          <w:szCs w:val="22"/>
          <w:shd w:val="clear" w:color="auto" w:fill="FFFFFF"/>
        </w:rPr>
        <w:t>e</w:t>
      </w:r>
      <w:r w:rsidR="002D27E9" w:rsidRPr="00997B81">
        <w:rPr>
          <w:color w:val="auto"/>
          <w:sz w:val="22"/>
          <w:szCs w:val="22"/>
          <w:shd w:val="clear" w:color="auto" w:fill="FFFFFF"/>
        </w:rPr>
        <w:t>l procedimiento</w:t>
      </w:r>
      <w:r w:rsidR="008F593F" w:rsidRPr="00997B81">
        <w:rPr>
          <w:color w:val="auto"/>
          <w:sz w:val="22"/>
          <w:szCs w:val="22"/>
          <w:shd w:val="clear" w:color="auto" w:fill="FFFFFF"/>
        </w:rPr>
        <w:t xml:space="preserve"> </w:t>
      </w:r>
      <w:r>
        <w:rPr>
          <w:color w:val="auto"/>
          <w:sz w:val="22"/>
          <w:szCs w:val="22"/>
          <w:shd w:val="clear" w:color="auto" w:fill="FFFFFF"/>
        </w:rPr>
        <w:t xml:space="preserve"> actualizado  de </w:t>
      </w:r>
      <w:r w:rsidR="008F593F" w:rsidRPr="00997B81">
        <w:rPr>
          <w:color w:val="auto"/>
          <w:sz w:val="22"/>
          <w:szCs w:val="22"/>
          <w:shd w:val="clear" w:color="auto" w:fill="FFFFFF"/>
        </w:rPr>
        <w:t xml:space="preserve">Control de los Servicios no Conformes PR-PIN-PSN-001 V7, </w:t>
      </w:r>
      <w:r>
        <w:rPr>
          <w:color w:val="auto"/>
          <w:sz w:val="22"/>
          <w:szCs w:val="22"/>
          <w:shd w:val="clear" w:color="auto" w:fill="FFFFFF"/>
        </w:rPr>
        <w:t xml:space="preserve">actividad que va direccionada a los procesos misionales de la entidad. </w:t>
      </w:r>
    </w:p>
    <w:p w14:paraId="153A2F66" w14:textId="77777777" w:rsidR="00604D60" w:rsidRPr="00997B81" w:rsidRDefault="00604D60" w:rsidP="007235EE">
      <w:pPr>
        <w:pStyle w:val="Prrafodelista"/>
        <w:spacing w:line="276" w:lineRule="auto"/>
        <w:rPr>
          <w:color w:val="auto"/>
          <w:sz w:val="22"/>
          <w:szCs w:val="22"/>
          <w:shd w:val="clear" w:color="auto" w:fill="FFFFFF"/>
        </w:rPr>
      </w:pPr>
    </w:p>
    <w:p w14:paraId="383FF662" w14:textId="24493703" w:rsidR="00A77751" w:rsidRDefault="003747CF" w:rsidP="007235EE">
      <w:pPr>
        <w:pStyle w:val="Prrafodelista"/>
        <w:numPr>
          <w:ilvl w:val="0"/>
          <w:numId w:val="16"/>
        </w:numPr>
        <w:spacing w:line="276" w:lineRule="auto"/>
        <w:rPr>
          <w:color w:val="auto"/>
          <w:sz w:val="22"/>
          <w:szCs w:val="22"/>
          <w:shd w:val="clear" w:color="auto" w:fill="FFFFFF"/>
        </w:rPr>
      </w:pPr>
      <w:r w:rsidRPr="00932AEA">
        <w:rPr>
          <w:color w:val="auto"/>
          <w:sz w:val="22"/>
          <w:szCs w:val="22"/>
          <w:shd w:val="clear" w:color="auto" w:fill="FFFFFF"/>
        </w:rPr>
        <w:t xml:space="preserve">Conforme al </w:t>
      </w:r>
      <w:r w:rsidR="007A7012" w:rsidRPr="00932AEA">
        <w:rPr>
          <w:color w:val="auto"/>
          <w:sz w:val="22"/>
          <w:szCs w:val="22"/>
          <w:shd w:val="clear" w:color="auto" w:fill="FFFFFF"/>
        </w:rPr>
        <w:t>procedimiento Control de los Servicios no Conformes PR-PIN-PSN-001 V7</w:t>
      </w:r>
      <w:r w:rsidR="00A77751">
        <w:rPr>
          <w:color w:val="auto"/>
          <w:sz w:val="22"/>
          <w:szCs w:val="22"/>
          <w:shd w:val="clear" w:color="auto" w:fill="FFFFFF"/>
        </w:rPr>
        <w:t xml:space="preserve"> actualizado en el mes de junio del 2024</w:t>
      </w:r>
      <w:r w:rsidR="002A68E5" w:rsidRPr="00932AEA">
        <w:rPr>
          <w:color w:val="auto"/>
          <w:sz w:val="22"/>
          <w:szCs w:val="22"/>
          <w:shd w:val="clear" w:color="auto" w:fill="FFFFFF"/>
        </w:rPr>
        <w:t xml:space="preserve">, </w:t>
      </w:r>
      <w:r w:rsidRPr="00932AEA">
        <w:rPr>
          <w:color w:val="auto"/>
          <w:sz w:val="22"/>
          <w:szCs w:val="22"/>
          <w:shd w:val="clear" w:color="auto" w:fill="FFFFFF"/>
        </w:rPr>
        <w:t xml:space="preserve">el </w:t>
      </w:r>
      <w:r w:rsidR="00A77751">
        <w:rPr>
          <w:color w:val="auto"/>
          <w:sz w:val="22"/>
          <w:szCs w:val="22"/>
          <w:shd w:val="clear" w:color="auto" w:fill="FFFFFF"/>
        </w:rPr>
        <w:t>P</w:t>
      </w:r>
      <w:r w:rsidR="00A77751" w:rsidRPr="00932AEA">
        <w:rPr>
          <w:color w:val="auto"/>
          <w:sz w:val="22"/>
          <w:szCs w:val="22"/>
          <w:shd w:val="clear" w:color="auto" w:fill="FFFFFF"/>
        </w:rPr>
        <w:t xml:space="preserve">roceso </w:t>
      </w:r>
      <w:r w:rsidR="00A77751">
        <w:rPr>
          <w:color w:val="auto"/>
          <w:sz w:val="22"/>
          <w:szCs w:val="22"/>
          <w:shd w:val="clear" w:color="auto" w:fill="FFFFFF"/>
        </w:rPr>
        <w:t xml:space="preserve">Misional </w:t>
      </w:r>
      <w:r w:rsidRPr="00932AEA">
        <w:rPr>
          <w:color w:val="auto"/>
          <w:sz w:val="22"/>
          <w:szCs w:val="22"/>
          <w:shd w:val="clear" w:color="auto" w:fill="FFFFFF"/>
        </w:rPr>
        <w:t xml:space="preserve">de </w:t>
      </w:r>
      <w:r w:rsidR="00604D60" w:rsidRPr="00932AEA">
        <w:rPr>
          <w:color w:val="auto"/>
          <w:sz w:val="22"/>
          <w:szCs w:val="22"/>
          <w:shd w:val="clear" w:color="auto" w:fill="FFFFFF"/>
        </w:rPr>
        <w:t>Control Legal De Cajas De Compensación Familiar</w:t>
      </w:r>
      <w:r w:rsidR="00A77751">
        <w:rPr>
          <w:color w:val="auto"/>
          <w:sz w:val="22"/>
          <w:szCs w:val="22"/>
          <w:shd w:val="clear" w:color="auto" w:fill="FFFFFF"/>
        </w:rPr>
        <w:t xml:space="preserve">, </w:t>
      </w:r>
      <w:r w:rsidR="002A68E5" w:rsidRPr="00932AEA">
        <w:rPr>
          <w:color w:val="auto"/>
          <w:sz w:val="22"/>
          <w:szCs w:val="22"/>
          <w:shd w:val="clear" w:color="auto" w:fill="FFFFFF"/>
        </w:rPr>
        <w:t>report</w:t>
      </w:r>
      <w:r w:rsidR="00977730" w:rsidRPr="00932AEA">
        <w:rPr>
          <w:color w:val="auto"/>
          <w:sz w:val="22"/>
          <w:szCs w:val="22"/>
          <w:shd w:val="clear" w:color="auto" w:fill="FFFFFF"/>
        </w:rPr>
        <w:t xml:space="preserve">a </w:t>
      </w:r>
      <w:r w:rsidR="002A68E5" w:rsidRPr="00932AEA">
        <w:rPr>
          <w:color w:val="auto"/>
          <w:sz w:val="22"/>
          <w:szCs w:val="22"/>
          <w:shd w:val="clear" w:color="auto" w:fill="FFFFFF"/>
        </w:rPr>
        <w:t xml:space="preserve">el servicio no conforme: </w:t>
      </w:r>
      <w:r w:rsidR="002312CD" w:rsidRPr="00932AEA">
        <w:rPr>
          <w:i/>
          <w:iCs/>
          <w:color w:val="auto"/>
          <w:sz w:val="22"/>
          <w:szCs w:val="22"/>
          <w:shd w:val="clear" w:color="auto" w:fill="FFFFFF"/>
        </w:rPr>
        <w:t>No cumplimientos en términos de Ley</w:t>
      </w:r>
      <w:r w:rsidR="00604D60" w:rsidRPr="00932AEA">
        <w:rPr>
          <w:color w:val="auto"/>
          <w:sz w:val="22"/>
          <w:szCs w:val="22"/>
          <w:shd w:val="clear" w:color="auto" w:fill="FFFFFF"/>
        </w:rPr>
        <w:t>,</w:t>
      </w:r>
      <w:r w:rsidR="00444A15" w:rsidRPr="00932AEA">
        <w:rPr>
          <w:color w:val="auto"/>
          <w:sz w:val="22"/>
          <w:szCs w:val="22"/>
          <w:shd w:val="clear" w:color="auto" w:fill="FFFFFF"/>
        </w:rPr>
        <w:t xml:space="preserve"> en este sentido,</w:t>
      </w:r>
      <w:r w:rsidR="00F20A2B" w:rsidRPr="00932AEA">
        <w:rPr>
          <w:color w:val="auto"/>
          <w:sz w:val="22"/>
          <w:szCs w:val="22"/>
          <w:shd w:val="clear" w:color="auto" w:fill="FFFFFF"/>
        </w:rPr>
        <w:t xml:space="preserve"> </w:t>
      </w:r>
      <w:r w:rsidR="00FB0FD2" w:rsidRPr="00932AEA">
        <w:rPr>
          <w:color w:val="auto"/>
          <w:sz w:val="22"/>
          <w:szCs w:val="22"/>
          <w:shd w:val="clear" w:color="auto" w:fill="FFFFFF"/>
        </w:rPr>
        <w:t xml:space="preserve">el proceso debe </w:t>
      </w:r>
      <w:r w:rsidR="00A77283" w:rsidRPr="00932AEA">
        <w:rPr>
          <w:color w:val="auto"/>
          <w:sz w:val="22"/>
          <w:szCs w:val="22"/>
          <w:shd w:val="clear" w:color="auto" w:fill="FFFFFF"/>
        </w:rPr>
        <w:t>formular el</w:t>
      </w:r>
      <w:r w:rsidR="00977730" w:rsidRPr="00932AEA">
        <w:rPr>
          <w:color w:val="auto"/>
          <w:sz w:val="22"/>
          <w:szCs w:val="22"/>
          <w:shd w:val="clear" w:color="auto" w:fill="FFFFFF"/>
        </w:rPr>
        <w:t xml:space="preserve"> respectivo plan de </w:t>
      </w:r>
      <w:r w:rsidR="00977730" w:rsidRPr="00932AEA">
        <w:rPr>
          <w:color w:val="auto"/>
          <w:sz w:val="22"/>
          <w:szCs w:val="22"/>
          <w:shd w:val="clear" w:color="auto" w:fill="FFFFFF"/>
        </w:rPr>
        <w:lastRenderedPageBreak/>
        <w:t>mejoramiento</w:t>
      </w:r>
      <w:r w:rsidR="00A77751">
        <w:rPr>
          <w:color w:val="auto"/>
          <w:sz w:val="22"/>
          <w:szCs w:val="22"/>
          <w:shd w:val="clear" w:color="auto" w:fill="FFFFFF"/>
        </w:rPr>
        <w:t xml:space="preserve"> en la herramienta Isolucion</w:t>
      </w:r>
      <w:r w:rsidR="00A77283" w:rsidRPr="00932AEA">
        <w:rPr>
          <w:color w:val="auto"/>
          <w:sz w:val="22"/>
          <w:szCs w:val="22"/>
          <w:shd w:val="clear" w:color="auto" w:fill="FFFFFF"/>
        </w:rPr>
        <w:t xml:space="preserve"> debido a que el Servicio No Conforme fue reiterativo</w:t>
      </w:r>
      <w:r w:rsidR="00977730" w:rsidRPr="00932AEA">
        <w:rPr>
          <w:color w:val="auto"/>
          <w:sz w:val="22"/>
          <w:szCs w:val="22"/>
          <w:shd w:val="clear" w:color="auto" w:fill="FFFFFF"/>
        </w:rPr>
        <w:t>, con el fin de se establezcan acciones</w:t>
      </w:r>
      <w:r w:rsidR="00604D60" w:rsidRPr="00932AEA">
        <w:rPr>
          <w:color w:val="auto"/>
          <w:sz w:val="22"/>
          <w:szCs w:val="22"/>
          <w:shd w:val="clear" w:color="auto" w:fill="FFFFFF"/>
        </w:rPr>
        <w:t xml:space="preserve"> para eliminar </w:t>
      </w:r>
      <w:r w:rsidR="00932AEA">
        <w:rPr>
          <w:color w:val="auto"/>
          <w:sz w:val="22"/>
          <w:szCs w:val="22"/>
          <w:shd w:val="clear" w:color="auto" w:fill="FFFFFF"/>
        </w:rPr>
        <w:t>la causa raíz.</w:t>
      </w:r>
      <w:r w:rsidR="00A77751">
        <w:rPr>
          <w:color w:val="auto"/>
          <w:sz w:val="22"/>
          <w:szCs w:val="22"/>
          <w:shd w:val="clear" w:color="auto" w:fill="FFFFFF"/>
        </w:rPr>
        <w:t xml:space="preserve"> </w:t>
      </w:r>
    </w:p>
    <w:p w14:paraId="08DBF17C" w14:textId="77777777" w:rsidR="00A77751" w:rsidRPr="00A77751" w:rsidRDefault="00A77751" w:rsidP="007235EE">
      <w:pPr>
        <w:pStyle w:val="Prrafodelista"/>
        <w:rPr>
          <w:color w:val="auto"/>
          <w:sz w:val="22"/>
          <w:szCs w:val="22"/>
          <w:shd w:val="clear" w:color="auto" w:fill="FFFFFF"/>
        </w:rPr>
      </w:pPr>
    </w:p>
    <w:p w14:paraId="584D66E3" w14:textId="764F5641" w:rsidR="00932AEA" w:rsidRDefault="00A77751" w:rsidP="007235EE">
      <w:pPr>
        <w:pStyle w:val="Prrafodelista"/>
        <w:numPr>
          <w:ilvl w:val="0"/>
          <w:numId w:val="16"/>
        </w:numPr>
        <w:spacing w:line="276" w:lineRule="auto"/>
        <w:rPr>
          <w:color w:val="auto"/>
          <w:sz w:val="22"/>
          <w:szCs w:val="22"/>
          <w:shd w:val="clear" w:color="auto" w:fill="FFFFFF"/>
        </w:rPr>
      </w:pPr>
      <w:r>
        <w:rPr>
          <w:color w:val="auto"/>
          <w:sz w:val="22"/>
          <w:szCs w:val="22"/>
          <w:shd w:val="clear" w:color="auto" w:fill="FFFFFF"/>
        </w:rPr>
        <w:t xml:space="preserve">La eficacia del Plan de mejoramiento suscrito en la herramienta Isolucion, será determinada por la Oficina de Control Interno para su verificación </w:t>
      </w:r>
      <w:r w:rsidR="007235EE">
        <w:rPr>
          <w:color w:val="auto"/>
          <w:sz w:val="22"/>
          <w:szCs w:val="22"/>
          <w:shd w:val="clear" w:color="auto" w:fill="FFFFFF"/>
        </w:rPr>
        <w:t>y posterior</w:t>
      </w:r>
      <w:r>
        <w:rPr>
          <w:color w:val="auto"/>
          <w:sz w:val="22"/>
          <w:szCs w:val="22"/>
          <w:shd w:val="clear" w:color="auto" w:fill="FFFFFF"/>
        </w:rPr>
        <w:t xml:space="preserve"> cierre.</w:t>
      </w:r>
    </w:p>
    <w:p w14:paraId="52BC1686" w14:textId="77777777" w:rsidR="00932AEA" w:rsidRPr="00932AEA" w:rsidRDefault="00932AEA" w:rsidP="007235EE">
      <w:pPr>
        <w:pStyle w:val="Prrafodelista"/>
        <w:rPr>
          <w:color w:val="auto"/>
          <w:sz w:val="22"/>
          <w:szCs w:val="22"/>
          <w:shd w:val="clear" w:color="auto" w:fill="FFFFFF"/>
        </w:rPr>
      </w:pPr>
    </w:p>
    <w:p w14:paraId="52358BDA" w14:textId="77777777" w:rsidR="00604D60" w:rsidRPr="00997B81" w:rsidRDefault="00604D60" w:rsidP="007235EE">
      <w:pPr>
        <w:pStyle w:val="Prrafodelista"/>
        <w:numPr>
          <w:ilvl w:val="0"/>
          <w:numId w:val="16"/>
        </w:numPr>
        <w:spacing w:line="276" w:lineRule="auto"/>
        <w:rPr>
          <w:color w:val="auto"/>
          <w:sz w:val="22"/>
          <w:szCs w:val="22"/>
          <w:shd w:val="clear" w:color="auto" w:fill="FFFFFF"/>
        </w:rPr>
      </w:pPr>
      <w:r w:rsidRPr="00997B81">
        <w:rPr>
          <w:color w:val="auto"/>
          <w:sz w:val="22"/>
          <w:szCs w:val="22"/>
          <w:shd w:val="clear" w:color="auto" w:fill="FFFFFF"/>
        </w:rPr>
        <w:t>La consolidación y publicación del Reporte de Salidas No Conformes, está a cargo de la Oficina Asesora de Planeación, por ello, la importancia de realizar los reportes en las fechas establecidas para su consolidación y publicación en la página web.</w:t>
      </w:r>
    </w:p>
    <w:p w14:paraId="6B4301B6" w14:textId="77777777" w:rsidR="00604D60" w:rsidRPr="00997B81" w:rsidRDefault="00604D60" w:rsidP="007235EE">
      <w:pPr>
        <w:spacing w:line="276" w:lineRule="auto"/>
        <w:rPr>
          <w:color w:val="auto"/>
        </w:rPr>
      </w:pPr>
    </w:p>
    <w:p w14:paraId="04A582F4" w14:textId="11F4EA92" w:rsidR="00604D60" w:rsidRPr="00997B81" w:rsidRDefault="00604D60" w:rsidP="007235EE">
      <w:pPr>
        <w:pStyle w:val="Prrafodelista"/>
        <w:numPr>
          <w:ilvl w:val="0"/>
          <w:numId w:val="16"/>
        </w:numPr>
        <w:autoSpaceDE/>
        <w:autoSpaceDN/>
        <w:adjustRightInd/>
        <w:spacing w:line="276" w:lineRule="auto"/>
        <w:rPr>
          <w:color w:val="auto"/>
          <w:sz w:val="22"/>
          <w:szCs w:val="22"/>
        </w:rPr>
      </w:pPr>
      <w:r w:rsidRPr="00997B81">
        <w:rPr>
          <w:color w:val="auto"/>
          <w:sz w:val="22"/>
          <w:szCs w:val="22"/>
        </w:rPr>
        <w:t>La OAP brindará acompañamiento a</w:t>
      </w:r>
      <w:r w:rsidR="00997B81" w:rsidRPr="00997B81">
        <w:rPr>
          <w:color w:val="auto"/>
          <w:sz w:val="22"/>
          <w:szCs w:val="22"/>
        </w:rPr>
        <w:t xml:space="preserve">l </w:t>
      </w:r>
      <w:r w:rsidRPr="00997B81">
        <w:rPr>
          <w:color w:val="auto"/>
          <w:sz w:val="22"/>
          <w:szCs w:val="22"/>
        </w:rPr>
        <w:t>proceso</w:t>
      </w:r>
      <w:r w:rsidR="00997B81" w:rsidRPr="00997B81">
        <w:rPr>
          <w:color w:val="auto"/>
          <w:sz w:val="22"/>
          <w:szCs w:val="22"/>
        </w:rPr>
        <w:t xml:space="preserve"> </w:t>
      </w:r>
      <w:r w:rsidR="00997B81" w:rsidRPr="00997B81">
        <w:rPr>
          <w:color w:val="auto"/>
          <w:sz w:val="22"/>
          <w:szCs w:val="22"/>
          <w:shd w:val="clear" w:color="auto" w:fill="FFFFFF"/>
        </w:rPr>
        <w:t>Control Legal De Cajas De Compensación Familiar</w:t>
      </w:r>
      <w:r w:rsidR="00997B81" w:rsidRPr="00997B81">
        <w:rPr>
          <w:color w:val="auto"/>
          <w:sz w:val="22"/>
          <w:szCs w:val="22"/>
        </w:rPr>
        <w:t xml:space="preserve"> </w:t>
      </w:r>
      <w:r w:rsidRPr="00997B81">
        <w:rPr>
          <w:color w:val="auto"/>
          <w:sz w:val="22"/>
          <w:szCs w:val="22"/>
        </w:rPr>
        <w:t>con el fin revisar la pertinencia de las acciones</w:t>
      </w:r>
      <w:r w:rsidR="00A77751">
        <w:rPr>
          <w:color w:val="auto"/>
          <w:sz w:val="22"/>
          <w:szCs w:val="22"/>
        </w:rPr>
        <w:t xml:space="preserve"> a tomar. </w:t>
      </w:r>
    </w:p>
    <w:p w14:paraId="38516401" w14:textId="77777777" w:rsidR="007235EE" w:rsidRDefault="007235EE" w:rsidP="00604D60">
      <w:pPr>
        <w:spacing w:line="276" w:lineRule="auto"/>
        <w:rPr>
          <w:color w:val="FF0000"/>
          <w:shd w:val="clear" w:color="auto" w:fill="FFFFFF"/>
        </w:rPr>
      </w:pPr>
    </w:p>
    <w:p w14:paraId="22D3815D" w14:textId="45FDE545" w:rsidR="00604D60" w:rsidRPr="00997B81" w:rsidRDefault="00604D60" w:rsidP="00604D60">
      <w:pPr>
        <w:spacing w:line="276" w:lineRule="auto"/>
        <w:rPr>
          <w:color w:val="auto"/>
          <w:lang w:val="es-ES"/>
        </w:rPr>
      </w:pPr>
      <w:r w:rsidRPr="00997B81">
        <w:rPr>
          <w:color w:val="auto"/>
          <w:lang w:val="es-ES"/>
        </w:rPr>
        <w:t xml:space="preserve">Cordialmente, </w:t>
      </w:r>
    </w:p>
    <w:p w14:paraId="0568810A" w14:textId="52E0492F" w:rsidR="00FC7687" w:rsidRDefault="00FC7687" w:rsidP="00604D60">
      <w:pPr>
        <w:spacing w:line="276" w:lineRule="auto"/>
        <w:rPr>
          <w:color w:val="auto"/>
          <w:lang w:val="es-ES"/>
        </w:rPr>
      </w:pPr>
    </w:p>
    <w:p w14:paraId="01646F50" w14:textId="050EFE5F" w:rsidR="007235EE" w:rsidRDefault="007235EE" w:rsidP="00604D60">
      <w:pPr>
        <w:spacing w:line="276" w:lineRule="auto"/>
        <w:rPr>
          <w:color w:val="auto"/>
          <w:lang w:val="es-ES"/>
        </w:rPr>
      </w:pPr>
      <w:bookmarkStart w:id="15" w:name="_GoBack"/>
      <w:bookmarkEnd w:id="15"/>
    </w:p>
    <w:p w14:paraId="2B413FBB" w14:textId="0136B745" w:rsidR="007235EE" w:rsidRDefault="007235EE" w:rsidP="00604D60">
      <w:pPr>
        <w:spacing w:line="276" w:lineRule="auto"/>
        <w:rPr>
          <w:color w:val="auto"/>
          <w:lang w:val="es-ES"/>
        </w:rPr>
      </w:pPr>
    </w:p>
    <w:p w14:paraId="2B218D73" w14:textId="413C3987" w:rsidR="007235EE" w:rsidRDefault="007235EE" w:rsidP="00604D60">
      <w:pPr>
        <w:spacing w:line="276" w:lineRule="auto"/>
        <w:rPr>
          <w:color w:val="auto"/>
          <w:lang w:val="es-ES"/>
        </w:rPr>
      </w:pPr>
    </w:p>
    <w:p w14:paraId="3E77B4FA" w14:textId="77777777" w:rsidR="007235EE" w:rsidRPr="00997B81" w:rsidRDefault="007235EE" w:rsidP="00604D60">
      <w:pPr>
        <w:spacing w:line="276" w:lineRule="auto"/>
        <w:rPr>
          <w:color w:val="auto"/>
          <w:lang w:val="es-ES"/>
        </w:rPr>
      </w:pPr>
    </w:p>
    <w:p w14:paraId="38E7EB0B" w14:textId="77777777" w:rsidR="00426F99" w:rsidRDefault="00604D60" w:rsidP="00604D60">
      <w:pPr>
        <w:spacing w:line="276" w:lineRule="auto"/>
        <w:rPr>
          <w:b/>
          <w:color w:val="auto"/>
          <w:lang w:val="es-ES"/>
        </w:rPr>
      </w:pPr>
      <w:r w:rsidRPr="00997B81">
        <w:rPr>
          <w:b/>
          <w:color w:val="auto"/>
          <w:lang w:val="es-ES"/>
        </w:rPr>
        <w:t xml:space="preserve">Nathalia Pineda </w:t>
      </w:r>
    </w:p>
    <w:p w14:paraId="748DD2A7" w14:textId="4CD595FD" w:rsidR="00604D60" w:rsidRPr="00997B81" w:rsidRDefault="00604D60" w:rsidP="00604D60">
      <w:pPr>
        <w:spacing w:line="276" w:lineRule="auto"/>
        <w:rPr>
          <w:b/>
          <w:color w:val="auto"/>
          <w:lang w:val="es-ES"/>
        </w:rPr>
      </w:pPr>
      <w:r w:rsidRPr="00997B81">
        <w:rPr>
          <w:b/>
          <w:color w:val="auto"/>
          <w:lang w:val="es-ES"/>
        </w:rPr>
        <w:t>Gonzalo Gualteros G.</w:t>
      </w:r>
    </w:p>
    <w:p w14:paraId="7FD74F12" w14:textId="3CB50462" w:rsidR="00604D60" w:rsidRPr="00997B81" w:rsidRDefault="00604D60" w:rsidP="00604D60">
      <w:pPr>
        <w:spacing w:line="276" w:lineRule="auto"/>
        <w:rPr>
          <w:color w:val="auto"/>
          <w:lang w:val="es-ES"/>
        </w:rPr>
      </w:pPr>
      <w:r w:rsidRPr="00997B81">
        <w:rPr>
          <w:color w:val="auto"/>
          <w:lang w:val="es-ES"/>
        </w:rPr>
        <w:t>Contratista</w:t>
      </w:r>
      <w:r w:rsidR="00426F99">
        <w:rPr>
          <w:color w:val="auto"/>
          <w:lang w:val="es-ES"/>
        </w:rPr>
        <w:t>s</w:t>
      </w:r>
    </w:p>
    <w:p w14:paraId="02014FDE" w14:textId="77777777" w:rsidR="00604D60" w:rsidRPr="00997B81" w:rsidRDefault="00604D60" w:rsidP="00604D60">
      <w:pPr>
        <w:spacing w:line="276" w:lineRule="auto"/>
        <w:rPr>
          <w:color w:val="auto"/>
          <w:lang w:val="es-ES"/>
        </w:rPr>
      </w:pPr>
      <w:r w:rsidRPr="00997B81">
        <w:rPr>
          <w:color w:val="auto"/>
          <w:lang w:val="es-ES"/>
        </w:rPr>
        <w:t>Oficina Asesora de Planeación</w:t>
      </w:r>
    </w:p>
    <w:p w14:paraId="0761A18A" w14:textId="0775FA72" w:rsidR="00604D60" w:rsidRDefault="00604D60" w:rsidP="00604D60">
      <w:pPr>
        <w:spacing w:line="276" w:lineRule="auto"/>
        <w:rPr>
          <w:color w:val="auto"/>
          <w:lang w:val="es-ES"/>
        </w:rPr>
      </w:pPr>
    </w:p>
    <w:p w14:paraId="5415AEE5" w14:textId="5EE36BF8" w:rsidR="00426F99" w:rsidRDefault="00426F99" w:rsidP="00604D60">
      <w:pPr>
        <w:spacing w:line="276" w:lineRule="auto"/>
        <w:rPr>
          <w:color w:val="auto"/>
          <w:lang w:val="es-ES"/>
        </w:rPr>
      </w:pPr>
    </w:p>
    <w:p w14:paraId="55B1EEB2" w14:textId="261F0832" w:rsidR="00426F99" w:rsidRDefault="00426F99" w:rsidP="00604D60">
      <w:pPr>
        <w:spacing w:line="276" w:lineRule="auto"/>
        <w:rPr>
          <w:color w:val="auto"/>
          <w:lang w:val="es-ES"/>
        </w:rPr>
      </w:pPr>
    </w:p>
    <w:p w14:paraId="0F8A1E5D" w14:textId="3BA56ACD" w:rsidR="00426F99" w:rsidRPr="007235EE" w:rsidRDefault="00426F99" w:rsidP="00604D60">
      <w:pPr>
        <w:spacing w:line="276" w:lineRule="auto"/>
        <w:rPr>
          <w:color w:val="auto"/>
          <w:sz w:val="16"/>
          <w:szCs w:val="16"/>
          <w:lang w:val="es-ES"/>
        </w:rPr>
      </w:pPr>
      <w:r w:rsidRPr="007235EE">
        <w:rPr>
          <w:color w:val="auto"/>
          <w:sz w:val="16"/>
          <w:szCs w:val="16"/>
          <w:lang w:val="es-ES"/>
        </w:rPr>
        <w:t>Reviso: Liza Rojas Carrascal</w:t>
      </w:r>
    </w:p>
    <w:p w14:paraId="477ECCDA" w14:textId="365482CF" w:rsidR="00604D60" w:rsidRPr="00D71DD3" w:rsidRDefault="00604D60" w:rsidP="00604D60">
      <w:pPr>
        <w:spacing w:line="276" w:lineRule="auto"/>
        <w:rPr>
          <w:color w:val="auto"/>
          <w:sz w:val="18"/>
          <w:szCs w:val="18"/>
          <w:lang w:val="es-ES"/>
        </w:rPr>
      </w:pPr>
      <w:r w:rsidRPr="007235EE">
        <w:rPr>
          <w:color w:val="auto"/>
          <w:sz w:val="16"/>
          <w:szCs w:val="16"/>
          <w:lang w:val="es-ES"/>
        </w:rPr>
        <w:t xml:space="preserve"> Fecha: </w:t>
      </w:r>
      <w:r w:rsidR="00D71DD3" w:rsidRPr="007235EE">
        <w:rPr>
          <w:color w:val="auto"/>
          <w:sz w:val="16"/>
          <w:szCs w:val="16"/>
          <w:lang w:val="es-ES"/>
        </w:rPr>
        <w:t xml:space="preserve">Julio </w:t>
      </w:r>
      <w:r w:rsidRPr="007235EE">
        <w:rPr>
          <w:color w:val="auto"/>
          <w:sz w:val="16"/>
          <w:szCs w:val="16"/>
          <w:lang w:val="es-ES"/>
        </w:rPr>
        <w:t>del 2024</w:t>
      </w:r>
      <w:r w:rsidRPr="00D71DD3">
        <w:rPr>
          <w:color w:val="auto"/>
          <w:sz w:val="18"/>
          <w:szCs w:val="18"/>
          <w:lang w:val="es-ES"/>
        </w:rPr>
        <w:t>.</w:t>
      </w:r>
    </w:p>
    <w:p w14:paraId="3ED08B2C" w14:textId="77777777" w:rsidR="00604D60" w:rsidRPr="00ED7A6C" w:rsidRDefault="00604D60" w:rsidP="00ED7A6C">
      <w:pPr>
        <w:pStyle w:val="Prrafodelista"/>
        <w:ind w:left="0"/>
        <w:rPr>
          <w:sz w:val="22"/>
          <w:szCs w:val="22"/>
        </w:rPr>
      </w:pPr>
    </w:p>
    <w:sectPr w:rsidR="00604D60" w:rsidRPr="00ED7A6C" w:rsidSect="00D865D3">
      <w:headerReference w:type="default" r:id="rId14"/>
      <w:footerReference w:type="default" r:id="rId15"/>
      <w:headerReference w:type="first" r:id="rId16"/>
      <w:footerReference w:type="first" r:id="rId17"/>
      <w:type w:val="continuous"/>
      <w:pgSz w:w="12240" w:h="15840" w:code="1"/>
      <w:pgMar w:top="1966" w:right="1701" w:bottom="1418" w:left="1701"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65C5E" w14:textId="77777777" w:rsidR="00A90862" w:rsidRDefault="00A90862" w:rsidP="004462DC">
      <w:r>
        <w:separator/>
      </w:r>
    </w:p>
  </w:endnote>
  <w:endnote w:type="continuationSeparator" w:id="0">
    <w:p w14:paraId="4126C54C" w14:textId="77777777" w:rsidR="00A90862" w:rsidRDefault="00A90862"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DEF8" w14:textId="77777777" w:rsidR="00D865D3" w:rsidRDefault="00D865D3" w:rsidP="00143F4D">
    <w:pPr>
      <w:spacing w:line="276" w:lineRule="auto"/>
      <w:rPr>
        <w:rFonts w:ascii="Verdana" w:hAnsi="Verdana"/>
        <w:b/>
        <w:bCs/>
      </w:rPr>
    </w:pPr>
  </w:p>
  <w:p w14:paraId="163DCA67" w14:textId="77777777" w:rsidR="00D865D3" w:rsidRDefault="00D865D3" w:rsidP="00143F4D">
    <w:pPr>
      <w:spacing w:line="276" w:lineRule="auto"/>
      <w:rPr>
        <w:rFonts w:ascii="Verdana" w:hAnsi="Verdana"/>
        <w:b/>
        <w:bCs/>
      </w:rPr>
    </w:pPr>
  </w:p>
  <w:p w14:paraId="0C633186" w14:textId="22CFBACB" w:rsidR="00143F4D" w:rsidRPr="00D865D3" w:rsidRDefault="009C1810" w:rsidP="00143F4D">
    <w:pPr>
      <w:spacing w:line="276" w:lineRule="auto"/>
      <w:rPr>
        <w:rFonts w:ascii="Verdana" w:hAnsi="Verdana"/>
        <w:b/>
        <w:bCs/>
        <w:sz w:val="18"/>
        <w:szCs w:val="18"/>
      </w:rPr>
    </w:pPr>
    <w:r w:rsidRPr="00D865D3">
      <w:rPr>
        <w:noProof/>
        <w:sz w:val="18"/>
        <w:szCs w:val="18"/>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9C1810" w:rsidRPr="009C1810" w:rsidRDefault="003C0D65"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009C1810" w:rsidRPr="009C1810">
                      <w:rPr>
                        <w:rFonts w:ascii="Verdana" w:hAnsi="Verdana"/>
                        <w:color w:val="666666"/>
                        <w:sz w:val="20"/>
                        <w:szCs w:val="20"/>
                        <w:shd w:val="clear" w:color="auto" w:fill="FFFFFF"/>
                      </w:rPr>
                      <w:t>V2</w:t>
                    </w:r>
                  </w:p>
                </w:txbxContent>
              </v:textbox>
            </v:shape>
          </w:pict>
        </mc:Fallback>
      </mc:AlternateContent>
    </w:r>
    <w:r w:rsidR="00143F4D" w:rsidRPr="00D865D3">
      <w:rPr>
        <w:rFonts w:ascii="Verdana" w:hAnsi="Verdana"/>
        <w:b/>
        <w:bCs/>
        <w:sz w:val="18"/>
        <w:szCs w:val="18"/>
      </w:rPr>
      <w:t>SuperSubsidio</w:t>
    </w:r>
  </w:p>
  <w:p w14:paraId="546FA291" w14:textId="646F0252" w:rsidR="00143F4D" w:rsidRPr="00D865D3" w:rsidRDefault="00143F4D" w:rsidP="00143F4D">
    <w:pPr>
      <w:spacing w:line="276" w:lineRule="auto"/>
      <w:rPr>
        <w:rFonts w:ascii="Verdana" w:hAnsi="Verdana"/>
        <w:sz w:val="18"/>
        <w:szCs w:val="18"/>
        <w:shd w:val="clear" w:color="auto" w:fill="FFFFFF"/>
        <w:lang w:val="en-US"/>
      </w:rPr>
    </w:pPr>
    <w:r w:rsidRPr="00D865D3">
      <w:rPr>
        <w:rFonts w:ascii="Verdana" w:hAnsi="Verdana"/>
        <w:sz w:val="18"/>
        <w:szCs w:val="18"/>
      </w:rPr>
      <w:t xml:space="preserve">Dirección: </w:t>
    </w:r>
    <w:r w:rsidRPr="00D865D3">
      <w:rPr>
        <w:rFonts w:ascii="Verdana" w:hAnsi="Verdana"/>
        <w:sz w:val="18"/>
        <w:szCs w:val="18"/>
        <w:shd w:val="clear" w:color="auto" w:fill="FFFFFF"/>
      </w:rPr>
      <w:t xml:space="preserve">Carrera 69 No. 25B - 44. </w:t>
    </w:r>
    <w:r w:rsidRPr="00D865D3">
      <w:rPr>
        <w:rFonts w:ascii="Verdana" w:hAnsi="Verdana"/>
        <w:sz w:val="18"/>
        <w:szCs w:val="18"/>
        <w:shd w:val="clear" w:color="auto" w:fill="FFFFFF"/>
        <w:lang w:val="en-US"/>
      </w:rPr>
      <w:t xml:space="preserve">Pisos 3, 4 y 7 </w:t>
    </w:r>
  </w:p>
  <w:p w14:paraId="59BC7A0D" w14:textId="6A321162" w:rsidR="00143F4D" w:rsidRPr="00D865D3" w:rsidRDefault="00143F4D" w:rsidP="00143F4D">
    <w:pPr>
      <w:spacing w:line="276" w:lineRule="auto"/>
      <w:rPr>
        <w:rFonts w:ascii="Verdana" w:hAnsi="Verdana"/>
        <w:sz w:val="18"/>
        <w:szCs w:val="18"/>
        <w:shd w:val="clear" w:color="auto" w:fill="FFFFFF"/>
        <w:lang w:val="en-US"/>
      </w:rPr>
    </w:pPr>
    <w:r w:rsidRPr="00D865D3">
      <w:rPr>
        <w:rFonts w:ascii="Verdana" w:hAnsi="Verdana"/>
        <w:sz w:val="18"/>
        <w:szCs w:val="18"/>
        <w:shd w:val="clear" w:color="auto" w:fill="FFFFFF"/>
        <w:lang w:val="en-US"/>
      </w:rPr>
      <w:t>Edificio World Business Port</w:t>
    </w:r>
  </w:p>
  <w:p w14:paraId="2EA33BB6" w14:textId="49CCD8D0" w:rsidR="00143F4D" w:rsidRPr="00D865D3" w:rsidRDefault="00143F4D" w:rsidP="00143F4D">
    <w:pPr>
      <w:spacing w:line="276" w:lineRule="auto"/>
      <w:rPr>
        <w:rFonts w:ascii="Verdana" w:hAnsi="Verdana"/>
        <w:sz w:val="18"/>
        <w:szCs w:val="18"/>
      </w:rPr>
    </w:pPr>
    <w:r w:rsidRPr="00D865D3">
      <w:rPr>
        <w:rFonts w:ascii="Verdana" w:hAnsi="Verdana"/>
        <w:sz w:val="18"/>
        <w:szCs w:val="18"/>
      </w:rPr>
      <w:t xml:space="preserve">Conmutador: (+57) </w:t>
    </w:r>
    <w:r w:rsidRPr="00D865D3">
      <w:rPr>
        <w:rFonts w:ascii="Verdana" w:hAnsi="Verdana"/>
        <w:sz w:val="18"/>
        <w:szCs w:val="18"/>
        <w:shd w:val="clear" w:color="auto" w:fill="FFFFFF"/>
      </w:rPr>
      <w:t>(601) 348 78 00</w:t>
    </w:r>
  </w:p>
  <w:p w14:paraId="473679AD" w14:textId="77777777" w:rsidR="00143F4D" w:rsidRPr="00D865D3" w:rsidRDefault="00143F4D" w:rsidP="00143F4D">
    <w:pPr>
      <w:spacing w:line="276" w:lineRule="auto"/>
      <w:rPr>
        <w:rFonts w:ascii="Verdana" w:hAnsi="Verdana"/>
        <w:sz w:val="18"/>
        <w:szCs w:val="18"/>
        <w:shd w:val="clear" w:color="auto" w:fill="FFFFFF"/>
      </w:rPr>
    </w:pPr>
    <w:r w:rsidRPr="00D865D3">
      <w:rPr>
        <w:rFonts w:ascii="Verdana" w:hAnsi="Verdana"/>
        <w:sz w:val="18"/>
        <w:szCs w:val="18"/>
      </w:rPr>
      <w:t xml:space="preserve">Línea Gratuita: (+57) </w:t>
    </w:r>
    <w:r w:rsidRPr="00D865D3">
      <w:rPr>
        <w:rFonts w:ascii="Verdana" w:hAnsi="Verdana"/>
        <w:sz w:val="18"/>
        <w:szCs w:val="18"/>
        <w:shd w:val="clear" w:color="auto" w:fill="FFFFFF"/>
      </w:rPr>
      <w:t xml:space="preserve">018000 910 110 </w:t>
    </w:r>
  </w:p>
  <w:p w14:paraId="0FE6C368" w14:textId="77777777" w:rsidR="00143F4D" w:rsidRPr="00D865D3" w:rsidRDefault="00143F4D" w:rsidP="00143F4D">
    <w:pPr>
      <w:spacing w:line="276" w:lineRule="auto"/>
      <w:rPr>
        <w:sz w:val="18"/>
        <w:szCs w:val="18"/>
      </w:rPr>
    </w:pPr>
    <w:r w:rsidRPr="00D865D3">
      <w:rPr>
        <w:rFonts w:ascii="Verdana" w:hAnsi="Verdana"/>
        <w:sz w:val="18"/>
        <w:szCs w:val="18"/>
        <w:shd w:val="clear" w:color="auto" w:fill="FFFFFF"/>
      </w:rPr>
      <w:t>Correo institucional: ssf@ssf.gov.co</w:t>
    </w:r>
  </w:p>
  <w:p w14:paraId="0B7C9759" w14:textId="0A702C61" w:rsidR="004E6E97" w:rsidRPr="00143F4D" w:rsidRDefault="004E6E97"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3C0D65" w:rsidRDefault="00261E13">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261E13" w:rsidRPr="009C1810" w:rsidRDefault="00261E13"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FF8EA" w14:textId="77777777" w:rsidR="00A90862" w:rsidRDefault="00A90862" w:rsidP="004462DC">
      <w:r>
        <w:separator/>
      </w:r>
    </w:p>
  </w:footnote>
  <w:footnote w:type="continuationSeparator" w:id="0">
    <w:p w14:paraId="1ED573FF" w14:textId="77777777" w:rsidR="00A90862" w:rsidRDefault="00A90862"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48BCBB5B" w:rsidR="00146896" w:rsidRPr="00D4295D" w:rsidRDefault="00D1485A"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517447859" name="Imagen 517447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4946251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sidR="00414EC4">
      <w:rPr>
        <w:b/>
        <w:noProof/>
        <w:sz w:val="16"/>
        <w:szCs w:val="16"/>
      </w:rPr>
      <w:softHyphen/>
    </w:r>
    <w:r w:rsidR="00414EC4">
      <w:rPr>
        <w:b/>
        <w:noProof/>
        <w:sz w:val="16"/>
        <w:szCs w:val="16"/>
      </w:rPr>
      <w:softHyphen/>
    </w:r>
    <w:r w:rsidR="00414EC4">
      <w:rPr>
        <w:b/>
        <w:noProof/>
        <w:sz w:val="16"/>
        <w:szCs w:val="16"/>
      </w:rPr>
      <w:softHyphen/>
    </w:r>
    <w:r w:rsidR="00414EC4">
      <w:rPr>
        <w:rFonts w:ascii="Helvetica" w:hAnsi="Helvetica"/>
        <w:b/>
        <w:noProof/>
        <w:color w:val="808080" w:themeColor="background1" w:themeShade="80"/>
        <w:sz w:val="14"/>
        <w:szCs w:val="14"/>
      </w:rPr>
      <w:softHyphen/>
    </w:r>
    <w:r w:rsidR="00414EC4">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rFonts w:ascii="Helvetica" w:hAnsi="Helvetica"/>
        <w:b/>
        <w:noProof/>
        <w:color w:val="808080" w:themeColor="background1" w:themeShade="80"/>
        <w:sz w:val="14"/>
        <w:szCs w:val="14"/>
      </w:rPr>
      <w:softHyphen/>
    </w:r>
    <w:r w:rsidR="00146896">
      <w:rPr>
        <w:b/>
        <w:sz w:val="16"/>
        <w:szCs w:val="16"/>
      </w:rPr>
      <w:t xml:space="preserve">                                                                      </w:t>
    </w:r>
    <w:r w:rsidR="00146896">
      <w:rPr>
        <w:rFonts w:ascii="Helvetica" w:hAnsi="Helvetica"/>
        <w:b/>
        <w:color w:val="808080" w:themeColor="background1" w:themeShade="80"/>
        <w:sz w:val="14"/>
        <w:szCs w:val="14"/>
      </w:rPr>
      <w:tab/>
    </w:r>
  </w:p>
  <w:p w14:paraId="2AE92BB9" w14:textId="3A057AD0" w:rsidR="004E6E97" w:rsidRPr="004462DC" w:rsidRDefault="004E6E97"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414EC4" w:rsidRDefault="00414EC4">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31D6B"/>
    <w:multiLevelType w:val="multilevel"/>
    <w:tmpl w:val="FF5AB7B8"/>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746009"/>
    <w:multiLevelType w:val="hybridMultilevel"/>
    <w:tmpl w:val="D4EAD1C2"/>
    <w:lvl w:ilvl="0" w:tplc="A9884750">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DC2942"/>
    <w:multiLevelType w:val="multilevel"/>
    <w:tmpl w:val="668436CC"/>
    <w:lvl w:ilvl="0">
      <w:start w:val="1"/>
      <w:numFmt w:val="decimal"/>
      <w:lvlText w:val="%1."/>
      <w:lvlJc w:val="left"/>
      <w:pPr>
        <w:ind w:left="720" w:hanging="360"/>
      </w:pPr>
      <w:rPr>
        <w:rFonts w:hint="default"/>
      </w:rPr>
    </w:lvl>
    <w:lvl w:ilvl="1">
      <w:start w:val="3"/>
      <w:numFmt w:val="decimal"/>
      <w:isLgl/>
      <w:lvlText w:val="%1.%2"/>
      <w:lvlJc w:val="left"/>
      <w:pPr>
        <w:ind w:left="792" w:hanging="432"/>
      </w:pPr>
      <w:rPr>
        <w:rFonts w:hint="default"/>
        <w:b/>
        <w:bCs/>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3" w15:restartNumberingAfterBreak="0">
    <w:nsid w:val="1BAD617A"/>
    <w:multiLevelType w:val="hybridMultilevel"/>
    <w:tmpl w:val="83840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EA55EC"/>
    <w:multiLevelType w:val="hybridMultilevel"/>
    <w:tmpl w:val="11FE8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3A4548"/>
    <w:multiLevelType w:val="hybridMultilevel"/>
    <w:tmpl w:val="4FBA148C"/>
    <w:lvl w:ilvl="0" w:tplc="30DCD2F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594B5F"/>
    <w:multiLevelType w:val="multilevel"/>
    <w:tmpl w:val="1E7017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57015"/>
    <w:multiLevelType w:val="multilevel"/>
    <w:tmpl w:val="FF5AB7B8"/>
    <w:lvl w:ilvl="0">
      <w:start w:val="1"/>
      <w:numFmt w:val="bullet"/>
      <w:lvlText w:val=""/>
      <w:lvlJc w:val="left"/>
      <w:pPr>
        <w:ind w:left="360" w:hanging="360"/>
      </w:pPr>
      <w:rPr>
        <w:rFonts w:ascii="Symbol" w:hAnsi="Symbol"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E26ABD"/>
    <w:multiLevelType w:val="hybridMultilevel"/>
    <w:tmpl w:val="3A202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AB47F1"/>
    <w:multiLevelType w:val="multilevel"/>
    <w:tmpl w:val="327E6C2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DC33419"/>
    <w:multiLevelType w:val="hybridMultilevel"/>
    <w:tmpl w:val="E7BCA9B8"/>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 w15:restartNumberingAfterBreak="0">
    <w:nsid w:val="43461AFE"/>
    <w:multiLevelType w:val="hybridMultilevel"/>
    <w:tmpl w:val="6F6ACA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5D5D4D"/>
    <w:multiLevelType w:val="multilevel"/>
    <w:tmpl w:val="E0AA7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BCA4B0B"/>
    <w:multiLevelType w:val="multilevel"/>
    <w:tmpl w:val="58A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0B104B"/>
    <w:multiLevelType w:val="hybridMultilevel"/>
    <w:tmpl w:val="1EE6DE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EE7565"/>
    <w:multiLevelType w:val="multilevel"/>
    <w:tmpl w:val="AD423A7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6" w15:restartNumberingAfterBreak="0">
    <w:nsid w:val="5242642E"/>
    <w:multiLevelType w:val="hybridMultilevel"/>
    <w:tmpl w:val="CC069D74"/>
    <w:lvl w:ilvl="0" w:tplc="240A0001">
      <w:start w:val="1"/>
      <w:numFmt w:val="bullet"/>
      <w:lvlText w:val=""/>
      <w:lvlJc w:val="left"/>
      <w:pPr>
        <w:ind w:left="780" w:hanging="360"/>
      </w:pPr>
      <w:rPr>
        <w:rFonts w:ascii="Symbol" w:hAnsi="Symbol" w:hint="default"/>
      </w:rPr>
    </w:lvl>
    <w:lvl w:ilvl="1" w:tplc="E7E27C94">
      <w:start w:val="4"/>
      <w:numFmt w:val="bullet"/>
      <w:lvlText w:val="•"/>
      <w:lvlJc w:val="left"/>
      <w:pPr>
        <w:ind w:left="1500" w:hanging="360"/>
      </w:pPr>
      <w:rPr>
        <w:rFonts w:ascii="Arial" w:eastAsia="Calibri" w:hAnsi="Arial" w:cs="Arial"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7" w15:restartNumberingAfterBreak="0">
    <w:nsid w:val="5435304C"/>
    <w:multiLevelType w:val="hybridMultilevel"/>
    <w:tmpl w:val="29B68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86081D"/>
    <w:multiLevelType w:val="hybridMultilevel"/>
    <w:tmpl w:val="B47EEFD6"/>
    <w:lvl w:ilvl="0" w:tplc="84D42AF8">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77D2E91"/>
    <w:multiLevelType w:val="hybridMultilevel"/>
    <w:tmpl w:val="41E0B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C64352"/>
    <w:multiLevelType w:val="hybridMultilevel"/>
    <w:tmpl w:val="1A70BE56"/>
    <w:lvl w:ilvl="0" w:tplc="3C10A53A">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C55834"/>
    <w:multiLevelType w:val="hybridMultilevel"/>
    <w:tmpl w:val="EE4C7692"/>
    <w:lvl w:ilvl="0" w:tplc="30DCD2F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5F227D"/>
    <w:multiLevelType w:val="hybridMultilevel"/>
    <w:tmpl w:val="B3C2A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B3A4FAF"/>
    <w:multiLevelType w:val="multilevel"/>
    <w:tmpl w:val="0002A35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C60935"/>
    <w:multiLevelType w:val="hybridMultilevel"/>
    <w:tmpl w:val="88EC2BB6"/>
    <w:lvl w:ilvl="0" w:tplc="24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FE62AF2"/>
    <w:multiLevelType w:val="hybridMultilevel"/>
    <w:tmpl w:val="AB4052CE"/>
    <w:lvl w:ilvl="0" w:tplc="330A7960">
      <w:start w:val="1"/>
      <w:numFmt w:val="upperRoman"/>
      <w:lvlText w:val="%1."/>
      <w:lvlJc w:val="left"/>
      <w:pPr>
        <w:ind w:left="1080" w:hanging="720"/>
      </w:pPr>
      <w:rPr>
        <w:rFonts w:hint="default"/>
      </w:rPr>
    </w:lvl>
    <w:lvl w:ilvl="1" w:tplc="0CFC8F2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52627F"/>
    <w:multiLevelType w:val="hybridMultilevel"/>
    <w:tmpl w:val="7D4E7FA4"/>
    <w:lvl w:ilvl="0" w:tplc="2F18FCE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E891266"/>
    <w:multiLevelType w:val="multilevel"/>
    <w:tmpl w:val="FF5AB7B8"/>
    <w:lvl w:ilvl="0">
      <w:start w:val="1"/>
      <w:numFmt w:val="bullet"/>
      <w:lvlText w:val=""/>
      <w:lvlJc w:val="left"/>
      <w:pPr>
        <w:ind w:left="360" w:hanging="360"/>
      </w:pPr>
      <w:rPr>
        <w:rFonts w:ascii="Symbol" w:hAnsi="Symbol" w:hint="default"/>
        <w:b/>
        <w:bCs/>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3"/>
  </w:num>
  <w:num w:numId="2">
    <w:abstractNumId w:val="23"/>
  </w:num>
  <w:num w:numId="3">
    <w:abstractNumId w:val="25"/>
  </w:num>
  <w:num w:numId="4">
    <w:abstractNumId w:val="20"/>
  </w:num>
  <w:num w:numId="5">
    <w:abstractNumId w:val="11"/>
  </w:num>
  <w:num w:numId="6">
    <w:abstractNumId w:val="14"/>
  </w:num>
  <w:num w:numId="7">
    <w:abstractNumId w:val="26"/>
  </w:num>
  <w:num w:numId="8">
    <w:abstractNumId w:val="18"/>
  </w:num>
  <w:num w:numId="9">
    <w:abstractNumId w:val="10"/>
  </w:num>
  <w:num w:numId="10">
    <w:abstractNumId w:val="16"/>
  </w:num>
  <w:num w:numId="11">
    <w:abstractNumId w:val="17"/>
  </w:num>
  <w:num w:numId="12">
    <w:abstractNumId w:val="3"/>
  </w:num>
  <w:num w:numId="13">
    <w:abstractNumId w:val="4"/>
  </w:num>
  <w:num w:numId="14">
    <w:abstractNumId w:val="2"/>
  </w:num>
  <w:num w:numId="15">
    <w:abstractNumId w:val="15"/>
  </w:num>
  <w:num w:numId="16">
    <w:abstractNumId w:val="27"/>
  </w:num>
  <w:num w:numId="17">
    <w:abstractNumId w:val="6"/>
  </w:num>
  <w:num w:numId="18">
    <w:abstractNumId w:val="8"/>
  </w:num>
  <w:num w:numId="19">
    <w:abstractNumId w:val="22"/>
  </w:num>
  <w:num w:numId="20">
    <w:abstractNumId w:val="21"/>
  </w:num>
  <w:num w:numId="21">
    <w:abstractNumId w:val="5"/>
  </w:num>
  <w:num w:numId="22">
    <w:abstractNumId w:val="1"/>
  </w:num>
  <w:num w:numId="23">
    <w:abstractNumId w:val="9"/>
  </w:num>
  <w:num w:numId="24">
    <w:abstractNumId w:val="19"/>
  </w:num>
  <w:num w:numId="25">
    <w:abstractNumId w:val="24"/>
  </w:num>
  <w:num w:numId="26">
    <w:abstractNumId w:val="7"/>
  </w:num>
  <w:num w:numId="27">
    <w:abstractNumId w:val="0"/>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27F93"/>
    <w:rsid w:val="00031680"/>
    <w:rsid w:val="0003170A"/>
    <w:rsid w:val="00031777"/>
    <w:rsid w:val="00031BF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2039"/>
    <w:rsid w:val="000520C2"/>
    <w:rsid w:val="0005223A"/>
    <w:rsid w:val="00052AAB"/>
    <w:rsid w:val="00053344"/>
    <w:rsid w:val="00053524"/>
    <w:rsid w:val="00053723"/>
    <w:rsid w:val="00053D16"/>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3A"/>
    <w:rsid w:val="000C5F9C"/>
    <w:rsid w:val="000C6509"/>
    <w:rsid w:val="000C6BA6"/>
    <w:rsid w:val="000C6DF3"/>
    <w:rsid w:val="000C7265"/>
    <w:rsid w:val="000C7348"/>
    <w:rsid w:val="000C7623"/>
    <w:rsid w:val="000C7BF6"/>
    <w:rsid w:val="000D0048"/>
    <w:rsid w:val="000D0331"/>
    <w:rsid w:val="000D045C"/>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892"/>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3089"/>
    <w:rsid w:val="00103184"/>
    <w:rsid w:val="00103B8A"/>
    <w:rsid w:val="00103E45"/>
    <w:rsid w:val="00103ECB"/>
    <w:rsid w:val="00104772"/>
    <w:rsid w:val="00106626"/>
    <w:rsid w:val="00106CE6"/>
    <w:rsid w:val="00107144"/>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10C2"/>
    <w:rsid w:val="001410FD"/>
    <w:rsid w:val="00141791"/>
    <w:rsid w:val="00141A1B"/>
    <w:rsid w:val="00141D1D"/>
    <w:rsid w:val="00142317"/>
    <w:rsid w:val="00142B5E"/>
    <w:rsid w:val="00142D77"/>
    <w:rsid w:val="00142F11"/>
    <w:rsid w:val="00142FC3"/>
    <w:rsid w:val="001434BD"/>
    <w:rsid w:val="001436D4"/>
    <w:rsid w:val="00143A6D"/>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04"/>
    <w:rsid w:val="0019093F"/>
    <w:rsid w:val="00190C10"/>
    <w:rsid w:val="00190C11"/>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838"/>
    <w:rsid w:val="00197EC5"/>
    <w:rsid w:val="001A03EF"/>
    <w:rsid w:val="001A0EF5"/>
    <w:rsid w:val="001A0FD0"/>
    <w:rsid w:val="001A12A2"/>
    <w:rsid w:val="001A13BC"/>
    <w:rsid w:val="001A1C03"/>
    <w:rsid w:val="001A2416"/>
    <w:rsid w:val="001A27F4"/>
    <w:rsid w:val="001A341E"/>
    <w:rsid w:val="001A34F4"/>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7B6"/>
    <w:rsid w:val="001B0A25"/>
    <w:rsid w:val="001B0A9D"/>
    <w:rsid w:val="001B0B01"/>
    <w:rsid w:val="001B1242"/>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062"/>
    <w:rsid w:val="001D61AC"/>
    <w:rsid w:val="001D6277"/>
    <w:rsid w:val="001D6287"/>
    <w:rsid w:val="001D6296"/>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327"/>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2C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68E5"/>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7E9"/>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5CE"/>
    <w:rsid w:val="002E277A"/>
    <w:rsid w:val="002E29E4"/>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28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3CAF"/>
    <w:rsid w:val="00334236"/>
    <w:rsid w:val="00334284"/>
    <w:rsid w:val="003343AC"/>
    <w:rsid w:val="003346BC"/>
    <w:rsid w:val="00334756"/>
    <w:rsid w:val="00334798"/>
    <w:rsid w:val="003349DF"/>
    <w:rsid w:val="00334F28"/>
    <w:rsid w:val="0033537B"/>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BE9"/>
    <w:rsid w:val="00343D01"/>
    <w:rsid w:val="00344494"/>
    <w:rsid w:val="003445E7"/>
    <w:rsid w:val="00344A40"/>
    <w:rsid w:val="00344DD2"/>
    <w:rsid w:val="0034521F"/>
    <w:rsid w:val="00345B1C"/>
    <w:rsid w:val="00345DBD"/>
    <w:rsid w:val="003460F8"/>
    <w:rsid w:val="0034688F"/>
    <w:rsid w:val="00346A64"/>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CF"/>
    <w:rsid w:val="003633FE"/>
    <w:rsid w:val="00363792"/>
    <w:rsid w:val="003638A8"/>
    <w:rsid w:val="00364C3D"/>
    <w:rsid w:val="00365072"/>
    <w:rsid w:val="00365224"/>
    <w:rsid w:val="00365270"/>
    <w:rsid w:val="00365365"/>
    <w:rsid w:val="00366863"/>
    <w:rsid w:val="00366F03"/>
    <w:rsid w:val="00367068"/>
    <w:rsid w:val="0036728F"/>
    <w:rsid w:val="00367552"/>
    <w:rsid w:val="00367E7C"/>
    <w:rsid w:val="00367F74"/>
    <w:rsid w:val="00370189"/>
    <w:rsid w:val="003701CC"/>
    <w:rsid w:val="0037045B"/>
    <w:rsid w:val="00371F9C"/>
    <w:rsid w:val="00371FF6"/>
    <w:rsid w:val="003724CB"/>
    <w:rsid w:val="00372E4F"/>
    <w:rsid w:val="00372FC7"/>
    <w:rsid w:val="00372FCE"/>
    <w:rsid w:val="0037307C"/>
    <w:rsid w:val="00373550"/>
    <w:rsid w:val="00373A69"/>
    <w:rsid w:val="0037414B"/>
    <w:rsid w:val="00374503"/>
    <w:rsid w:val="0037459A"/>
    <w:rsid w:val="003747A3"/>
    <w:rsid w:val="003747CF"/>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F2D"/>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D8C"/>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99"/>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A15"/>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0D"/>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A0B"/>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4D60"/>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475"/>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A47"/>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5EE"/>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2D7F"/>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659"/>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012"/>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27F5A"/>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72C"/>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93F"/>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AEA"/>
    <w:rsid w:val="00932BF2"/>
    <w:rsid w:val="009330F1"/>
    <w:rsid w:val="0093349A"/>
    <w:rsid w:val="0093350C"/>
    <w:rsid w:val="00933C87"/>
    <w:rsid w:val="00933E1E"/>
    <w:rsid w:val="00934038"/>
    <w:rsid w:val="00934352"/>
    <w:rsid w:val="00934565"/>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3F91"/>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340"/>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361"/>
    <w:rsid w:val="00975B2F"/>
    <w:rsid w:val="009762A5"/>
    <w:rsid w:val="00976797"/>
    <w:rsid w:val="009769C0"/>
    <w:rsid w:val="00976A8F"/>
    <w:rsid w:val="00976B27"/>
    <w:rsid w:val="009772E1"/>
    <w:rsid w:val="00977730"/>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97B81"/>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76D"/>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351"/>
    <w:rsid w:val="009F155A"/>
    <w:rsid w:val="009F16D7"/>
    <w:rsid w:val="009F1B5D"/>
    <w:rsid w:val="009F1E1D"/>
    <w:rsid w:val="009F2204"/>
    <w:rsid w:val="009F230B"/>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6DAD"/>
    <w:rsid w:val="00A27172"/>
    <w:rsid w:val="00A27200"/>
    <w:rsid w:val="00A27F42"/>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1FB"/>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277"/>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283"/>
    <w:rsid w:val="00A77751"/>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CF0"/>
    <w:rsid w:val="00A86D5B"/>
    <w:rsid w:val="00A8714B"/>
    <w:rsid w:val="00A87248"/>
    <w:rsid w:val="00A87E01"/>
    <w:rsid w:val="00A90862"/>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6D6"/>
    <w:rsid w:val="00AB3918"/>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1B0"/>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03E"/>
    <w:rsid w:val="00B25563"/>
    <w:rsid w:val="00B255FF"/>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6D0A"/>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E82"/>
    <w:rsid w:val="00B93F9E"/>
    <w:rsid w:val="00B94254"/>
    <w:rsid w:val="00B947E2"/>
    <w:rsid w:val="00B94AF4"/>
    <w:rsid w:val="00B9577B"/>
    <w:rsid w:val="00B95CB8"/>
    <w:rsid w:val="00B96101"/>
    <w:rsid w:val="00B96203"/>
    <w:rsid w:val="00B96673"/>
    <w:rsid w:val="00B96888"/>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1E28"/>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B20"/>
    <w:rsid w:val="00BE6C87"/>
    <w:rsid w:val="00BE6F34"/>
    <w:rsid w:val="00BE727D"/>
    <w:rsid w:val="00BE736F"/>
    <w:rsid w:val="00BE7565"/>
    <w:rsid w:val="00BE7A3D"/>
    <w:rsid w:val="00BE7D2F"/>
    <w:rsid w:val="00BF02A8"/>
    <w:rsid w:val="00BF0849"/>
    <w:rsid w:val="00BF172C"/>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91C"/>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BA1"/>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486"/>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1DD3"/>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3F8"/>
    <w:rsid w:val="00D864FF"/>
    <w:rsid w:val="00D865D3"/>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5E4"/>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963"/>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4E3B"/>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2F26"/>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D2C"/>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D7A6C"/>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19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0CD6"/>
    <w:rsid w:val="00F11033"/>
    <w:rsid w:val="00F11838"/>
    <w:rsid w:val="00F11C9C"/>
    <w:rsid w:val="00F11FF3"/>
    <w:rsid w:val="00F126E3"/>
    <w:rsid w:val="00F12D30"/>
    <w:rsid w:val="00F12F3D"/>
    <w:rsid w:val="00F13258"/>
    <w:rsid w:val="00F13A02"/>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0A2B"/>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EC6"/>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4F56"/>
    <w:rsid w:val="00F3517F"/>
    <w:rsid w:val="00F35210"/>
    <w:rsid w:val="00F367AE"/>
    <w:rsid w:val="00F3682A"/>
    <w:rsid w:val="00F36D1A"/>
    <w:rsid w:val="00F36F57"/>
    <w:rsid w:val="00F371D7"/>
    <w:rsid w:val="00F3737F"/>
    <w:rsid w:val="00F40193"/>
    <w:rsid w:val="00F4058D"/>
    <w:rsid w:val="00F405CC"/>
    <w:rsid w:val="00F4062F"/>
    <w:rsid w:val="00F408A4"/>
    <w:rsid w:val="00F4221B"/>
    <w:rsid w:val="00F423B5"/>
    <w:rsid w:val="00F42469"/>
    <w:rsid w:val="00F4394A"/>
    <w:rsid w:val="00F439CA"/>
    <w:rsid w:val="00F43ACC"/>
    <w:rsid w:val="00F44EE8"/>
    <w:rsid w:val="00F45267"/>
    <w:rsid w:val="00F45909"/>
    <w:rsid w:val="00F45DB9"/>
    <w:rsid w:val="00F45E4C"/>
    <w:rsid w:val="00F46348"/>
    <w:rsid w:val="00F467D8"/>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A90"/>
    <w:rsid w:val="00F77B5E"/>
    <w:rsid w:val="00F802EC"/>
    <w:rsid w:val="00F8074D"/>
    <w:rsid w:val="00F80833"/>
    <w:rsid w:val="00F8099E"/>
    <w:rsid w:val="00F80D74"/>
    <w:rsid w:val="00F80F8B"/>
    <w:rsid w:val="00F810DA"/>
    <w:rsid w:val="00F814E4"/>
    <w:rsid w:val="00F81744"/>
    <w:rsid w:val="00F819B8"/>
    <w:rsid w:val="00F81D61"/>
    <w:rsid w:val="00F82306"/>
    <w:rsid w:val="00F824AC"/>
    <w:rsid w:val="00F824DD"/>
    <w:rsid w:val="00F82A8F"/>
    <w:rsid w:val="00F82C97"/>
    <w:rsid w:val="00F82FA1"/>
    <w:rsid w:val="00F83111"/>
    <w:rsid w:val="00F8325F"/>
    <w:rsid w:val="00F83560"/>
    <w:rsid w:val="00F83B2E"/>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4F"/>
    <w:rsid w:val="00FA5993"/>
    <w:rsid w:val="00FA5E04"/>
    <w:rsid w:val="00FA6A68"/>
    <w:rsid w:val="00FA6E89"/>
    <w:rsid w:val="00FA7BE3"/>
    <w:rsid w:val="00FB01F7"/>
    <w:rsid w:val="00FB04E6"/>
    <w:rsid w:val="00FB0F75"/>
    <w:rsid w:val="00FB0FD2"/>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687"/>
    <w:rsid w:val="00FC7ADC"/>
    <w:rsid w:val="00FC7AEA"/>
    <w:rsid w:val="00FC7CC1"/>
    <w:rsid w:val="00FC7E72"/>
    <w:rsid w:val="00FD012F"/>
    <w:rsid w:val="00FD06BB"/>
    <w:rsid w:val="00FD0A5B"/>
    <w:rsid w:val="00FD1539"/>
    <w:rsid w:val="00FD16B9"/>
    <w:rsid w:val="00FD18F1"/>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34"/>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104772"/>
    <w:pPr>
      <w:tabs>
        <w:tab w:val="right" w:leader="dot" w:pos="8828"/>
      </w:tabs>
      <w:ind w:left="567" w:hanging="567"/>
      <w:jc w:val="center"/>
    </w:pPr>
    <w:rPr>
      <w:noProof/>
    </w:r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table" w:styleId="Tabladelista7concolores-nfasis5">
    <w:name w:val="List Table 7 Colorful Accent 5"/>
    <w:basedOn w:val="Tablanormal"/>
    <w:uiPriority w:val="52"/>
    <w:rsid w:val="00604D6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40599594">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24286366">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31124354">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498472116">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569997728">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229809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7036434">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39712291">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4E479F2B739646A0B10BD2CE65E4A6" ma:contentTypeVersion="18" ma:contentTypeDescription="Crear nuevo documento." ma:contentTypeScope="" ma:versionID="f7beaeab433f5a5ec1e853c72fb9aacd">
  <xsd:schema xmlns:xsd="http://www.w3.org/2001/XMLSchema" xmlns:xs="http://www.w3.org/2001/XMLSchema" xmlns:p="http://schemas.microsoft.com/office/2006/metadata/properties" xmlns:ns3="2d1be4ed-47b2-4f03-848b-d3f87b9a0586" xmlns:ns4="fade6b8a-bdf4-42c1-a40d-44572e418d0f" targetNamespace="http://schemas.microsoft.com/office/2006/metadata/properties" ma:root="true" ma:fieldsID="99bacad7bf17f343972e00d5c754cf98" ns3:_="" ns4:_="">
    <xsd:import namespace="2d1be4ed-47b2-4f03-848b-d3f87b9a0586"/>
    <xsd:import namespace="fade6b8a-bdf4-42c1-a40d-44572e418d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be4ed-47b2-4f03-848b-d3f87b9a0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e6b8a-bdf4-42c1-a40d-44572e418d0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1be4ed-47b2-4f03-848b-d3f87b9a05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5E418-BD58-40E1-86B8-2447C5CC1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be4ed-47b2-4f03-848b-d3f87b9a0586"/>
    <ds:schemaRef ds:uri="fade6b8a-bdf4-42c1-a40d-44572e41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3.xml><?xml version="1.0" encoding="utf-8"?>
<ds:datastoreItem xmlns:ds="http://schemas.openxmlformats.org/officeDocument/2006/customXml" ds:itemID="{31911564-DAAA-4E92-8504-F011DACE5E5C}">
  <ds:schemaRefs>
    <ds:schemaRef ds:uri="2d1be4ed-47b2-4f03-848b-d3f87b9a0586"/>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fade6b8a-bdf4-42c1-a40d-44572e418d0f"/>
    <ds:schemaRef ds:uri="http://purl.org/dc/terms/"/>
  </ds:schemaRefs>
</ds:datastoreItem>
</file>

<file path=customXml/itemProps4.xml><?xml version="1.0" encoding="utf-8"?>
<ds:datastoreItem xmlns:ds="http://schemas.openxmlformats.org/officeDocument/2006/customXml" ds:itemID="{1109C47F-CCEA-4A00-BCE0-D7D9C559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Template>
  <TotalTime>9</TotalTime>
  <Pages>12</Pages>
  <Words>2276</Words>
  <Characters>12518</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Liza Virginia Rojas Carrascal</cp:lastModifiedBy>
  <cp:revision>6</cp:revision>
  <cp:lastPrinted>2020-02-12T16:33:00Z</cp:lastPrinted>
  <dcterms:created xsi:type="dcterms:W3CDTF">2024-07-23T19:10:00Z</dcterms:created>
  <dcterms:modified xsi:type="dcterms:W3CDTF">2024-07-25T14:34:00Z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0x010100E94E479F2B739646A0B10BD2CE65E4A6</vt:lpwstr>
  </property>
</Properties>
</file>